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4A5FC" w14:textId="77777777" w:rsidR="00577CF2" w:rsidRDefault="00577CF2" w:rsidP="005A6454">
      <w:pPr>
        <w:pStyle w:val="Heading1"/>
      </w:pPr>
      <w:bookmarkStart w:id="0" w:name="_Toc348015754"/>
      <w:bookmarkStart w:id="1" w:name="_Toc348015888"/>
      <w:bookmarkStart w:id="2" w:name="_Toc348080066"/>
      <w:bookmarkStart w:id="3" w:name="_Toc379192941"/>
      <w:bookmarkStart w:id="4" w:name="_Toc379192986"/>
      <w:bookmarkStart w:id="5" w:name="_Toc379822558"/>
      <w:bookmarkStart w:id="6" w:name="_Toc382377570"/>
      <w:bookmarkStart w:id="7" w:name="_Toc383022037"/>
      <w:bookmarkStart w:id="8" w:name="_Toc383165076"/>
      <w:bookmarkStart w:id="9" w:name="_Toc383165224"/>
      <w:bookmarkStart w:id="10" w:name="_Toc383507658"/>
      <w:bookmarkStart w:id="11" w:name="_Toc383773442"/>
      <w:bookmarkStart w:id="12" w:name="_Toc387323869"/>
      <w:bookmarkStart w:id="13" w:name="_Toc451512151"/>
      <w:bookmarkStart w:id="14" w:name="_Toc451512224"/>
      <w:r>
        <w:t>Procedure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7564A5FD" w14:textId="77777777" w:rsidR="00577CF2" w:rsidRPr="00577CF2" w:rsidRDefault="006C2739" w:rsidP="005A6454">
      <w:pPr>
        <w:pStyle w:val="Heading2"/>
      </w:pPr>
      <w:bookmarkStart w:id="15" w:name="_Toc348080067"/>
      <w:bookmarkStart w:id="16" w:name="_Toc379192942"/>
      <w:bookmarkStart w:id="17" w:name="_Toc379192987"/>
      <w:bookmarkStart w:id="18" w:name="_Toc379822559"/>
      <w:bookmarkStart w:id="19" w:name="_Toc382377571"/>
      <w:bookmarkStart w:id="20" w:name="_Toc383022038"/>
      <w:bookmarkStart w:id="21" w:name="_Toc383165077"/>
      <w:bookmarkStart w:id="22" w:name="_Toc383165225"/>
      <w:bookmarkStart w:id="23" w:name="_Toc383507659"/>
      <w:bookmarkStart w:id="24" w:name="_Toc383773443"/>
      <w:bookmarkStart w:id="25" w:name="_Toc387323870"/>
      <w:bookmarkStart w:id="26" w:name="_Toc451512152"/>
      <w:bookmarkStart w:id="27" w:name="_Toc451512225"/>
      <w:r>
        <w:rPr>
          <w:color w:val="000000"/>
        </w:rPr>
        <w:t xml:space="preserve">Blasting and Coating </w:t>
      </w:r>
      <w:r w:rsidR="00F20518">
        <w:rPr>
          <w:color w:val="000000"/>
        </w:rPr>
        <w:br/>
      </w:r>
      <w:r>
        <w:rPr>
          <w:color w:val="000000"/>
        </w:rPr>
        <w:t xml:space="preserve">Best Management Practices </w:t>
      </w:r>
      <w:r w:rsidR="00F20518">
        <w:rPr>
          <w:color w:val="000000"/>
        </w:rPr>
        <w:t xml:space="preserve">(BMP) </w:t>
      </w:r>
      <w:r>
        <w:rPr>
          <w:color w:val="000000"/>
        </w:rPr>
        <w:t>Plan</w:t>
      </w:r>
      <w:bookmarkEnd w:id="15"/>
      <w:bookmarkEnd w:id="16"/>
      <w:bookmarkEnd w:id="17"/>
      <w:bookmarkEnd w:id="18"/>
      <w:bookmarkEnd w:id="19"/>
      <w:bookmarkEnd w:id="20"/>
      <w:bookmarkEnd w:id="21"/>
      <w:bookmarkEnd w:id="22"/>
      <w:bookmarkEnd w:id="23"/>
      <w:bookmarkEnd w:id="24"/>
      <w:bookmarkEnd w:id="25"/>
      <w:bookmarkEnd w:id="26"/>
      <w:bookmarkEnd w:id="27"/>
    </w:p>
    <w:p w14:paraId="7564A5FE" w14:textId="77777777" w:rsidR="00577CF2" w:rsidRDefault="00577CF2" w:rsidP="005A6454">
      <w:pPr>
        <w:pStyle w:val="FigureTitle"/>
      </w:pPr>
    </w:p>
    <w:p w14:paraId="7564A5FF" w14:textId="77777777" w:rsidR="00F20518" w:rsidRDefault="00F20518" w:rsidP="005A6454">
      <w:pPr>
        <w:pStyle w:val="FigureTitle"/>
      </w:pPr>
    </w:p>
    <w:p w14:paraId="7564A600" w14:textId="77777777" w:rsidR="00E35F84" w:rsidRDefault="00E35F84" w:rsidP="005A6454">
      <w:pPr>
        <w:pStyle w:val="FigureTitle"/>
      </w:pPr>
    </w:p>
    <w:p w14:paraId="7564A601" w14:textId="184E6B9D" w:rsidR="00E35F84" w:rsidRDefault="00AE23C7" w:rsidP="005A6454">
      <w:pPr>
        <w:pStyle w:val="FigureTitle"/>
      </w:pPr>
      <w:r>
        <w:rPr>
          <w:noProof/>
        </w:rPr>
        <mc:AlternateContent>
          <mc:Choice Requires="wpg">
            <w:drawing>
              <wp:inline distT="0" distB="0" distL="0" distR="0" wp14:anchorId="5EB72713" wp14:editId="3362DFB1">
                <wp:extent cx="4024630" cy="3596005"/>
                <wp:effectExtent l="0" t="0" r="13970" b="23495"/>
                <wp:docPr id="3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3596005"/>
                          <a:chOff x="4624" y="4194"/>
                          <a:chExt cx="6338" cy="5663"/>
                        </a:xfrm>
                      </wpg:grpSpPr>
                      <wps:wsp>
                        <wps:cNvPr id="35" name="Rectangle 23"/>
                        <wps:cNvSpPr>
                          <a:spLocks noChangeArrowheads="1"/>
                        </wps:cNvSpPr>
                        <wps:spPr bwMode="auto">
                          <a:xfrm>
                            <a:off x="5779" y="4194"/>
                            <a:ext cx="3960" cy="2866"/>
                          </a:xfrm>
                          <a:prstGeom prst="rect">
                            <a:avLst/>
                          </a:prstGeom>
                          <a:noFill/>
                          <a:ln w="25400">
                            <a:solidFill>
                              <a:srgbClr val="0000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4"/>
                        <wps:cNvCnPr>
                          <a:cxnSpLocks noChangeShapeType="1"/>
                        </wps:cNvCnPr>
                        <wps:spPr bwMode="auto">
                          <a:xfrm>
                            <a:off x="7789" y="6806"/>
                            <a:ext cx="0" cy="10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26"/>
                        <wps:cNvSpPr txBox="1">
                          <a:spLocks noChangeArrowheads="1"/>
                        </wps:cNvSpPr>
                        <wps:spPr bwMode="auto">
                          <a:xfrm>
                            <a:off x="5892" y="4270"/>
                            <a:ext cx="3765" cy="2707"/>
                          </a:xfrm>
                          <a:prstGeom prst="rect">
                            <a:avLst/>
                          </a:prstGeom>
                          <a:solidFill>
                            <a:srgbClr val="00FF00"/>
                          </a:solidFill>
                          <a:ln w="63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564A88A" w14:textId="06001645" w:rsidR="00726460" w:rsidRPr="00A827DB" w:rsidRDefault="00726460" w:rsidP="00F20518">
                              <w:pPr>
                                <w:tabs>
                                  <w:tab w:val="right" w:pos="3480"/>
                                </w:tabs>
                                <w:spacing w:after="30"/>
                                <w:rPr>
                                  <w:rFonts w:ascii="Arial" w:hAnsi="Arial" w:cs="Arial"/>
                                  <w:b/>
                                  <w:sz w:val="18"/>
                                  <w:szCs w:val="18"/>
                                </w:rPr>
                              </w:pPr>
                              <w:r>
                                <w:rPr>
                                  <w:rFonts w:ascii="Arial" w:hAnsi="Arial" w:cs="Arial"/>
                                  <w:b/>
                                  <w:sz w:val="18"/>
                                  <w:szCs w:val="18"/>
                                </w:rPr>
                                <w:t>OPS0191-PR01</w:t>
                              </w:r>
                              <w:r w:rsidRPr="00A827DB">
                                <w:rPr>
                                  <w:rFonts w:ascii="Arial" w:hAnsi="Arial" w:cs="Arial"/>
                                  <w:b/>
                                  <w:sz w:val="18"/>
                                  <w:szCs w:val="18"/>
                                </w:rPr>
                                <w:tab/>
                              </w:r>
                              <w:r>
                                <w:rPr>
                                  <w:rFonts w:ascii="Arial" w:hAnsi="Arial" w:cs="Arial"/>
                                  <w:b/>
                                  <w:sz w:val="18"/>
                                  <w:szCs w:val="18"/>
                                </w:rPr>
                                <w:t>Procedure</w:t>
                              </w:r>
                            </w:p>
                            <w:p w14:paraId="7564A88B" w14:textId="77777777" w:rsidR="00726460" w:rsidRPr="00F72000" w:rsidRDefault="00726460" w:rsidP="00F20518">
                              <w:pPr>
                                <w:tabs>
                                  <w:tab w:val="right" w:pos="3480"/>
                                </w:tabs>
                                <w:spacing w:after="40"/>
                                <w:rPr>
                                  <w:rFonts w:ascii="Arial" w:hAnsi="Arial" w:cs="Arial"/>
                                  <w:b/>
                                  <w:sz w:val="18"/>
                                  <w:szCs w:val="18"/>
                                </w:rPr>
                              </w:pPr>
                              <w:r>
                                <w:rPr>
                                  <w:rFonts w:ascii="Arial" w:hAnsi="Arial" w:cs="Arial"/>
                                  <w:b/>
                                  <w:sz w:val="18"/>
                                  <w:szCs w:val="18"/>
                                </w:rPr>
                                <w:t>Blasting and Coating Best Management Practices (BMP) Plan</w:t>
                              </w:r>
                            </w:p>
                            <w:p w14:paraId="7564A88C" w14:textId="77777777" w:rsidR="00726460" w:rsidRPr="00180281" w:rsidRDefault="00726460" w:rsidP="00FE4F1B">
                              <w:pPr>
                                <w:numPr>
                                  <w:ilvl w:val="0"/>
                                  <w:numId w:val="15"/>
                                </w:numPr>
                                <w:rPr>
                                  <w:rFonts w:ascii="Arial" w:hAnsi="Arial" w:cs="Arial"/>
                                  <w:sz w:val="18"/>
                                  <w:szCs w:val="18"/>
                                </w:rPr>
                              </w:pPr>
                              <w:hyperlink w:anchor="B1_GenReq" w:history="1">
                                <w:r w:rsidRPr="002676DB">
                                  <w:rPr>
                                    <w:rStyle w:val="Hyperlink"/>
                                    <w:rFonts w:cs="Arial"/>
                                    <w:sz w:val="18"/>
                                    <w:szCs w:val="18"/>
                                  </w:rPr>
                                  <w:t>General Requirements</w:t>
                                </w:r>
                              </w:hyperlink>
                            </w:p>
                            <w:p w14:paraId="7564A88D" w14:textId="77777777" w:rsidR="00726460" w:rsidRPr="00180281" w:rsidRDefault="00726460" w:rsidP="00FE4F1B">
                              <w:pPr>
                                <w:numPr>
                                  <w:ilvl w:val="0"/>
                                  <w:numId w:val="15"/>
                                </w:numPr>
                                <w:rPr>
                                  <w:rFonts w:ascii="Arial" w:hAnsi="Arial" w:cs="Arial"/>
                                  <w:sz w:val="18"/>
                                  <w:szCs w:val="18"/>
                                </w:rPr>
                              </w:pPr>
                              <w:hyperlink w:anchor="B2_AdminReq" w:history="1">
                                <w:r w:rsidRPr="002676DB">
                                  <w:rPr>
                                    <w:rStyle w:val="Hyperlink"/>
                                    <w:rFonts w:cs="Arial"/>
                                    <w:sz w:val="18"/>
                                    <w:szCs w:val="18"/>
                                  </w:rPr>
                                  <w:t>General BMP</w:t>
                                </w:r>
                              </w:hyperlink>
                            </w:p>
                            <w:p w14:paraId="7564A88E" w14:textId="77777777" w:rsidR="00726460" w:rsidRPr="00180281" w:rsidRDefault="00726460" w:rsidP="00FE4F1B">
                              <w:pPr>
                                <w:numPr>
                                  <w:ilvl w:val="0"/>
                                  <w:numId w:val="15"/>
                                </w:numPr>
                                <w:rPr>
                                  <w:rFonts w:ascii="Arial" w:hAnsi="Arial" w:cs="Arial"/>
                                  <w:sz w:val="18"/>
                                  <w:szCs w:val="18"/>
                                </w:rPr>
                              </w:pPr>
                              <w:hyperlink w:anchor="B3_Zones" w:history="1">
                                <w:r w:rsidRPr="002676DB">
                                  <w:rPr>
                                    <w:rStyle w:val="Hyperlink"/>
                                    <w:rFonts w:cs="Arial"/>
                                    <w:sz w:val="18"/>
                                    <w:szCs w:val="18"/>
                                  </w:rPr>
                                  <w:t>Zone Descriptions and Containment Control Options</w:t>
                                </w:r>
                              </w:hyperlink>
                            </w:p>
                            <w:p w14:paraId="7564A88F" w14:textId="77777777" w:rsidR="00726460" w:rsidRPr="00180281" w:rsidRDefault="00726460" w:rsidP="00FE4F1B">
                              <w:pPr>
                                <w:numPr>
                                  <w:ilvl w:val="0"/>
                                  <w:numId w:val="15"/>
                                </w:numPr>
                                <w:rPr>
                                  <w:rFonts w:ascii="Arial" w:hAnsi="Arial" w:cs="Arial"/>
                                  <w:sz w:val="18"/>
                                  <w:szCs w:val="18"/>
                                </w:rPr>
                              </w:pPr>
                              <w:hyperlink w:anchor="B4_Activity_GenReq" w:history="1">
                                <w:r w:rsidRPr="002676DB">
                                  <w:rPr>
                                    <w:rStyle w:val="Hyperlink"/>
                                    <w:rFonts w:cs="Arial"/>
                                    <w:sz w:val="18"/>
                                    <w:szCs w:val="18"/>
                                  </w:rPr>
                                  <w:t>General Requirements for All Activities</w:t>
                                </w:r>
                              </w:hyperlink>
                            </w:p>
                            <w:p w14:paraId="7564A890" w14:textId="77777777" w:rsidR="00726460" w:rsidRPr="00180281" w:rsidRDefault="00726460" w:rsidP="00FE4F1B">
                              <w:pPr>
                                <w:numPr>
                                  <w:ilvl w:val="0"/>
                                  <w:numId w:val="15"/>
                                </w:numPr>
                                <w:rPr>
                                  <w:rFonts w:ascii="Arial" w:hAnsi="Arial" w:cs="Arial"/>
                                  <w:sz w:val="18"/>
                                  <w:szCs w:val="18"/>
                                </w:rPr>
                              </w:pPr>
                              <w:hyperlink w:anchor="B5_AbrasiveBlast" w:history="1">
                                <w:r w:rsidRPr="002676DB">
                                  <w:rPr>
                                    <w:rStyle w:val="Hyperlink"/>
                                    <w:rFonts w:cs="Arial"/>
                                    <w:sz w:val="18"/>
                                    <w:szCs w:val="18"/>
                                  </w:rPr>
                                  <w:t>Abrasive Blasting BMP</w:t>
                                </w:r>
                              </w:hyperlink>
                            </w:p>
                            <w:p w14:paraId="7564A891" w14:textId="77777777" w:rsidR="00726460" w:rsidRPr="00180281" w:rsidRDefault="00726460" w:rsidP="00FE4F1B">
                              <w:pPr>
                                <w:numPr>
                                  <w:ilvl w:val="0"/>
                                  <w:numId w:val="15"/>
                                </w:numPr>
                                <w:rPr>
                                  <w:rFonts w:ascii="Arial" w:hAnsi="Arial" w:cs="Arial"/>
                                  <w:sz w:val="18"/>
                                  <w:szCs w:val="18"/>
                                </w:rPr>
                              </w:pPr>
                              <w:hyperlink w:anchor="B6_WaterBlast" w:history="1">
                                <w:r w:rsidRPr="002676DB">
                                  <w:rPr>
                                    <w:rStyle w:val="Hyperlink"/>
                                    <w:rFonts w:cs="Arial"/>
                                    <w:sz w:val="18"/>
                                    <w:szCs w:val="18"/>
                                  </w:rPr>
                                  <w:t>Water Blasting BMP</w:t>
                                </w:r>
                              </w:hyperlink>
                            </w:p>
                            <w:p w14:paraId="7564A892" w14:textId="77777777" w:rsidR="00726460" w:rsidRPr="002676DB" w:rsidRDefault="00726460" w:rsidP="00047F29">
                              <w:pPr>
                                <w:numPr>
                                  <w:ilvl w:val="0"/>
                                  <w:numId w:val="15"/>
                                </w:numPr>
                                <w:rPr>
                                  <w:rStyle w:val="Hyperlink"/>
                                  <w:rFonts w:cs="Arial"/>
                                  <w:color w:val="auto"/>
                                  <w:sz w:val="18"/>
                                  <w:szCs w:val="18"/>
                                </w:rPr>
                              </w:pPr>
                              <w:hyperlink w:anchor="B7_SurfaceCoating" w:history="1">
                                <w:r w:rsidRPr="002676DB">
                                  <w:rPr>
                                    <w:rStyle w:val="Hyperlink"/>
                                    <w:rFonts w:cs="Arial"/>
                                    <w:sz w:val="18"/>
                                    <w:szCs w:val="18"/>
                                  </w:rPr>
                                  <w:t>Surface Coating BMP</w:t>
                                </w:r>
                              </w:hyperlink>
                            </w:p>
                            <w:p w14:paraId="42461C35" w14:textId="2F213155" w:rsidR="00726460" w:rsidRPr="00180281" w:rsidRDefault="00726460" w:rsidP="00047F29">
                              <w:pPr>
                                <w:numPr>
                                  <w:ilvl w:val="0"/>
                                  <w:numId w:val="15"/>
                                </w:numPr>
                                <w:rPr>
                                  <w:rFonts w:ascii="Arial" w:hAnsi="Arial" w:cs="Arial"/>
                                  <w:sz w:val="18"/>
                                  <w:szCs w:val="18"/>
                                </w:rPr>
                              </w:pPr>
                              <w:hyperlink w:anchor="B8_Photos" w:history="1">
                                <w:r w:rsidRPr="002676DB">
                                  <w:rPr>
                                    <w:rStyle w:val="Hyperlink"/>
                                    <w:rFonts w:cs="Arial"/>
                                    <w:sz w:val="18"/>
                                    <w:szCs w:val="18"/>
                                  </w:rPr>
                                  <w:t>Photos</w:t>
                                </w:r>
                              </w:hyperlink>
                            </w:p>
                            <w:p w14:paraId="7564A893" w14:textId="77777777" w:rsidR="00726460" w:rsidRPr="002676DB" w:rsidRDefault="00726460" w:rsidP="00047F29">
                              <w:pPr>
                                <w:numPr>
                                  <w:ilvl w:val="0"/>
                                  <w:numId w:val="15"/>
                                </w:numPr>
                                <w:rPr>
                                  <w:rFonts w:ascii="Arial" w:hAnsi="Arial" w:cs="Arial"/>
                                  <w:sz w:val="18"/>
                                  <w:szCs w:val="18"/>
                                </w:rPr>
                              </w:pPr>
                              <w:hyperlink w:anchor="B8_Photos" w:history="1">
                                <w:r w:rsidRPr="002676DB">
                                  <w:rPr>
                                    <w:rStyle w:val="Hyperlink"/>
                                    <w:rFonts w:cs="Arial"/>
                                    <w:color w:val="auto"/>
                                    <w:sz w:val="18"/>
                                    <w:szCs w:val="18"/>
                                  </w:rPr>
                                  <w:t>Photos</w:t>
                                </w:r>
                              </w:hyperlink>
                            </w:p>
                          </w:txbxContent>
                        </wps:txbx>
                        <wps:bodyPr rot="0" vert="horz" wrap="square" lIns="84238" tIns="42120" rIns="84238" bIns="42120" anchor="t" anchorCtr="0" upright="1">
                          <a:noAutofit/>
                        </wps:bodyPr>
                      </wps:wsp>
                      <wps:wsp>
                        <wps:cNvPr id="39" name="Text Box 27"/>
                        <wps:cNvSpPr txBox="1">
                          <a:spLocks noChangeArrowheads="1"/>
                        </wps:cNvSpPr>
                        <wps:spPr bwMode="auto">
                          <a:xfrm>
                            <a:off x="4624" y="7559"/>
                            <a:ext cx="6338" cy="2298"/>
                          </a:xfrm>
                          <a:prstGeom prst="rect">
                            <a:avLst/>
                          </a:prstGeom>
                          <a:solidFill>
                            <a:srgbClr val="00CFFF"/>
                          </a:solidFill>
                          <a:ln w="6350">
                            <a:solidFill>
                              <a:srgbClr val="000000"/>
                            </a:solidFill>
                            <a:miter lim="800000"/>
                            <a:headEnd/>
                            <a:tailEnd/>
                          </a:ln>
                        </wps:spPr>
                        <wps:txbx>
                          <w:txbxContent>
                            <w:p w14:paraId="7564A894" w14:textId="77777777" w:rsidR="00726460" w:rsidRPr="00A827DB" w:rsidRDefault="00726460" w:rsidP="00F20518">
                              <w:pPr>
                                <w:spacing w:after="60"/>
                                <w:rPr>
                                  <w:rFonts w:ascii="Arial" w:hAnsi="Arial" w:cs="Arial"/>
                                  <w:b/>
                                  <w:sz w:val="18"/>
                                  <w:szCs w:val="18"/>
                                </w:rPr>
                              </w:pPr>
                              <w:r w:rsidRPr="00A827DB">
                                <w:rPr>
                                  <w:rFonts w:ascii="Arial" w:hAnsi="Arial" w:cs="Arial"/>
                                  <w:b/>
                                  <w:sz w:val="18"/>
                                  <w:szCs w:val="18"/>
                                </w:rPr>
                                <w:t>Tools</w:t>
                              </w:r>
                            </w:p>
                            <w:p w14:paraId="7564A895" w14:textId="4614C12B" w:rsidR="00726460" w:rsidRPr="003D3191" w:rsidRDefault="00726460" w:rsidP="00FE4F1B">
                              <w:pPr>
                                <w:numPr>
                                  <w:ilvl w:val="0"/>
                                  <w:numId w:val="12"/>
                                </w:numPr>
                                <w:spacing w:after="30"/>
                                <w:ind w:left="216" w:hanging="216"/>
                                <w:rPr>
                                  <w:rFonts w:ascii="Arial" w:hAnsi="Arial" w:cs="Arial"/>
                                  <w:sz w:val="18"/>
                                  <w:szCs w:val="18"/>
                                </w:rPr>
                              </w:pPr>
                              <w:hyperlink w:anchor="PR01_TO01" w:history="1">
                                <w:r w:rsidRPr="002E5179">
                                  <w:rPr>
                                    <w:rStyle w:val="Hyperlink"/>
                                    <w:rFonts w:cs="Arial"/>
                                    <w:sz w:val="18"/>
                                    <w:szCs w:val="18"/>
                                  </w:rPr>
                                  <w:t>Glossary (TO.01)</w:t>
                                </w:r>
                              </w:hyperlink>
                            </w:p>
                            <w:p w14:paraId="7564A896" w14:textId="2D051165" w:rsidR="00726460" w:rsidRPr="003D3191" w:rsidRDefault="00726460" w:rsidP="00FE4F1B">
                              <w:pPr>
                                <w:numPr>
                                  <w:ilvl w:val="0"/>
                                  <w:numId w:val="12"/>
                                </w:numPr>
                                <w:spacing w:after="30"/>
                                <w:ind w:left="216" w:hanging="216"/>
                                <w:rPr>
                                  <w:rFonts w:ascii="Arial" w:hAnsi="Arial" w:cs="Arial"/>
                                  <w:sz w:val="18"/>
                                  <w:szCs w:val="18"/>
                                </w:rPr>
                              </w:pPr>
                              <w:hyperlink w:anchor="PR01_TO02_References" w:history="1">
                                <w:r w:rsidRPr="002E5179">
                                  <w:rPr>
                                    <w:rStyle w:val="Hyperlink"/>
                                    <w:rFonts w:cs="Arial"/>
                                    <w:sz w:val="18"/>
                                    <w:szCs w:val="18"/>
                                  </w:rPr>
                                  <w:t>Reference and Companion Documents (TO.02)</w:t>
                                </w:r>
                              </w:hyperlink>
                            </w:p>
                            <w:p w14:paraId="7564A897" w14:textId="521D91A3" w:rsidR="00726460" w:rsidRPr="003D3191" w:rsidRDefault="00726460" w:rsidP="00314AAC">
                              <w:pPr>
                                <w:numPr>
                                  <w:ilvl w:val="0"/>
                                  <w:numId w:val="12"/>
                                </w:numPr>
                                <w:spacing w:after="30"/>
                                <w:ind w:left="216" w:hanging="216"/>
                                <w:rPr>
                                  <w:rFonts w:ascii="Arial" w:hAnsi="Arial" w:cs="Arial"/>
                                  <w:sz w:val="18"/>
                                  <w:szCs w:val="18"/>
                                </w:rPr>
                              </w:pPr>
                              <w:hyperlink w:anchor="PR01_TO03_Blasting_and_Coating_BMP" w:history="1">
                                <w:r w:rsidRPr="002E5179">
                                  <w:rPr>
                                    <w:rStyle w:val="Hyperlink"/>
                                    <w:rFonts w:cs="Arial"/>
                                    <w:sz w:val="18"/>
                                    <w:szCs w:val="18"/>
                                  </w:rPr>
                                  <w:t>Blasting and Coating BMP Plan Statement of Approval (TO.03)</w:t>
                                </w:r>
                              </w:hyperlink>
                            </w:p>
                            <w:p w14:paraId="7564A898" w14:textId="5E6800C7" w:rsidR="00726460" w:rsidRDefault="00726460" w:rsidP="003640ED">
                              <w:pPr>
                                <w:numPr>
                                  <w:ilvl w:val="0"/>
                                  <w:numId w:val="12"/>
                                </w:numPr>
                                <w:spacing w:after="30"/>
                                <w:ind w:left="216" w:hanging="216"/>
                                <w:rPr>
                                  <w:rFonts w:ascii="Arial" w:hAnsi="Arial" w:cs="Arial"/>
                                  <w:sz w:val="18"/>
                                  <w:szCs w:val="18"/>
                                </w:rPr>
                              </w:pPr>
                              <w:hyperlink w:anchor="PR01_TO03_Blasting_and_Coating_Inspectio" w:history="1">
                                <w:r w:rsidRPr="002E5179">
                                  <w:rPr>
                                    <w:rStyle w:val="Hyperlink"/>
                                    <w:rFonts w:cs="Arial"/>
                                    <w:sz w:val="18"/>
                                    <w:szCs w:val="18"/>
                                  </w:rPr>
                                  <w:t>Blasting and Coating BMP Plan Inspection Form (TO.04)</w:t>
                                </w:r>
                              </w:hyperlink>
                            </w:p>
                            <w:p w14:paraId="7564A899" w14:textId="3A3CE280" w:rsidR="00726460" w:rsidRDefault="00726460" w:rsidP="003640ED">
                              <w:pPr>
                                <w:numPr>
                                  <w:ilvl w:val="0"/>
                                  <w:numId w:val="12"/>
                                </w:numPr>
                                <w:spacing w:after="30"/>
                                <w:ind w:left="216" w:hanging="216"/>
                                <w:rPr>
                                  <w:rFonts w:ascii="Arial" w:hAnsi="Arial" w:cs="Arial"/>
                                  <w:sz w:val="18"/>
                                  <w:szCs w:val="18"/>
                                </w:rPr>
                              </w:pPr>
                              <w:hyperlink w:anchor="PR01_TO05_Feedback_Form" w:history="1">
                                <w:r w:rsidRPr="002E5179">
                                  <w:rPr>
                                    <w:rStyle w:val="Hyperlink"/>
                                    <w:rFonts w:cs="Arial"/>
                                    <w:sz w:val="18"/>
                                    <w:szCs w:val="18"/>
                                  </w:rPr>
                                  <w:t>Blasting and Coating BMP Plan Feedback Form (TO.05)</w:t>
                                </w:r>
                              </w:hyperlink>
                            </w:p>
                            <w:p w14:paraId="7564A89A" w14:textId="64F37E38" w:rsidR="00726460" w:rsidRDefault="00726460" w:rsidP="003640ED">
                              <w:pPr>
                                <w:numPr>
                                  <w:ilvl w:val="0"/>
                                  <w:numId w:val="12"/>
                                </w:numPr>
                                <w:spacing w:after="30"/>
                                <w:ind w:left="216" w:hanging="216"/>
                                <w:rPr>
                                  <w:rFonts w:ascii="Arial" w:hAnsi="Arial" w:cs="Arial"/>
                                  <w:sz w:val="18"/>
                                  <w:szCs w:val="18"/>
                                </w:rPr>
                              </w:pPr>
                              <w:hyperlink w:anchor="PR01_TO06_Training_Documentation_Form" w:history="1">
                                <w:r w:rsidRPr="002E5179">
                                  <w:rPr>
                                    <w:rStyle w:val="Hyperlink"/>
                                    <w:rFonts w:cs="Arial"/>
                                    <w:sz w:val="18"/>
                                    <w:szCs w:val="18"/>
                                  </w:rPr>
                                  <w:t>Blasting and Coating BMP Plan Training Documentation Form (TO.06)</w:t>
                                </w:r>
                              </w:hyperlink>
                            </w:p>
                            <w:p w14:paraId="7564A89B" w14:textId="1AB195F3" w:rsidR="00726460" w:rsidRPr="003D3191" w:rsidRDefault="00726460" w:rsidP="003640ED">
                              <w:pPr>
                                <w:numPr>
                                  <w:ilvl w:val="0"/>
                                  <w:numId w:val="12"/>
                                </w:numPr>
                                <w:spacing w:after="30"/>
                                <w:ind w:left="216" w:hanging="216"/>
                                <w:rPr>
                                  <w:rFonts w:ascii="Arial" w:hAnsi="Arial" w:cs="Arial"/>
                                  <w:sz w:val="18"/>
                                  <w:szCs w:val="18"/>
                                </w:rPr>
                              </w:pPr>
                              <w:hyperlink w:anchor="PR01_TO07_Media_Use_Recovery" w:history="1">
                                <w:r w:rsidRPr="002E5179">
                                  <w:rPr>
                                    <w:rStyle w:val="Hyperlink"/>
                                    <w:rFonts w:cs="Arial"/>
                                    <w:sz w:val="18"/>
                                    <w:szCs w:val="18"/>
                                  </w:rPr>
                                  <w:t>Blasting and Coating BMP Plan Media Use and Recovery Form (TO.07)</w:t>
                                </w:r>
                              </w:hyperlink>
                            </w:p>
                            <w:p w14:paraId="7564A89C" w14:textId="3962ACF3" w:rsidR="00726460" w:rsidRPr="005438A5" w:rsidRDefault="00726460" w:rsidP="003640ED">
                              <w:pPr>
                                <w:numPr>
                                  <w:ilvl w:val="0"/>
                                  <w:numId w:val="12"/>
                                </w:numPr>
                                <w:spacing w:after="30"/>
                                <w:ind w:left="216" w:hanging="216"/>
                                <w:rPr>
                                  <w:rFonts w:ascii="Arial" w:hAnsi="Arial" w:cs="Arial"/>
                                  <w:sz w:val="18"/>
                                  <w:szCs w:val="18"/>
                                </w:rPr>
                              </w:pPr>
                              <w:hyperlink w:anchor="PR01_TO08_Zones_Offshore_Facilities" w:history="1">
                                <w:r w:rsidRPr="002E5179">
                                  <w:rPr>
                                    <w:rStyle w:val="Hyperlink"/>
                                    <w:rFonts w:cs="Arial"/>
                                    <w:sz w:val="18"/>
                                    <w:szCs w:val="18"/>
                                  </w:rPr>
                                  <w:t>Zones of Offshore Facilities (TO.08)</w:t>
                                </w:r>
                              </w:hyperlink>
                            </w:p>
                          </w:txbxContent>
                        </wps:txbx>
                        <wps:bodyPr rot="0" vert="horz" wrap="square" lIns="84238" tIns="42120" rIns="0" bIns="42120" anchor="t" anchorCtr="0" upright="1">
                          <a:noAutofit/>
                        </wps:bodyPr>
                      </wps:wsp>
                    </wpg:wgp>
                  </a:graphicData>
                </a:graphic>
              </wp:inline>
            </w:drawing>
          </mc:Choice>
          <mc:Fallback>
            <w:pict>
              <v:group id="Group 86" o:spid="_x0000_s1026" style="width:316.9pt;height:283.15pt;mso-position-horizontal-relative:char;mso-position-vertical-relative:line" coordorigin="4624,4194" coordsize="6338,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">
                <v:rect id="Rectangle 23" o:spid="_x0000_s1027" style="position:absolute;left:5779;top:4194;width:3960;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kc8QA&#10;AADbAAAADwAAAGRycy9kb3ducmV2LnhtbESPQWvCQBSE7wX/w/KE3upGpaVEV9FAwUtKa7z09sg+&#10;syHZtyG7TdL++m5B8DjMzDfMdj/ZVgzU+9qxguUiAUFcOl1zpeBSvD29gvABWWPrmBT8kIf9bvaw&#10;xVS7kT9pOIdKRAj7FBWYELpUSl8asugXriOO3tX1FkOUfSV1j2OE21aukuRFWqw5LhjsKDNUNudv&#10;q+DLFDb/bd6bcLwsC5lfMzIftVKP8+mwARFoCvfwrX3SCtbP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JHPEAAAA2wAAAA8AAAAAAAAAAAAAAAAAmAIAAGRycy9k&#10;b3ducmV2LnhtbFBLBQYAAAAABAAEAPUAAACJAwAAAAA=&#10;" filled="f" strokecolor="blue" strokeweight="2pt">
                  <v:stroke dashstyle="dash"/>
                </v:rect>
                <v:shapetype id="_x0000_t32" coordsize="21600,21600" o:spt="32" o:oned="t" path="m,l21600,21600e" filled="f">
                  <v:path arrowok="t" fillok="f" o:connecttype="none"/>
                  <o:lock v:ext="edit" shapetype="t"/>
                </v:shapetype>
                <v:shape id="AutoShape 24" o:spid="_x0000_s1028" type="#_x0000_t32" style="position:absolute;left:7789;top:6806;width:0;height:1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uMr4AAADbAAAADwAAAGRycy9kb3ducmV2LnhtbESPzQrCMBCE74LvEFbwpqkKItUoKghe&#10;PPhz8bY0a1NsNrWJtb69EQSPw8x8wyxWrS1FQ7UvHCsYDRMQxJnTBecKLufdYAbCB2SNpWNS8CYP&#10;q2W3s8BUuxcfqTmFXEQI+xQVmBCqVEqfGbLoh64ijt7N1RZDlHUudY2vCLelHCfJVFosOC4YrGhr&#10;KLufnlaBrbR9HJzR13sxKTe0v603SaNUv9eu5yACteEf/rX3WsFk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Ou4yvgAAANsAAAAPAAAAAAAAAAAAAAAAAKEC&#10;AABkcnMvZG93bnJldi54bWxQSwUGAAAAAAQABAD5AAAAjAMAAAAA&#10;" strokeweight="1.5pt"/>
                <v:shapetype id="_x0000_t202" coordsize="21600,21600" o:spt="202" path="m,l,21600r21600,l21600,xe">
                  <v:stroke joinstyle="miter"/>
                  <v:path gradientshapeok="t" o:connecttype="rect"/>
                </v:shapetype>
                <v:shape id="Text Box 26" o:spid="_x0000_s1029" type="#_x0000_t202" style="position:absolute;left:5892;top:4270;width:3765;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ncsMA&#10;AADbAAAADwAAAGRycy9kb3ducmV2LnhtbERPy2oCMRTdF/oP4RbclE6iQh3GiSKKUHBRai3o7jq5&#10;89DJzTBJdfr3zaLQ5eG88+VgW3Gj3jeONYwTBYK4cKbhSsPhc/uSgvAB2WDrmDT8kIfl4vEhx8y4&#10;O3/QbR8qEUPYZ6ihDqHLpPRFTRZ94jriyJWutxgi7CtperzHcNvKiVKv0mLDsaHGjtY1Fdf9t9Wg&#10;LrNjKb/W6Wl83D1vvHo/X06l1qOnYTUHEWgI/+I/95vRMI1j4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ncsMAAADbAAAADwAAAAAAAAAAAAAAAACYAgAAZHJzL2Rv&#10;d25yZXYueG1sUEsFBgAAAAAEAAQA9QAAAIgDAAAAAA==&#10;" fillcolor="lime" strokeweight=".5pt">
                  <v:shadow opacity=".5" offset="6pt,6pt"/>
                  <v:textbox inset="2.33994mm,1.17mm,2.33994mm,1.17mm">
                    <w:txbxContent>
                      <w:p w14:paraId="7564A88A" w14:textId="06001645" w:rsidR="00726460" w:rsidRPr="00A827DB" w:rsidRDefault="00726460" w:rsidP="00F20518">
                        <w:pPr>
                          <w:tabs>
                            <w:tab w:val="right" w:pos="3480"/>
                          </w:tabs>
                          <w:spacing w:after="30"/>
                          <w:rPr>
                            <w:rFonts w:ascii="Arial" w:hAnsi="Arial" w:cs="Arial"/>
                            <w:b/>
                            <w:sz w:val="18"/>
                            <w:szCs w:val="18"/>
                          </w:rPr>
                        </w:pPr>
                        <w:r>
                          <w:rPr>
                            <w:rFonts w:ascii="Arial" w:hAnsi="Arial" w:cs="Arial"/>
                            <w:b/>
                            <w:sz w:val="18"/>
                            <w:szCs w:val="18"/>
                          </w:rPr>
                          <w:t>OPS0191-PR01</w:t>
                        </w:r>
                        <w:r w:rsidRPr="00A827DB">
                          <w:rPr>
                            <w:rFonts w:ascii="Arial" w:hAnsi="Arial" w:cs="Arial"/>
                            <w:b/>
                            <w:sz w:val="18"/>
                            <w:szCs w:val="18"/>
                          </w:rPr>
                          <w:tab/>
                        </w:r>
                        <w:r>
                          <w:rPr>
                            <w:rFonts w:ascii="Arial" w:hAnsi="Arial" w:cs="Arial"/>
                            <w:b/>
                            <w:sz w:val="18"/>
                            <w:szCs w:val="18"/>
                          </w:rPr>
                          <w:t>Procedure</w:t>
                        </w:r>
                      </w:p>
                      <w:p w14:paraId="7564A88B" w14:textId="77777777" w:rsidR="00726460" w:rsidRPr="00F72000" w:rsidRDefault="00726460" w:rsidP="00F20518">
                        <w:pPr>
                          <w:tabs>
                            <w:tab w:val="right" w:pos="3480"/>
                          </w:tabs>
                          <w:spacing w:after="40"/>
                          <w:rPr>
                            <w:rFonts w:ascii="Arial" w:hAnsi="Arial" w:cs="Arial"/>
                            <w:b/>
                            <w:sz w:val="18"/>
                            <w:szCs w:val="18"/>
                          </w:rPr>
                        </w:pPr>
                        <w:r>
                          <w:rPr>
                            <w:rFonts w:ascii="Arial" w:hAnsi="Arial" w:cs="Arial"/>
                            <w:b/>
                            <w:sz w:val="18"/>
                            <w:szCs w:val="18"/>
                          </w:rPr>
                          <w:t>Blasting and Coating Best Management Practices (BMP) Plan</w:t>
                        </w:r>
                      </w:p>
                      <w:p w14:paraId="7564A88C" w14:textId="77777777" w:rsidR="00726460" w:rsidRPr="00180281" w:rsidRDefault="00726460" w:rsidP="00FE4F1B">
                        <w:pPr>
                          <w:numPr>
                            <w:ilvl w:val="0"/>
                            <w:numId w:val="15"/>
                          </w:numPr>
                          <w:rPr>
                            <w:rFonts w:ascii="Arial" w:hAnsi="Arial" w:cs="Arial"/>
                            <w:sz w:val="18"/>
                            <w:szCs w:val="18"/>
                          </w:rPr>
                        </w:pPr>
                        <w:hyperlink w:anchor="B1_GenReq" w:history="1">
                          <w:r w:rsidRPr="002676DB">
                            <w:rPr>
                              <w:rStyle w:val="Hyperlink"/>
                              <w:rFonts w:cs="Arial"/>
                              <w:sz w:val="18"/>
                              <w:szCs w:val="18"/>
                            </w:rPr>
                            <w:t>General Requirements</w:t>
                          </w:r>
                        </w:hyperlink>
                      </w:p>
                      <w:p w14:paraId="7564A88D" w14:textId="77777777" w:rsidR="00726460" w:rsidRPr="00180281" w:rsidRDefault="00726460" w:rsidP="00FE4F1B">
                        <w:pPr>
                          <w:numPr>
                            <w:ilvl w:val="0"/>
                            <w:numId w:val="15"/>
                          </w:numPr>
                          <w:rPr>
                            <w:rFonts w:ascii="Arial" w:hAnsi="Arial" w:cs="Arial"/>
                            <w:sz w:val="18"/>
                            <w:szCs w:val="18"/>
                          </w:rPr>
                        </w:pPr>
                        <w:hyperlink w:anchor="B2_AdminReq" w:history="1">
                          <w:r w:rsidRPr="002676DB">
                            <w:rPr>
                              <w:rStyle w:val="Hyperlink"/>
                              <w:rFonts w:cs="Arial"/>
                              <w:sz w:val="18"/>
                              <w:szCs w:val="18"/>
                            </w:rPr>
                            <w:t>General BMP</w:t>
                          </w:r>
                        </w:hyperlink>
                      </w:p>
                      <w:p w14:paraId="7564A88E" w14:textId="77777777" w:rsidR="00726460" w:rsidRPr="00180281" w:rsidRDefault="00726460" w:rsidP="00FE4F1B">
                        <w:pPr>
                          <w:numPr>
                            <w:ilvl w:val="0"/>
                            <w:numId w:val="15"/>
                          </w:numPr>
                          <w:rPr>
                            <w:rFonts w:ascii="Arial" w:hAnsi="Arial" w:cs="Arial"/>
                            <w:sz w:val="18"/>
                            <w:szCs w:val="18"/>
                          </w:rPr>
                        </w:pPr>
                        <w:hyperlink w:anchor="B3_Zones" w:history="1">
                          <w:r w:rsidRPr="002676DB">
                            <w:rPr>
                              <w:rStyle w:val="Hyperlink"/>
                              <w:rFonts w:cs="Arial"/>
                              <w:sz w:val="18"/>
                              <w:szCs w:val="18"/>
                            </w:rPr>
                            <w:t>Zone Descriptions and Containment Control Options</w:t>
                          </w:r>
                        </w:hyperlink>
                      </w:p>
                      <w:p w14:paraId="7564A88F" w14:textId="77777777" w:rsidR="00726460" w:rsidRPr="00180281" w:rsidRDefault="00726460" w:rsidP="00FE4F1B">
                        <w:pPr>
                          <w:numPr>
                            <w:ilvl w:val="0"/>
                            <w:numId w:val="15"/>
                          </w:numPr>
                          <w:rPr>
                            <w:rFonts w:ascii="Arial" w:hAnsi="Arial" w:cs="Arial"/>
                            <w:sz w:val="18"/>
                            <w:szCs w:val="18"/>
                          </w:rPr>
                        </w:pPr>
                        <w:hyperlink w:anchor="B4_Activity_GenReq" w:history="1">
                          <w:r w:rsidRPr="002676DB">
                            <w:rPr>
                              <w:rStyle w:val="Hyperlink"/>
                              <w:rFonts w:cs="Arial"/>
                              <w:sz w:val="18"/>
                              <w:szCs w:val="18"/>
                            </w:rPr>
                            <w:t>General Requirements for All Activities</w:t>
                          </w:r>
                        </w:hyperlink>
                      </w:p>
                      <w:p w14:paraId="7564A890" w14:textId="77777777" w:rsidR="00726460" w:rsidRPr="00180281" w:rsidRDefault="00726460" w:rsidP="00FE4F1B">
                        <w:pPr>
                          <w:numPr>
                            <w:ilvl w:val="0"/>
                            <w:numId w:val="15"/>
                          </w:numPr>
                          <w:rPr>
                            <w:rFonts w:ascii="Arial" w:hAnsi="Arial" w:cs="Arial"/>
                            <w:sz w:val="18"/>
                            <w:szCs w:val="18"/>
                          </w:rPr>
                        </w:pPr>
                        <w:hyperlink w:anchor="B5_AbrasiveBlast" w:history="1">
                          <w:r w:rsidRPr="002676DB">
                            <w:rPr>
                              <w:rStyle w:val="Hyperlink"/>
                              <w:rFonts w:cs="Arial"/>
                              <w:sz w:val="18"/>
                              <w:szCs w:val="18"/>
                            </w:rPr>
                            <w:t>Abrasive Blasting BMP</w:t>
                          </w:r>
                        </w:hyperlink>
                      </w:p>
                      <w:p w14:paraId="7564A891" w14:textId="77777777" w:rsidR="00726460" w:rsidRPr="00180281" w:rsidRDefault="00726460" w:rsidP="00FE4F1B">
                        <w:pPr>
                          <w:numPr>
                            <w:ilvl w:val="0"/>
                            <w:numId w:val="15"/>
                          </w:numPr>
                          <w:rPr>
                            <w:rFonts w:ascii="Arial" w:hAnsi="Arial" w:cs="Arial"/>
                            <w:sz w:val="18"/>
                            <w:szCs w:val="18"/>
                          </w:rPr>
                        </w:pPr>
                        <w:hyperlink w:anchor="B6_WaterBlast" w:history="1">
                          <w:r w:rsidRPr="002676DB">
                            <w:rPr>
                              <w:rStyle w:val="Hyperlink"/>
                              <w:rFonts w:cs="Arial"/>
                              <w:sz w:val="18"/>
                              <w:szCs w:val="18"/>
                            </w:rPr>
                            <w:t>Water Blasting BMP</w:t>
                          </w:r>
                        </w:hyperlink>
                      </w:p>
                      <w:p w14:paraId="7564A892" w14:textId="77777777" w:rsidR="00726460" w:rsidRPr="002676DB" w:rsidRDefault="00726460" w:rsidP="00047F29">
                        <w:pPr>
                          <w:numPr>
                            <w:ilvl w:val="0"/>
                            <w:numId w:val="15"/>
                          </w:numPr>
                          <w:rPr>
                            <w:rStyle w:val="Hyperlink"/>
                            <w:rFonts w:cs="Arial"/>
                            <w:color w:val="auto"/>
                            <w:sz w:val="18"/>
                            <w:szCs w:val="18"/>
                          </w:rPr>
                        </w:pPr>
                        <w:hyperlink w:anchor="B7_SurfaceCoating" w:history="1">
                          <w:r w:rsidRPr="002676DB">
                            <w:rPr>
                              <w:rStyle w:val="Hyperlink"/>
                              <w:rFonts w:cs="Arial"/>
                              <w:sz w:val="18"/>
                              <w:szCs w:val="18"/>
                            </w:rPr>
                            <w:t>Surface Coating BMP</w:t>
                          </w:r>
                        </w:hyperlink>
                      </w:p>
                      <w:p w14:paraId="42461C35" w14:textId="2F213155" w:rsidR="00726460" w:rsidRPr="00180281" w:rsidRDefault="00726460" w:rsidP="00047F29">
                        <w:pPr>
                          <w:numPr>
                            <w:ilvl w:val="0"/>
                            <w:numId w:val="15"/>
                          </w:numPr>
                          <w:rPr>
                            <w:rFonts w:ascii="Arial" w:hAnsi="Arial" w:cs="Arial"/>
                            <w:sz w:val="18"/>
                            <w:szCs w:val="18"/>
                          </w:rPr>
                        </w:pPr>
                        <w:hyperlink w:anchor="B8_Photos" w:history="1">
                          <w:r w:rsidRPr="002676DB">
                            <w:rPr>
                              <w:rStyle w:val="Hyperlink"/>
                              <w:rFonts w:cs="Arial"/>
                              <w:sz w:val="18"/>
                              <w:szCs w:val="18"/>
                            </w:rPr>
                            <w:t>Photos</w:t>
                          </w:r>
                        </w:hyperlink>
                      </w:p>
                      <w:p w14:paraId="7564A893" w14:textId="77777777" w:rsidR="00726460" w:rsidRPr="002676DB" w:rsidRDefault="00726460" w:rsidP="00047F29">
                        <w:pPr>
                          <w:numPr>
                            <w:ilvl w:val="0"/>
                            <w:numId w:val="15"/>
                          </w:numPr>
                          <w:rPr>
                            <w:rFonts w:ascii="Arial" w:hAnsi="Arial" w:cs="Arial"/>
                            <w:sz w:val="18"/>
                            <w:szCs w:val="18"/>
                          </w:rPr>
                        </w:pPr>
                        <w:hyperlink w:anchor="B8_Photos" w:history="1">
                          <w:r w:rsidRPr="002676DB">
                            <w:rPr>
                              <w:rStyle w:val="Hyperlink"/>
                              <w:rFonts w:cs="Arial"/>
                              <w:color w:val="auto"/>
                              <w:sz w:val="18"/>
                              <w:szCs w:val="18"/>
                            </w:rPr>
                            <w:t>Photos</w:t>
                          </w:r>
                        </w:hyperlink>
                      </w:p>
                    </w:txbxContent>
                  </v:textbox>
                </v:shape>
                <v:shape id="Text Box 27" o:spid="_x0000_s1030" type="#_x0000_t202" style="position:absolute;left:4624;top:7559;width:633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VMsUA&#10;AADbAAAADwAAAGRycy9kb3ducmV2LnhtbESP3WrCQBSE74W+w3IKvdNNW/AndZW0UBFEaNOCeHfI&#10;nm5Cs2dDdk3i27uC4OUwM98wy/Vga9FR6yvHCp4nCQjiwumKjYLfn8/xHIQPyBprx6TgTB7Wq4fR&#10;ElPtev6mLg9GRAj7FBWUITSplL4oyaKfuIY4en+utRiibI3ULfYRbmv5kiRTabHiuFBiQx8lFf/5&#10;ySqwR4+Hr8wbM5staJ5t9rv3fK/U0+OQvYEINIR7+NbeagWvC7h+i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tUyxQAAANsAAAAPAAAAAAAAAAAAAAAAAJgCAABkcnMv&#10;ZG93bnJldi54bWxQSwUGAAAAAAQABAD1AAAAigMAAAAA&#10;" fillcolor="#00cfff" strokeweight=".5pt">
                  <v:textbox inset="2.33994mm,1.17mm,0,1.17mm">
                    <w:txbxContent>
                      <w:p w14:paraId="7564A894" w14:textId="77777777" w:rsidR="00726460" w:rsidRPr="00A827DB" w:rsidRDefault="00726460" w:rsidP="00F20518">
                        <w:pPr>
                          <w:spacing w:after="60"/>
                          <w:rPr>
                            <w:rFonts w:ascii="Arial" w:hAnsi="Arial" w:cs="Arial"/>
                            <w:b/>
                            <w:sz w:val="18"/>
                            <w:szCs w:val="18"/>
                          </w:rPr>
                        </w:pPr>
                        <w:r w:rsidRPr="00A827DB">
                          <w:rPr>
                            <w:rFonts w:ascii="Arial" w:hAnsi="Arial" w:cs="Arial"/>
                            <w:b/>
                            <w:sz w:val="18"/>
                            <w:szCs w:val="18"/>
                          </w:rPr>
                          <w:t>Tools</w:t>
                        </w:r>
                      </w:p>
                      <w:p w14:paraId="7564A895" w14:textId="4614C12B" w:rsidR="00726460" w:rsidRPr="003D3191" w:rsidRDefault="00726460" w:rsidP="00FE4F1B">
                        <w:pPr>
                          <w:numPr>
                            <w:ilvl w:val="0"/>
                            <w:numId w:val="12"/>
                          </w:numPr>
                          <w:spacing w:after="30"/>
                          <w:ind w:left="216" w:hanging="216"/>
                          <w:rPr>
                            <w:rFonts w:ascii="Arial" w:hAnsi="Arial" w:cs="Arial"/>
                            <w:sz w:val="18"/>
                            <w:szCs w:val="18"/>
                          </w:rPr>
                        </w:pPr>
                        <w:hyperlink w:anchor="PR01_TO01" w:history="1">
                          <w:r w:rsidRPr="002E5179">
                            <w:rPr>
                              <w:rStyle w:val="Hyperlink"/>
                              <w:rFonts w:cs="Arial"/>
                              <w:sz w:val="18"/>
                              <w:szCs w:val="18"/>
                            </w:rPr>
                            <w:t>Glossary (TO.01)</w:t>
                          </w:r>
                        </w:hyperlink>
                      </w:p>
                      <w:p w14:paraId="7564A896" w14:textId="2D051165" w:rsidR="00726460" w:rsidRPr="003D3191" w:rsidRDefault="00726460" w:rsidP="00FE4F1B">
                        <w:pPr>
                          <w:numPr>
                            <w:ilvl w:val="0"/>
                            <w:numId w:val="12"/>
                          </w:numPr>
                          <w:spacing w:after="30"/>
                          <w:ind w:left="216" w:hanging="216"/>
                          <w:rPr>
                            <w:rFonts w:ascii="Arial" w:hAnsi="Arial" w:cs="Arial"/>
                            <w:sz w:val="18"/>
                            <w:szCs w:val="18"/>
                          </w:rPr>
                        </w:pPr>
                        <w:hyperlink w:anchor="PR01_TO02_References" w:history="1">
                          <w:r w:rsidRPr="002E5179">
                            <w:rPr>
                              <w:rStyle w:val="Hyperlink"/>
                              <w:rFonts w:cs="Arial"/>
                              <w:sz w:val="18"/>
                              <w:szCs w:val="18"/>
                            </w:rPr>
                            <w:t>Reference and Companion Documents (TO.02)</w:t>
                          </w:r>
                        </w:hyperlink>
                      </w:p>
                      <w:p w14:paraId="7564A897" w14:textId="521D91A3" w:rsidR="00726460" w:rsidRPr="003D3191" w:rsidRDefault="00726460" w:rsidP="00314AAC">
                        <w:pPr>
                          <w:numPr>
                            <w:ilvl w:val="0"/>
                            <w:numId w:val="12"/>
                          </w:numPr>
                          <w:spacing w:after="30"/>
                          <w:ind w:left="216" w:hanging="216"/>
                          <w:rPr>
                            <w:rFonts w:ascii="Arial" w:hAnsi="Arial" w:cs="Arial"/>
                            <w:sz w:val="18"/>
                            <w:szCs w:val="18"/>
                          </w:rPr>
                        </w:pPr>
                        <w:hyperlink w:anchor="PR01_TO03_Blasting_and_Coating_BMP" w:history="1">
                          <w:r w:rsidRPr="002E5179">
                            <w:rPr>
                              <w:rStyle w:val="Hyperlink"/>
                              <w:rFonts w:cs="Arial"/>
                              <w:sz w:val="18"/>
                              <w:szCs w:val="18"/>
                            </w:rPr>
                            <w:t>Blasting and Coating BMP Plan Statement of Approval (TO.03)</w:t>
                          </w:r>
                        </w:hyperlink>
                      </w:p>
                      <w:p w14:paraId="7564A898" w14:textId="5E6800C7" w:rsidR="00726460" w:rsidRDefault="00726460" w:rsidP="003640ED">
                        <w:pPr>
                          <w:numPr>
                            <w:ilvl w:val="0"/>
                            <w:numId w:val="12"/>
                          </w:numPr>
                          <w:spacing w:after="30"/>
                          <w:ind w:left="216" w:hanging="216"/>
                          <w:rPr>
                            <w:rFonts w:ascii="Arial" w:hAnsi="Arial" w:cs="Arial"/>
                            <w:sz w:val="18"/>
                            <w:szCs w:val="18"/>
                          </w:rPr>
                        </w:pPr>
                        <w:hyperlink w:anchor="PR01_TO03_Blasting_and_Coating_Inspectio" w:history="1">
                          <w:r w:rsidRPr="002E5179">
                            <w:rPr>
                              <w:rStyle w:val="Hyperlink"/>
                              <w:rFonts w:cs="Arial"/>
                              <w:sz w:val="18"/>
                              <w:szCs w:val="18"/>
                            </w:rPr>
                            <w:t>Blasting and Coating BMP Plan Inspection Form (TO.04)</w:t>
                          </w:r>
                        </w:hyperlink>
                      </w:p>
                      <w:p w14:paraId="7564A899" w14:textId="3A3CE280" w:rsidR="00726460" w:rsidRDefault="00726460" w:rsidP="003640ED">
                        <w:pPr>
                          <w:numPr>
                            <w:ilvl w:val="0"/>
                            <w:numId w:val="12"/>
                          </w:numPr>
                          <w:spacing w:after="30"/>
                          <w:ind w:left="216" w:hanging="216"/>
                          <w:rPr>
                            <w:rFonts w:ascii="Arial" w:hAnsi="Arial" w:cs="Arial"/>
                            <w:sz w:val="18"/>
                            <w:szCs w:val="18"/>
                          </w:rPr>
                        </w:pPr>
                        <w:hyperlink w:anchor="PR01_TO05_Feedback_Form" w:history="1">
                          <w:r w:rsidRPr="002E5179">
                            <w:rPr>
                              <w:rStyle w:val="Hyperlink"/>
                              <w:rFonts w:cs="Arial"/>
                              <w:sz w:val="18"/>
                              <w:szCs w:val="18"/>
                            </w:rPr>
                            <w:t>Blasting and Coating BMP Plan Feedback Form (TO.05)</w:t>
                          </w:r>
                        </w:hyperlink>
                      </w:p>
                      <w:p w14:paraId="7564A89A" w14:textId="64F37E38" w:rsidR="00726460" w:rsidRDefault="00726460" w:rsidP="003640ED">
                        <w:pPr>
                          <w:numPr>
                            <w:ilvl w:val="0"/>
                            <w:numId w:val="12"/>
                          </w:numPr>
                          <w:spacing w:after="30"/>
                          <w:ind w:left="216" w:hanging="216"/>
                          <w:rPr>
                            <w:rFonts w:ascii="Arial" w:hAnsi="Arial" w:cs="Arial"/>
                            <w:sz w:val="18"/>
                            <w:szCs w:val="18"/>
                          </w:rPr>
                        </w:pPr>
                        <w:hyperlink w:anchor="PR01_TO06_Training_Documentation_Form" w:history="1">
                          <w:r w:rsidRPr="002E5179">
                            <w:rPr>
                              <w:rStyle w:val="Hyperlink"/>
                              <w:rFonts w:cs="Arial"/>
                              <w:sz w:val="18"/>
                              <w:szCs w:val="18"/>
                            </w:rPr>
                            <w:t>Blasting and Coating BMP Plan Training Documentation Form (TO.06)</w:t>
                          </w:r>
                        </w:hyperlink>
                      </w:p>
                      <w:p w14:paraId="7564A89B" w14:textId="1AB195F3" w:rsidR="00726460" w:rsidRPr="003D3191" w:rsidRDefault="00726460" w:rsidP="003640ED">
                        <w:pPr>
                          <w:numPr>
                            <w:ilvl w:val="0"/>
                            <w:numId w:val="12"/>
                          </w:numPr>
                          <w:spacing w:after="30"/>
                          <w:ind w:left="216" w:hanging="216"/>
                          <w:rPr>
                            <w:rFonts w:ascii="Arial" w:hAnsi="Arial" w:cs="Arial"/>
                            <w:sz w:val="18"/>
                            <w:szCs w:val="18"/>
                          </w:rPr>
                        </w:pPr>
                        <w:hyperlink w:anchor="PR01_TO07_Media_Use_Recovery" w:history="1">
                          <w:r w:rsidRPr="002E5179">
                            <w:rPr>
                              <w:rStyle w:val="Hyperlink"/>
                              <w:rFonts w:cs="Arial"/>
                              <w:sz w:val="18"/>
                              <w:szCs w:val="18"/>
                            </w:rPr>
                            <w:t>Blasting and Coating BMP Plan Media Use and Recovery Form (TO.07)</w:t>
                          </w:r>
                        </w:hyperlink>
                      </w:p>
                      <w:p w14:paraId="7564A89C" w14:textId="3962ACF3" w:rsidR="00726460" w:rsidRPr="005438A5" w:rsidRDefault="00726460" w:rsidP="003640ED">
                        <w:pPr>
                          <w:numPr>
                            <w:ilvl w:val="0"/>
                            <w:numId w:val="12"/>
                          </w:numPr>
                          <w:spacing w:after="30"/>
                          <w:ind w:left="216" w:hanging="216"/>
                          <w:rPr>
                            <w:rFonts w:ascii="Arial" w:hAnsi="Arial" w:cs="Arial"/>
                            <w:sz w:val="18"/>
                            <w:szCs w:val="18"/>
                          </w:rPr>
                        </w:pPr>
                        <w:hyperlink w:anchor="PR01_TO08_Zones_Offshore_Facilities" w:history="1">
                          <w:r w:rsidRPr="002E5179">
                            <w:rPr>
                              <w:rStyle w:val="Hyperlink"/>
                              <w:rFonts w:cs="Arial"/>
                              <w:sz w:val="18"/>
                              <w:szCs w:val="18"/>
                            </w:rPr>
                            <w:t>Zones of Offshore Facilities (TO.08)</w:t>
                          </w:r>
                        </w:hyperlink>
                      </w:p>
                    </w:txbxContent>
                  </v:textbox>
                </v:shape>
                <w10:anchorlock/>
              </v:group>
            </w:pict>
          </mc:Fallback>
        </mc:AlternateContent>
      </w:r>
    </w:p>
    <w:p w14:paraId="7564A602" w14:textId="06D44457" w:rsidR="00F20518" w:rsidRDefault="00F20518" w:rsidP="005A6454">
      <w:pPr>
        <w:pStyle w:val="FigureTitle"/>
      </w:pPr>
    </w:p>
    <w:p w14:paraId="0612AE37" w14:textId="77777777" w:rsidR="00AE23C7" w:rsidRPr="00F20518" w:rsidRDefault="00AE23C7" w:rsidP="005A6454">
      <w:pPr>
        <w:pStyle w:val="FigureTitle"/>
      </w:pPr>
    </w:p>
    <w:p w14:paraId="7564A603" w14:textId="77777777" w:rsidR="00577CF2" w:rsidRPr="00AE23C7" w:rsidRDefault="00577CF2" w:rsidP="005A6454">
      <w:pPr>
        <w:pStyle w:val="FigureTitle"/>
      </w:pPr>
      <w:r w:rsidRPr="00AE23C7">
        <w:t>Document Suite Map</w:t>
      </w:r>
    </w:p>
    <w:p w14:paraId="7564A631" w14:textId="5F453D39" w:rsidR="00D4487E" w:rsidRDefault="00E65BF6" w:rsidP="005A6454">
      <w:pPr>
        <w:pStyle w:val="Heading3"/>
        <w:pageBreakBefore/>
      </w:pPr>
      <w:bookmarkStart w:id="28" w:name="B1_GenReq"/>
      <w:bookmarkStart w:id="29" w:name="_Toc451512227"/>
      <w:r>
        <w:rPr>
          <w:color w:val="000000"/>
        </w:rPr>
        <w:lastRenderedPageBreak/>
        <w:t xml:space="preserve">1 </w:t>
      </w:r>
      <w:r>
        <w:t>General Requirements</w:t>
      </w:r>
      <w:bookmarkEnd w:id="28"/>
      <w:bookmarkEnd w:id="29"/>
    </w:p>
    <w:p w14:paraId="7564A632" w14:textId="77777777" w:rsidR="00D4487E" w:rsidRDefault="00D4487E" w:rsidP="005A6454">
      <w:pPr>
        <w:pStyle w:val="BlockLine"/>
      </w:pPr>
    </w:p>
    <w:tbl>
      <w:tblPr>
        <w:tblW w:w="0" w:type="auto"/>
        <w:tblCellMar>
          <w:left w:w="115" w:type="dxa"/>
          <w:right w:w="0" w:type="dxa"/>
        </w:tblCellMar>
        <w:tblLook w:val="04A0" w:firstRow="1" w:lastRow="0" w:firstColumn="1" w:lastColumn="0" w:noHBand="0" w:noVBand="1"/>
      </w:tblPr>
      <w:tblGrid>
        <w:gridCol w:w="1735"/>
        <w:gridCol w:w="8820"/>
      </w:tblGrid>
      <w:tr w:rsidR="00E65BF6" w14:paraId="7564A63E" w14:textId="77777777" w:rsidTr="00EB1810">
        <w:tc>
          <w:tcPr>
            <w:tcW w:w="1735" w:type="dxa"/>
          </w:tcPr>
          <w:p w14:paraId="7564A633" w14:textId="77777777" w:rsidR="00D4487E" w:rsidRDefault="00E65BF6" w:rsidP="005A6454">
            <w:pPr>
              <w:pStyle w:val="Heading4"/>
            </w:pPr>
            <w:bookmarkStart w:id="30" w:name="_Toc451512228"/>
            <w:r>
              <w:t xml:space="preserve">1.1 </w:t>
            </w:r>
            <w:r w:rsidR="00EB1810">
              <w:t>Purpose</w:t>
            </w:r>
            <w:r w:rsidR="002C14C6">
              <w:t xml:space="preserve"> and Applicability</w:t>
            </w:r>
            <w:bookmarkEnd w:id="30"/>
          </w:p>
        </w:tc>
        <w:tc>
          <w:tcPr>
            <w:tcW w:w="8820" w:type="dxa"/>
          </w:tcPr>
          <w:p w14:paraId="7564A634" w14:textId="7637E4DF" w:rsidR="00D4487E" w:rsidRDefault="004959EE" w:rsidP="005A6454">
            <w:pPr>
              <w:pStyle w:val="BlockText"/>
            </w:pPr>
            <w:r>
              <w:t>Using containment and capture strategies, t</w:t>
            </w:r>
            <w:r w:rsidR="00EB1810">
              <w:t>h</w:t>
            </w:r>
            <w:r w:rsidR="00EB1810" w:rsidRPr="00E65BF6">
              <w:t xml:space="preserve">is </w:t>
            </w:r>
            <w:r w:rsidR="00EB1810">
              <w:t xml:space="preserve">Best Management Practices </w:t>
            </w:r>
            <w:r w:rsidR="008D6364">
              <w:t xml:space="preserve">(BMP) </w:t>
            </w:r>
            <w:r w:rsidR="000A0AB6">
              <w:t xml:space="preserve">Plan </w:t>
            </w:r>
            <w:r>
              <w:t>restrict</w:t>
            </w:r>
            <w:r w:rsidR="000A0AB6">
              <w:t>s</w:t>
            </w:r>
            <w:r w:rsidR="00EB1810">
              <w:t xml:space="preserve"> discharge of </w:t>
            </w:r>
            <w:r w:rsidR="00857AC2">
              <w:t>abrasives and paint residues/overspray</w:t>
            </w:r>
            <w:r>
              <w:t xml:space="preserve"> </w:t>
            </w:r>
            <w:r w:rsidR="00B370AC">
              <w:t xml:space="preserve">to </w:t>
            </w:r>
            <w:r w:rsidR="00EB1810">
              <w:t>surrounding waters during maintenance coating o</w:t>
            </w:r>
            <w:r w:rsidR="00857AC2">
              <w:t>perations</w:t>
            </w:r>
            <w:r>
              <w:t>. It</w:t>
            </w:r>
            <w:r w:rsidR="002C14C6">
              <w:t xml:space="preserve"> applies for all </w:t>
            </w:r>
            <w:r w:rsidR="005868FF">
              <w:t>DW</w:t>
            </w:r>
            <w:r w:rsidR="00857AC2">
              <w:t xml:space="preserve"> </w:t>
            </w:r>
            <w:r w:rsidR="002C14C6">
              <w:t>facilities</w:t>
            </w:r>
            <w:r w:rsidR="00857AC2">
              <w:t xml:space="preserve"> </w:t>
            </w:r>
            <w:r w:rsidR="00857AC2" w:rsidRPr="00E460A4">
              <w:t>in the Gulf of Mexico</w:t>
            </w:r>
            <w:r w:rsidR="00857AC2">
              <w:t xml:space="preserve"> (GOM)</w:t>
            </w:r>
            <w:r w:rsidR="00A336FE">
              <w:t xml:space="preserve">. </w:t>
            </w:r>
          </w:p>
          <w:p w14:paraId="7564A635" w14:textId="77777777" w:rsidR="00D4487E" w:rsidRPr="000923CD" w:rsidRDefault="00D4487E" w:rsidP="005A6454">
            <w:pPr>
              <w:pStyle w:val="BlockText"/>
              <w:rPr>
                <w:sz w:val="20"/>
                <w:szCs w:val="20"/>
              </w:rPr>
            </w:pPr>
          </w:p>
          <w:p w14:paraId="7564A636" w14:textId="0DC54CDB" w:rsidR="00D4487E" w:rsidRDefault="002C14C6" w:rsidP="005A6454">
            <w:pPr>
              <w:pStyle w:val="BlockText"/>
              <w:spacing w:after="40"/>
            </w:pPr>
            <w:r>
              <w:t xml:space="preserve">Due to possibility of multiple owners for drilling rigs, </w:t>
            </w:r>
            <w:r w:rsidR="005868FF">
              <w:t>DW-GOM</w:t>
            </w:r>
            <w:r>
              <w:t xml:space="preserve"> </w:t>
            </w:r>
            <w:r w:rsidRPr="009C544D">
              <w:t>will</w:t>
            </w:r>
            <w:r>
              <w:t xml:space="preserve"> apply one of the following on a case-by-case basis</w:t>
            </w:r>
            <w:r w:rsidR="00B370AC">
              <w:t xml:space="preserve"> for</w:t>
            </w:r>
            <w:r>
              <w:t xml:space="preserve"> each rig/lease block: </w:t>
            </w:r>
          </w:p>
          <w:p w14:paraId="7564A637" w14:textId="77777777" w:rsidR="00D4487E" w:rsidRDefault="00B370AC" w:rsidP="005A6454">
            <w:pPr>
              <w:pStyle w:val="BulletText1"/>
              <w:numPr>
                <w:ilvl w:val="0"/>
                <w:numId w:val="11"/>
              </w:numPr>
              <w:tabs>
                <w:tab w:val="clear" w:pos="360"/>
                <w:tab w:val="num" w:pos="245"/>
              </w:tabs>
              <w:ind w:left="245" w:hanging="245"/>
            </w:pPr>
            <w:r>
              <w:t>R</w:t>
            </w:r>
            <w:r w:rsidR="002C14C6">
              <w:t xml:space="preserve">ig owner gains coverage under the EPA </w:t>
            </w:r>
            <w:r w:rsidR="00405C08">
              <w:t xml:space="preserve">NPDES </w:t>
            </w:r>
            <w:r w:rsidR="002C14C6">
              <w:t xml:space="preserve">General Permit and develops </w:t>
            </w:r>
            <w:r w:rsidR="00FC1C5C">
              <w:t xml:space="preserve">a specific painting and </w:t>
            </w:r>
            <w:r w:rsidR="00FC1C5C">
              <w:rPr>
                <w:color w:val="000000"/>
              </w:rPr>
              <w:t>sandblasting</w:t>
            </w:r>
            <w:r w:rsidR="00FC1C5C">
              <w:t xml:space="preserve"> </w:t>
            </w:r>
            <w:r w:rsidR="002C14C6">
              <w:t>BMP plan</w:t>
            </w:r>
            <w:r w:rsidR="00FC1C5C">
              <w:t>.</w:t>
            </w:r>
            <w:r w:rsidR="002C14C6">
              <w:rPr>
                <w:color w:val="000000"/>
              </w:rPr>
              <w:t xml:space="preserve"> </w:t>
            </w:r>
            <w:r w:rsidR="002C14C6">
              <w:rPr>
                <w:color w:val="000000"/>
                <w:u w:val="single"/>
              </w:rPr>
              <w:t xml:space="preserve">All other discharges </w:t>
            </w:r>
            <w:r w:rsidR="007D0588">
              <w:rPr>
                <w:color w:val="000000"/>
                <w:u w:val="single"/>
              </w:rPr>
              <w:t>are</w:t>
            </w:r>
            <w:r w:rsidR="002C14C6">
              <w:rPr>
                <w:color w:val="000000"/>
                <w:u w:val="single"/>
              </w:rPr>
              <w:t xml:space="preserve"> covered by Lease Holder</w:t>
            </w:r>
            <w:r w:rsidR="00FC1C5C">
              <w:rPr>
                <w:color w:val="000000"/>
                <w:u w:val="single"/>
              </w:rPr>
              <w:t>’s</w:t>
            </w:r>
            <w:r w:rsidR="002C14C6">
              <w:rPr>
                <w:color w:val="000000"/>
                <w:u w:val="single"/>
              </w:rPr>
              <w:t xml:space="preserve"> (Operator</w:t>
            </w:r>
            <w:r w:rsidR="00FC1C5C">
              <w:rPr>
                <w:color w:val="000000"/>
                <w:u w:val="single"/>
              </w:rPr>
              <w:t>’s</w:t>
            </w:r>
            <w:r w:rsidR="002C14C6">
              <w:rPr>
                <w:color w:val="000000"/>
                <w:u w:val="single"/>
              </w:rPr>
              <w:t>) permit.</w:t>
            </w:r>
            <w:r w:rsidR="00405C08">
              <w:rPr>
                <w:color w:val="000000"/>
                <w:u w:val="single"/>
              </w:rPr>
              <w:t>*</w:t>
            </w:r>
          </w:p>
          <w:p w14:paraId="7564A638" w14:textId="4318EB31" w:rsidR="00D4487E" w:rsidRDefault="00B370AC" w:rsidP="005A6454">
            <w:pPr>
              <w:pStyle w:val="BulletText1"/>
              <w:numPr>
                <w:ilvl w:val="0"/>
                <w:numId w:val="11"/>
              </w:numPr>
              <w:tabs>
                <w:tab w:val="clear" w:pos="360"/>
                <w:tab w:val="num" w:pos="245"/>
              </w:tabs>
              <w:ind w:left="245" w:hanging="245"/>
            </w:pPr>
            <w:r>
              <w:t>R</w:t>
            </w:r>
            <w:r w:rsidR="002C14C6">
              <w:t xml:space="preserve">ig owner performs painting and sandblasting under </w:t>
            </w:r>
            <w:r w:rsidR="005868FF">
              <w:t>DW-GOM</w:t>
            </w:r>
            <w:r w:rsidR="002C14C6">
              <w:t xml:space="preserve">’s BMP plan as agreed by the owner and </w:t>
            </w:r>
            <w:r w:rsidR="005868FF">
              <w:t>DW-GOM</w:t>
            </w:r>
            <w:r w:rsidR="00FC1C5C">
              <w:t>.</w:t>
            </w:r>
            <w:r w:rsidR="002C14C6">
              <w:t xml:space="preserve"> </w:t>
            </w:r>
          </w:p>
          <w:p w14:paraId="7564A639" w14:textId="7E54684B" w:rsidR="00D4487E" w:rsidRDefault="00B370AC" w:rsidP="005A6454">
            <w:pPr>
              <w:pStyle w:val="BulletText1"/>
              <w:numPr>
                <w:ilvl w:val="0"/>
                <w:numId w:val="11"/>
              </w:numPr>
              <w:tabs>
                <w:tab w:val="clear" w:pos="360"/>
                <w:tab w:val="num" w:pos="245"/>
              </w:tabs>
              <w:ind w:left="245" w:hanging="245"/>
            </w:pPr>
            <w:r>
              <w:t>R</w:t>
            </w:r>
            <w:r w:rsidR="002C14C6">
              <w:t xml:space="preserve">ig owner develops </w:t>
            </w:r>
            <w:r w:rsidR="00FC1C5C">
              <w:t>a specific</w:t>
            </w:r>
            <w:r w:rsidR="002C14C6">
              <w:t xml:space="preserve"> BMP plan and </w:t>
            </w:r>
            <w:r>
              <w:t>(</w:t>
            </w:r>
            <w:r w:rsidR="002C14C6">
              <w:t xml:space="preserve">if </w:t>
            </w:r>
            <w:r w:rsidR="005868FF">
              <w:t>DW-GOM</w:t>
            </w:r>
            <w:r w:rsidR="002C14C6">
              <w:t xml:space="preserve"> concurs</w:t>
            </w:r>
            <w:r>
              <w:t>)</w:t>
            </w:r>
            <w:r w:rsidR="002C14C6">
              <w:t xml:space="preserve"> discharge occur</w:t>
            </w:r>
            <w:r w:rsidR="007D0588">
              <w:t>s</w:t>
            </w:r>
            <w:r w:rsidR="002C14C6">
              <w:t xml:space="preserve"> under </w:t>
            </w:r>
            <w:r w:rsidR="005868FF">
              <w:t>DW-GOM</w:t>
            </w:r>
            <w:r w:rsidR="002C14C6">
              <w:t>’s permit</w:t>
            </w:r>
            <w:r w:rsidR="00A336FE">
              <w:t xml:space="preserve">. </w:t>
            </w:r>
          </w:p>
          <w:p w14:paraId="7564A63A" w14:textId="77777777" w:rsidR="00D4487E" w:rsidRPr="005A6454" w:rsidRDefault="00D4487E" w:rsidP="005A6454">
            <w:pPr>
              <w:pStyle w:val="BlockText"/>
            </w:pPr>
          </w:p>
          <w:p w14:paraId="7564A63B" w14:textId="77777777" w:rsidR="00D919FB" w:rsidRDefault="002C14C6" w:rsidP="005A6454">
            <w:pPr>
              <w:pStyle w:val="BlockText"/>
              <w:rPr>
                <w:szCs w:val="20"/>
              </w:rPr>
            </w:pPr>
            <w:r>
              <w:rPr>
                <w:szCs w:val="20"/>
              </w:rPr>
              <w:t xml:space="preserve">For co-located rigs, option 2 </w:t>
            </w:r>
            <w:r w:rsidRPr="009C544D">
              <w:rPr>
                <w:szCs w:val="20"/>
              </w:rPr>
              <w:t>will</w:t>
            </w:r>
            <w:r>
              <w:rPr>
                <w:szCs w:val="20"/>
              </w:rPr>
              <w:t xml:space="preserve"> be followed</w:t>
            </w:r>
            <w:r w:rsidR="00D919FB">
              <w:rPr>
                <w:szCs w:val="20"/>
              </w:rPr>
              <w:t>, and for floating rigs, option 1 will be followed. Consult Environmental Engineer if deviation is needed.</w:t>
            </w:r>
          </w:p>
          <w:p w14:paraId="7564A63C" w14:textId="77777777" w:rsidR="00A336FE" w:rsidRPr="005A6454" w:rsidRDefault="00A336FE" w:rsidP="005A6454">
            <w:pPr>
              <w:pStyle w:val="BlockText"/>
            </w:pPr>
          </w:p>
          <w:p w14:paraId="7564A63D" w14:textId="6933BC7E" w:rsidR="00405C08" w:rsidRPr="00D919FB" w:rsidRDefault="00405C08" w:rsidP="005A6454">
            <w:pPr>
              <w:pStyle w:val="BlockText"/>
              <w:rPr>
                <w:szCs w:val="20"/>
              </w:rPr>
            </w:pPr>
            <w:r>
              <w:rPr>
                <w:szCs w:val="20"/>
              </w:rPr>
              <w:t>*Cooling Water Intake Structure requirements in the NPDES Permit may also be under the rig owner’s permit coverage</w:t>
            </w:r>
            <w:r w:rsidR="00A336FE">
              <w:rPr>
                <w:szCs w:val="20"/>
              </w:rPr>
              <w:t xml:space="preserve">. </w:t>
            </w:r>
            <w:r w:rsidR="00B87A1D">
              <w:rPr>
                <w:szCs w:val="20"/>
              </w:rPr>
              <w:t xml:space="preserve"> </w:t>
            </w:r>
            <w:r>
              <w:rPr>
                <w:szCs w:val="20"/>
              </w:rPr>
              <w:t xml:space="preserve">See </w:t>
            </w:r>
            <w:r w:rsidR="00A336FE" w:rsidRPr="002676DB">
              <w:rPr>
                <w:szCs w:val="20"/>
              </w:rPr>
              <w:t>HSE0051Federal OCS Waters (Western GOM) Environmental Compliance Manual</w:t>
            </w:r>
            <w:r>
              <w:rPr>
                <w:szCs w:val="20"/>
              </w:rPr>
              <w:t xml:space="preserve"> for more information.</w:t>
            </w:r>
          </w:p>
        </w:tc>
      </w:tr>
    </w:tbl>
    <w:p w14:paraId="7564A63F" w14:textId="77777777" w:rsidR="006A0870" w:rsidRDefault="006A0870"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4C6427" w14:paraId="7564A648" w14:textId="77777777" w:rsidTr="004C6427">
        <w:tc>
          <w:tcPr>
            <w:tcW w:w="1728" w:type="dxa"/>
          </w:tcPr>
          <w:p w14:paraId="7564A640" w14:textId="77777777" w:rsidR="004C6427" w:rsidRPr="00E65BF6" w:rsidRDefault="004C6427" w:rsidP="005A6454">
            <w:pPr>
              <w:pStyle w:val="Heading4"/>
            </w:pPr>
            <w:bookmarkStart w:id="31" w:name="_Toc451512229"/>
            <w:r w:rsidRPr="00E65BF6">
              <w:t xml:space="preserve">1.2 </w:t>
            </w:r>
            <w:bookmarkStart w:id="32" w:name="_Toc207618831"/>
            <w:r w:rsidRPr="00E65BF6">
              <w:t>BMP Scope and Overall Objectives</w:t>
            </w:r>
            <w:bookmarkEnd w:id="31"/>
            <w:bookmarkEnd w:id="32"/>
          </w:p>
        </w:tc>
        <w:tc>
          <w:tcPr>
            <w:tcW w:w="8827" w:type="dxa"/>
          </w:tcPr>
          <w:p w14:paraId="7564A641" w14:textId="77777777" w:rsidR="004C6427" w:rsidRPr="00857AC2" w:rsidRDefault="004C6427" w:rsidP="005A6454">
            <w:pPr>
              <w:pStyle w:val="BlockText"/>
              <w:rPr>
                <w:bCs/>
              </w:rPr>
            </w:pPr>
            <w:r>
              <w:rPr>
                <w:bCs/>
              </w:rPr>
              <w:t>This p</w:t>
            </w:r>
            <w:r w:rsidRPr="00E460A4">
              <w:rPr>
                <w:bCs/>
              </w:rPr>
              <w:t>lan</w:t>
            </w:r>
            <w:r w:rsidR="00857AC2">
              <w:rPr>
                <w:bCs/>
              </w:rPr>
              <w:t xml:space="preserve"> w</w:t>
            </w:r>
            <w:r>
              <w:t>as developed to comply with BMP Plan requirements in</w:t>
            </w:r>
            <w:r w:rsidRPr="00E460A4">
              <w:t xml:space="preserve"> </w:t>
            </w:r>
            <w:r>
              <w:t>Part I, Section C.6 of</w:t>
            </w:r>
            <w:r w:rsidRPr="00E460A4">
              <w:t xml:space="preserve"> NPDES General Perm</w:t>
            </w:r>
            <w:r>
              <w:t>it GMG290000 (</w:t>
            </w:r>
            <w:r w:rsidRPr="00E460A4">
              <w:t>Final NPDES General Permit for New and Existing Sources and New Dischargers in the Offshore Subcategory of the Oil and Gas Extraction Category for the Western Portion of the Outer Continental Shelf of the Gulf of Mexico</w:t>
            </w:r>
            <w:r>
              <w:t>)</w:t>
            </w:r>
            <w:r w:rsidR="00A336FE">
              <w:t xml:space="preserve">. </w:t>
            </w:r>
            <w:r>
              <w:t>It</w:t>
            </w:r>
            <w:r w:rsidRPr="008E460D">
              <w:t xml:space="preserve"> </w:t>
            </w:r>
            <w:r>
              <w:t xml:space="preserve">is based </w:t>
            </w:r>
            <w:r w:rsidRPr="008E460D">
              <w:t>on</w:t>
            </w:r>
            <w:r>
              <w:t xml:space="preserve"> the following regulatory requirements, industry codes, practices, and guidelines:</w:t>
            </w:r>
          </w:p>
          <w:p w14:paraId="7564A642" w14:textId="77777777" w:rsidR="004C6427" w:rsidRPr="00B534BC" w:rsidRDefault="004C6427" w:rsidP="005A6454">
            <w:pPr>
              <w:pStyle w:val="BulletText2"/>
            </w:pPr>
            <w:r w:rsidRPr="00B534BC">
              <w:t xml:space="preserve">EPA 833-B-98-004 Guidance Manual for Developing Best </w:t>
            </w:r>
            <w:r w:rsidR="0050609D" w:rsidRPr="00B534BC">
              <w:t>M</w:t>
            </w:r>
            <w:r w:rsidRPr="00B534BC">
              <w:t>anagement Practices</w:t>
            </w:r>
          </w:p>
          <w:p w14:paraId="7564A643" w14:textId="09011B4A" w:rsidR="004C6427" w:rsidRDefault="004C6427" w:rsidP="005A6454">
            <w:pPr>
              <w:pStyle w:val="BulletText2"/>
            </w:pPr>
            <w:r>
              <w:t xml:space="preserve">Bureau </w:t>
            </w:r>
            <w:r w:rsidR="008E4DE4">
              <w:t>O</w:t>
            </w:r>
            <w:r>
              <w:t>f Safety And Environmental Enforcement of the U.S Department of the Interior (30 CFR 250).</w:t>
            </w:r>
          </w:p>
          <w:p w14:paraId="7564A644" w14:textId="77777777" w:rsidR="004C6427" w:rsidRDefault="004C6427" w:rsidP="005A6454">
            <w:pPr>
              <w:pStyle w:val="BulletText2"/>
            </w:pPr>
            <w:r>
              <w:t>U.S. Coast Guard - U.S. Coast Guard (46 CFR Subchapter I-A)</w:t>
            </w:r>
          </w:p>
          <w:p w14:paraId="7564A645" w14:textId="77777777" w:rsidR="004C6427" w:rsidRDefault="004C6427" w:rsidP="005A6454">
            <w:pPr>
              <w:pStyle w:val="BulletText2"/>
            </w:pPr>
            <w:r>
              <w:t>MARPOL Annex V - MARPOL Annex V regulations (33 CFR 151, subpart A)</w:t>
            </w:r>
          </w:p>
          <w:p w14:paraId="7564A646" w14:textId="77777777" w:rsidR="004C6427" w:rsidRPr="000923CD" w:rsidRDefault="004C6427" w:rsidP="005A6454">
            <w:pPr>
              <w:pStyle w:val="BulletText2"/>
              <w:rPr>
                <w:spacing w:val="-10"/>
              </w:rPr>
            </w:pPr>
            <w:r w:rsidRPr="000923CD">
              <w:rPr>
                <w:spacing w:val="-10"/>
              </w:rPr>
              <w:t>American Petroleum Institute - (API) Bulletin 91, First Edition, June 2007.</w:t>
            </w:r>
          </w:p>
          <w:p w14:paraId="7564A647" w14:textId="77777777" w:rsidR="004C6427" w:rsidRPr="005438A5" w:rsidRDefault="004C6427" w:rsidP="005A6454">
            <w:pPr>
              <w:pStyle w:val="BulletText2"/>
              <w:rPr>
                <w:bCs/>
              </w:rPr>
            </w:pPr>
            <w:r>
              <w:t>National Association of Corrosion Engineers International (NACE)</w:t>
            </w:r>
          </w:p>
        </w:tc>
      </w:tr>
    </w:tbl>
    <w:p w14:paraId="7564A649" w14:textId="77777777" w:rsidR="004C6427" w:rsidRPr="005A6454" w:rsidRDefault="004C6427" w:rsidP="005A6454">
      <w:pPr>
        <w:pStyle w:val="BlockLine"/>
      </w:pPr>
    </w:p>
    <w:p w14:paraId="7564A64B" w14:textId="77777777" w:rsidR="00FC1C5C" w:rsidRDefault="004C6427" w:rsidP="005A6454">
      <w:pPr>
        <w:pStyle w:val="Heading3"/>
      </w:pPr>
      <w:bookmarkStart w:id="33" w:name="B2_AdminReq"/>
      <w:bookmarkStart w:id="34" w:name="_Toc451512230"/>
      <w:r>
        <w:t xml:space="preserve">2 </w:t>
      </w:r>
      <w:r w:rsidRPr="00633BB5">
        <w:t>BMP Plan – Administrative Requirements</w:t>
      </w:r>
      <w:bookmarkEnd w:id="33"/>
      <w:bookmarkEnd w:id="34"/>
    </w:p>
    <w:p w14:paraId="7564A64C" w14:textId="77777777" w:rsidR="00992A89" w:rsidRDefault="00992A89"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E65BF6" w14:paraId="7564A658" w14:textId="77777777" w:rsidTr="00573888">
        <w:tc>
          <w:tcPr>
            <w:tcW w:w="1728" w:type="dxa"/>
          </w:tcPr>
          <w:p w14:paraId="7564A64D" w14:textId="77777777" w:rsidR="00E65BF6" w:rsidRPr="0056444C" w:rsidRDefault="005A6FFD" w:rsidP="005A6454">
            <w:pPr>
              <w:pStyle w:val="Heading4"/>
            </w:pPr>
            <w:bookmarkStart w:id="35" w:name="_Toc451512231"/>
            <w:r>
              <w:t>2</w:t>
            </w:r>
            <w:r w:rsidR="00E65BF6" w:rsidRPr="0056444C">
              <w:t>.</w:t>
            </w:r>
            <w:r>
              <w:t>1</w:t>
            </w:r>
            <w:r w:rsidRPr="0056444C">
              <w:t xml:space="preserve"> </w:t>
            </w:r>
            <w:r w:rsidR="00E65BF6" w:rsidRPr="0056444C">
              <w:t xml:space="preserve">BMP </w:t>
            </w:r>
            <w:r w:rsidR="009C544D">
              <w:t xml:space="preserve">Plan </w:t>
            </w:r>
            <w:r w:rsidR="00E65BF6" w:rsidRPr="0056444C">
              <w:t xml:space="preserve">Committee </w:t>
            </w:r>
            <w:r w:rsidR="00E125C9">
              <w:t xml:space="preserve">and </w:t>
            </w:r>
            <w:r w:rsidR="00E65BF6" w:rsidRPr="0056444C">
              <w:t>Statement</w:t>
            </w:r>
            <w:bookmarkEnd w:id="35"/>
          </w:p>
        </w:tc>
        <w:tc>
          <w:tcPr>
            <w:tcW w:w="8827" w:type="dxa"/>
          </w:tcPr>
          <w:p w14:paraId="7564A64E" w14:textId="77777777" w:rsidR="00FD6116" w:rsidRPr="00BA71B4" w:rsidRDefault="00FD6116" w:rsidP="005A6454">
            <w:pPr>
              <w:pStyle w:val="BlockText"/>
            </w:pPr>
            <w:r w:rsidRPr="00BA71B4">
              <w:t>The BMP committee is made up of the:</w:t>
            </w:r>
          </w:p>
          <w:p w14:paraId="7564A64F" w14:textId="396E7347" w:rsidR="00FD6116" w:rsidRDefault="00FD6116" w:rsidP="005A6454">
            <w:pPr>
              <w:pStyle w:val="BulletText1"/>
            </w:pPr>
            <w:r>
              <w:t xml:space="preserve">Maintenance </w:t>
            </w:r>
            <w:r w:rsidR="00094B0A">
              <w:t>Delivery</w:t>
            </w:r>
            <w:r>
              <w:t xml:space="preserve"> Manager (responsible for maintenance painting of platforms and associated production facilities)</w:t>
            </w:r>
          </w:p>
          <w:p w14:paraId="7564A650" w14:textId="77777777" w:rsidR="00FD6116" w:rsidRDefault="00FD6116" w:rsidP="005A6454">
            <w:pPr>
              <w:pStyle w:val="BulletText1"/>
            </w:pPr>
            <w:r>
              <w:lastRenderedPageBreak/>
              <w:t xml:space="preserve">Wells Delivery Manager(s) (responsible for </w:t>
            </w:r>
            <w:r w:rsidR="00405C08">
              <w:t>NPDES Permit compliance</w:t>
            </w:r>
            <w:r>
              <w:t xml:space="preserve"> of drilling rigs and associated structure/equipment)</w:t>
            </w:r>
          </w:p>
          <w:p w14:paraId="7564A651" w14:textId="1F5D7E07" w:rsidR="00FD6116" w:rsidRDefault="00FD6116" w:rsidP="005A6454">
            <w:pPr>
              <w:pStyle w:val="BulletText1"/>
            </w:pPr>
            <w:r>
              <w:t xml:space="preserve">Environmental Manager (responsible for all </w:t>
            </w:r>
            <w:r w:rsidR="003944DF">
              <w:t xml:space="preserve">other </w:t>
            </w:r>
            <w:r>
              <w:t xml:space="preserve">aspects of environmental compliance at </w:t>
            </w:r>
            <w:r w:rsidR="00094B0A">
              <w:t>D</w:t>
            </w:r>
            <w:r w:rsidR="005868FF">
              <w:t>W</w:t>
            </w:r>
            <w:r>
              <w:t xml:space="preserve"> locations).</w:t>
            </w:r>
          </w:p>
          <w:p w14:paraId="7564A652" w14:textId="77777777" w:rsidR="00FD6116" w:rsidRDefault="00FD6116" w:rsidP="005A6454">
            <w:pPr>
              <w:pStyle w:val="BlockText"/>
            </w:pPr>
          </w:p>
          <w:p w14:paraId="7564A653" w14:textId="77777777" w:rsidR="00FD6116" w:rsidRDefault="00FD6116" w:rsidP="005A6454">
            <w:pPr>
              <w:pStyle w:val="BlockText"/>
            </w:pPr>
            <w:r>
              <w:t>This committee:</w:t>
            </w:r>
          </w:p>
          <w:p w14:paraId="7564A654" w14:textId="77777777" w:rsidR="00FD6116" w:rsidRDefault="00FD6116" w:rsidP="005A6454">
            <w:pPr>
              <w:pStyle w:val="BulletText1"/>
            </w:pPr>
            <w:r>
              <w:t xml:space="preserve">is responsible for BMP Plan review, implementation and modification, and </w:t>
            </w:r>
          </w:p>
          <w:p w14:paraId="7564A655" w14:textId="77777777" w:rsidR="00FD6116" w:rsidRDefault="00FD6116" w:rsidP="005A6454">
            <w:pPr>
              <w:pStyle w:val="BulletText1"/>
            </w:pPr>
            <w:r>
              <w:t>evaluate</w:t>
            </w:r>
            <w:r w:rsidR="006E67DF">
              <w:t>s</w:t>
            </w:r>
            <w:r>
              <w:t xml:space="preserve"> the plan every 5 years (minimum) and amend</w:t>
            </w:r>
            <w:r w:rsidR="006E67DF">
              <w:t>s</w:t>
            </w:r>
            <w:r>
              <w:t xml:space="preserve"> the plan</w:t>
            </w:r>
            <w:r w:rsidR="00784796">
              <w:t xml:space="preserve"> promptly</w:t>
            </w:r>
            <w:r>
              <w:t xml:space="preserve">, </w:t>
            </w:r>
            <w:r w:rsidR="00784796">
              <w:t>if warranted</w:t>
            </w:r>
            <w:r w:rsidR="00A336FE">
              <w:t xml:space="preserve">. </w:t>
            </w:r>
            <w:r>
              <w:t xml:space="preserve">Significant changes occurring between formal review periods may warrant additional plan review/approvals. </w:t>
            </w:r>
          </w:p>
          <w:p w14:paraId="7564A656" w14:textId="77777777" w:rsidR="006F3BBB" w:rsidRDefault="006F3BBB" w:rsidP="005A6454">
            <w:pPr>
              <w:pStyle w:val="BlockText"/>
              <w:rPr>
                <w:bCs/>
              </w:rPr>
            </w:pPr>
          </w:p>
          <w:p w14:paraId="7564A657" w14:textId="0F00DA36" w:rsidR="00E65BF6" w:rsidRDefault="00864914" w:rsidP="005A6454">
            <w:pPr>
              <w:pStyle w:val="BlockText"/>
            </w:pPr>
            <w:r>
              <w:t xml:space="preserve">Following each </w:t>
            </w:r>
            <w:r w:rsidR="00E65BF6">
              <w:t>BMP Plan Committee review</w:t>
            </w:r>
            <w:r w:rsidR="00CA63B9">
              <w:t>,</w:t>
            </w:r>
            <w:r w:rsidR="00E65BF6">
              <w:t xml:space="preserve"> </w:t>
            </w:r>
            <w:r>
              <w:t xml:space="preserve">committee findings (either re-approval or need for modification) </w:t>
            </w:r>
            <w:r w:rsidR="00D727F7">
              <w:t xml:space="preserve">will be saved </w:t>
            </w:r>
            <w:r>
              <w:t xml:space="preserve">and available for inspection </w:t>
            </w:r>
            <w:r w:rsidR="00D727F7">
              <w:t>as</w:t>
            </w:r>
            <w:r w:rsidR="00E65BF6">
              <w:t xml:space="preserve"> </w:t>
            </w:r>
            <w:r w:rsidR="00D727F7" w:rsidRPr="002676DB">
              <w:rPr>
                <w:bCs/>
              </w:rPr>
              <w:t xml:space="preserve">OPS0191-PR01-TO.03 Blasting and Coating BMP Plan </w:t>
            </w:r>
            <w:r w:rsidR="00314AAC" w:rsidRPr="002676DB">
              <w:rPr>
                <w:bCs/>
              </w:rPr>
              <w:t xml:space="preserve">Statement of </w:t>
            </w:r>
            <w:r w:rsidR="00D727F7" w:rsidRPr="002676DB">
              <w:rPr>
                <w:bCs/>
              </w:rPr>
              <w:t>Approval</w:t>
            </w:r>
            <w:r>
              <w:rPr>
                <w:rStyle w:val="Hyperlink"/>
                <w:bCs/>
              </w:rPr>
              <w:t xml:space="preserve">. </w:t>
            </w:r>
            <w:r>
              <w:rPr>
                <w:bCs/>
              </w:rPr>
              <w:t xml:space="preserve">The most recent version of </w:t>
            </w:r>
            <w:r w:rsidR="00690D09" w:rsidRPr="002676DB">
              <w:rPr>
                <w:bCs/>
              </w:rPr>
              <w:t>OPS0191-PR01-TO.03</w:t>
            </w:r>
            <w:r w:rsidR="00A238F4">
              <w:rPr>
                <w:bCs/>
              </w:rPr>
              <w:t xml:space="preserve"> is</w:t>
            </w:r>
            <w:r>
              <w:rPr>
                <w:bCs/>
              </w:rPr>
              <w:t xml:space="preserve"> retained as part of OPS0191, and previous the version </w:t>
            </w:r>
            <w:r w:rsidR="00556B2F">
              <w:t>discarded</w:t>
            </w:r>
            <w:r w:rsidR="00A336FE">
              <w:t xml:space="preserve">. </w:t>
            </w:r>
          </w:p>
        </w:tc>
      </w:tr>
    </w:tbl>
    <w:p w14:paraId="7564A659" w14:textId="77777777" w:rsidR="00633BB5" w:rsidRDefault="00633BB5"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4C6427" w14:paraId="7564A661" w14:textId="77777777" w:rsidTr="004C6427">
        <w:tc>
          <w:tcPr>
            <w:tcW w:w="1728" w:type="dxa"/>
          </w:tcPr>
          <w:p w14:paraId="7564A65A" w14:textId="77777777" w:rsidR="004C6427" w:rsidRPr="00A15E1D" w:rsidRDefault="004C6427" w:rsidP="005A6454">
            <w:pPr>
              <w:pStyle w:val="Heading4"/>
            </w:pPr>
            <w:bookmarkStart w:id="36" w:name="_Toc451512232"/>
            <w:r>
              <w:t>2</w:t>
            </w:r>
            <w:r w:rsidRPr="00A15E1D">
              <w:t>.</w:t>
            </w:r>
            <w:r>
              <w:t>2</w:t>
            </w:r>
            <w:r w:rsidRPr="00A15E1D">
              <w:t xml:space="preserve"> Plan Modification</w:t>
            </w:r>
            <w:bookmarkEnd w:id="36"/>
          </w:p>
        </w:tc>
        <w:tc>
          <w:tcPr>
            <w:tcW w:w="8827" w:type="dxa"/>
          </w:tcPr>
          <w:p w14:paraId="7564A65B" w14:textId="77777777" w:rsidR="004C6427" w:rsidRPr="00784796" w:rsidRDefault="00784796" w:rsidP="005A6454">
            <w:pPr>
              <w:pStyle w:val="BlockText"/>
              <w:rPr>
                <w:bCs/>
              </w:rPr>
            </w:pPr>
            <w:r>
              <w:t xml:space="preserve">Where </w:t>
            </w:r>
            <w:r w:rsidR="004C6427" w:rsidRPr="00784796">
              <w:t>modifications are required</w:t>
            </w:r>
            <w:r w:rsidR="00B65A0D" w:rsidRPr="00784796">
              <w:t xml:space="preserve">, </w:t>
            </w:r>
            <w:r w:rsidRPr="00784796">
              <w:t>action plans with responsible parties will be develope</w:t>
            </w:r>
            <w:r>
              <w:t>d with a</w:t>
            </w:r>
            <w:r w:rsidRPr="00784796">
              <w:t xml:space="preserve"> goal of implementing impr</w:t>
            </w:r>
            <w:r>
              <w:t xml:space="preserve">ovements within three months of Plan </w:t>
            </w:r>
            <w:r w:rsidRPr="00784796">
              <w:t>review.</w:t>
            </w:r>
          </w:p>
          <w:p w14:paraId="7564A65C" w14:textId="77777777" w:rsidR="004C6427" w:rsidRDefault="004C6427" w:rsidP="005A6454">
            <w:pPr>
              <w:pStyle w:val="BlockText"/>
              <w:rPr>
                <w:bCs/>
              </w:rPr>
            </w:pPr>
          </w:p>
          <w:p w14:paraId="7564A65D" w14:textId="77777777" w:rsidR="004C6427" w:rsidRPr="006F3BBB" w:rsidRDefault="00631E24" w:rsidP="005A6454">
            <w:pPr>
              <w:pStyle w:val="BlockText"/>
              <w:rPr>
                <w:bCs/>
              </w:rPr>
            </w:pPr>
            <w:r>
              <w:rPr>
                <w:bCs/>
              </w:rPr>
              <w:t>P</w:t>
            </w:r>
            <w:r w:rsidR="004C6427">
              <w:rPr>
                <w:bCs/>
              </w:rPr>
              <w:t>lan modification</w:t>
            </w:r>
            <w:r>
              <w:rPr>
                <w:bCs/>
              </w:rPr>
              <w:t xml:space="preserve"> triggers</w:t>
            </w:r>
            <w:r w:rsidR="004C6427">
              <w:rPr>
                <w:bCs/>
              </w:rPr>
              <w:t xml:space="preserve"> </w:t>
            </w:r>
            <w:r w:rsidR="004C6427" w:rsidRPr="006F3BBB">
              <w:rPr>
                <w:bCs/>
              </w:rPr>
              <w:t>include, but are not limited to:</w:t>
            </w:r>
          </w:p>
          <w:p w14:paraId="7564A65E" w14:textId="77777777" w:rsidR="004C6427" w:rsidRPr="006F3BBB" w:rsidRDefault="004C6427" w:rsidP="005A6454">
            <w:pPr>
              <w:pStyle w:val="BulletText1"/>
              <w:rPr>
                <w:rFonts w:cs="Times New Roman"/>
                <w:bCs/>
              </w:rPr>
            </w:pPr>
            <w:r w:rsidRPr="006F3BBB">
              <w:rPr>
                <w:rFonts w:cs="Times New Roman"/>
                <w:bCs/>
              </w:rPr>
              <w:t>Change in surface preparation or coating operations significantly affecting potential for discharge of spent blast abrasive, paint chips, and paint overspray</w:t>
            </w:r>
          </w:p>
          <w:p w14:paraId="7564A65F" w14:textId="77777777" w:rsidR="004C6427" w:rsidRPr="006F3BBB" w:rsidRDefault="004C6427" w:rsidP="005A6454">
            <w:pPr>
              <w:pStyle w:val="BulletText1"/>
              <w:rPr>
                <w:rFonts w:cs="Times New Roman"/>
                <w:bCs/>
              </w:rPr>
            </w:pPr>
            <w:r w:rsidRPr="006F3BBB">
              <w:rPr>
                <w:rFonts w:cs="Times New Roman"/>
                <w:bCs/>
              </w:rPr>
              <w:t>Plan is determined ineffective in achieving the BMP objectives (i.e. a significant release resulting from failure of BMP plan controls)</w:t>
            </w:r>
          </w:p>
          <w:p w14:paraId="7564A660" w14:textId="77777777" w:rsidR="004C6427" w:rsidRPr="006F3BBB" w:rsidRDefault="004C6427" w:rsidP="005A6454">
            <w:pPr>
              <w:pStyle w:val="BulletText1"/>
              <w:rPr>
                <w:rFonts w:cs="Times New Roman"/>
                <w:bCs/>
              </w:rPr>
            </w:pPr>
            <w:r w:rsidRPr="006F3BBB">
              <w:rPr>
                <w:rFonts w:cs="Times New Roman"/>
                <w:bCs/>
              </w:rPr>
              <w:t>Inspections reveal that procedures or equipment should be modified to further reduce potential for releases</w:t>
            </w:r>
          </w:p>
        </w:tc>
      </w:tr>
    </w:tbl>
    <w:p w14:paraId="7564A662" w14:textId="77777777" w:rsidR="004C6427" w:rsidRDefault="004C6427" w:rsidP="005A6454">
      <w:pPr>
        <w:pStyle w:val="BlockLine"/>
      </w:pPr>
    </w:p>
    <w:tbl>
      <w:tblPr>
        <w:tblW w:w="0" w:type="auto"/>
        <w:tblCellMar>
          <w:left w:w="115" w:type="dxa"/>
          <w:right w:w="0" w:type="dxa"/>
        </w:tblCellMar>
        <w:tblLook w:val="0000" w:firstRow="0" w:lastRow="0" w:firstColumn="0" w:lastColumn="0" w:noHBand="0" w:noVBand="0"/>
      </w:tblPr>
      <w:tblGrid>
        <w:gridCol w:w="1728"/>
        <w:gridCol w:w="8820"/>
      </w:tblGrid>
      <w:tr w:rsidR="00633BB5" w14:paraId="7564A665" w14:textId="77777777" w:rsidTr="00633BB5">
        <w:trPr>
          <w:cantSplit/>
        </w:trPr>
        <w:tc>
          <w:tcPr>
            <w:tcW w:w="1728" w:type="dxa"/>
          </w:tcPr>
          <w:p w14:paraId="7564A663" w14:textId="77777777" w:rsidR="00633BB5" w:rsidRPr="00A15E1D" w:rsidRDefault="00633BB5" w:rsidP="005A6454">
            <w:pPr>
              <w:pStyle w:val="Heading4"/>
            </w:pPr>
            <w:bookmarkStart w:id="37" w:name="_Toc451512233"/>
            <w:r>
              <w:t>2</w:t>
            </w:r>
            <w:r w:rsidRPr="00A15E1D">
              <w:t>.</w:t>
            </w:r>
            <w:r w:rsidR="005A6FFD">
              <w:t>3</w:t>
            </w:r>
            <w:r w:rsidRPr="00A15E1D">
              <w:t xml:space="preserve"> </w:t>
            </w:r>
            <w:bookmarkStart w:id="38" w:name="_Toc207618849"/>
            <w:r>
              <w:t xml:space="preserve">BMP </w:t>
            </w:r>
            <w:bookmarkEnd w:id="38"/>
            <w:r w:rsidR="006F3BBB">
              <w:t>Stakeholder Input</w:t>
            </w:r>
            <w:bookmarkEnd w:id="37"/>
          </w:p>
        </w:tc>
        <w:tc>
          <w:tcPr>
            <w:tcW w:w="8820" w:type="dxa"/>
          </w:tcPr>
          <w:p w14:paraId="7564A664" w14:textId="16B0AFA5" w:rsidR="00633BB5" w:rsidRDefault="00633BB5" w:rsidP="005A6454">
            <w:pPr>
              <w:pStyle w:val="BlockText"/>
            </w:pPr>
            <w:r>
              <w:t xml:space="preserve">All personnel </w:t>
            </w:r>
            <w:r w:rsidR="00631E24">
              <w:t xml:space="preserve">involved </w:t>
            </w:r>
            <w:r>
              <w:t>with surface preparation and coating operations are encouraged to suggest improvements</w:t>
            </w:r>
            <w:r>
              <w:rPr>
                <w:color w:val="000000"/>
              </w:rPr>
              <w:t xml:space="preserve"> using </w:t>
            </w:r>
            <w:r w:rsidR="00992DF2" w:rsidRPr="002676DB">
              <w:t>OPS0191-PR01-TO.0</w:t>
            </w:r>
            <w:r w:rsidR="009113D4" w:rsidRPr="002676DB">
              <w:t>5</w:t>
            </w:r>
            <w:r w:rsidR="00D727F7" w:rsidRPr="002676DB">
              <w:t xml:space="preserve"> </w:t>
            </w:r>
            <w:r w:rsidR="001C12FF" w:rsidRPr="002676DB">
              <w:t>Blasting and Coating BMP Plan Feedback Form</w:t>
            </w:r>
            <w:r w:rsidRPr="002676DB">
              <w:t>.</w:t>
            </w:r>
            <w:r w:rsidR="00502AE9" w:rsidRPr="002676DB">
              <w:t xml:space="preserve"> </w:t>
            </w:r>
            <w:r>
              <w:rPr>
                <w:color w:val="000000"/>
              </w:rPr>
              <w:t xml:space="preserve"> </w:t>
            </w:r>
            <w:r>
              <w:t xml:space="preserve">Completed feedback forms are given to the on-site surface preparation and coating operations Person in Charge (PIC) and forwarded to the BMP Plan Committee for periodic review. </w:t>
            </w:r>
            <w:r w:rsidR="00FE7353">
              <w:t>Plan</w:t>
            </w:r>
            <w:r w:rsidR="00631E24">
              <w:t xml:space="preserve"> questions </w:t>
            </w:r>
            <w:r>
              <w:t>can be directed to any BMP Plan committee member.</w:t>
            </w:r>
          </w:p>
        </w:tc>
      </w:tr>
    </w:tbl>
    <w:p w14:paraId="7564A666" w14:textId="77777777" w:rsidR="00633BB5" w:rsidRDefault="00633BB5" w:rsidP="005A6454">
      <w:pPr>
        <w:pStyle w:val="BlockLine"/>
      </w:pPr>
    </w:p>
    <w:p w14:paraId="7564A668" w14:textId="77777777" w:rsidR="00311FA5" w:rsidRDefault="00311FA5" w:rsidP="005A6454">
      <w:pPr>
        <w:pStyle w:val="Heading3"/>
      </w:pPr>
      <w:bookmarkStart w:id="39" w:name="_Toc178577722"/>
      <w:bookmarkStart w:id="40" w:name="_Toc207618854"/>
      <w:bookmarkStart w:id="41" w:name="B3_Zones"/>
      <w:bookmarkStart w:id="42" w:name="_Toc451512234"/>
      <w:r>
        <w:t xml:space="preserve">3 </w:t>
      </w:r>
      <w:r w:rsidRPr="004C6427">
        <w:t>Zone</w:t>
      </w:r>
      <w:r>
        <w:t xml:space="preserve"> Descriptions and Containment Control O</w:t>
      </w:r>
      <w:bookmarkEnd w:id="39"/>
      <w:bookmarkEnd w:id="40"/>
      <w:r>
        <w:t>ptions</w:t>
      </w:r>
      <w:bookmarkEnd w:id="41"/>
      <w:bookmarkEnd w:id="42"/>
    </w:p>
    <w:p w14:paraId="7564A669" w14:textId="77777777" w:rsidR="00311FA5" w:rsidRDefault="00311FA5"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311FA5" w14:paraId="7564A670" w14:textId="77777777" w:rsidTr="005A6454">
        <w:tc>
          <w:tcPr>
            <w:tcW w:w="1728" w:type="dxa"/>
          </w:tcPr>
          <w:p w14:paraId="7564A66A" w14:textId="77777777" w:rsidR="00311FA5" w:rsidRPr="00A15E1D" w:rsidRDefault="00311FA5" w:rsidP="005A6454">
            <w:pPr>
              <w:pStyle w:val="Heading4"/>
            </w:pPr>
            <w:bookmarkStart w:id="43" w:name="_Toc451512235"/>
            <w:r>
              <w:t>3.1 Introduction</w:t>
            </w:r>
            <w:bookmarkEnd w:id="43"/>
          </w:p>
        </w:tc>
        <w:tc>
          <w:tcPr>
            <w:tcW w:w="8820" w:type="dxa"/>
          </w:tcPr>
          <w:p w14:paraId="7564A66B" w14:textId="74DC7882" w:rsidR="00311FA5" w:rsidRDefault="0009776E" w:rsidP="005A6454">
            <w:pPr>
              <w:pStyle w:val="BlockText"/>
            </w:pPr>
            <w:r>
              <w:t>Techniques used to contain and</w:t>
            </w:r>
            <w:r w:rsidR="00311FA5">
              <w:t xml:space="preserve"> control blasting/coating discharges vary based on the activity zone</w:t>
            </w:r>
            <w:r w:rsidR="00A336FE">
              <w:t xml:space="preserve">. </w:t>
            </w:r>
            <w:r w:rsidR="00311FA5">
              <w:t>The three activity zones are</w:t>
            </w:r>
            <w:r w:rsidR="00F8193F">
              <w:t xml:space="preserve"> indicated below and described in the </w:t>
            </w:r>
            <w:r w:rsidR="000E48E0">
              <w:t xml:space="preserve">following </w:t>
            </w:r>
            <w:r w:rsidR="00F8193F">
              <w:t>sections</w:t>
            </w:r>
            <w:r w:rsidR="00A336FE">
              <w:t xml:space="preserve">. </w:t>
            </w:r>
            <w:r w:rsidR="00F8193F">
              <w:t xml:space="preserve">See </w:t>
            </w:r>
            <w:r w:rsidR="00311FA5">
              <w:t xml:space="preserve">Figures 1-6 </w:t>
            </w:r>
            <w:r w:rsidR="00352D24">
              <w:t xml:space="preserve">in </w:t>
            </w:r>
            <w:r w:rsidR="00992DF2" w:rsidRPr="002676DB">
              <w:t>OPS0191-PR01-TO.</w:t>
            </w:r>
            <w:r w:rsidR="00D727F7" w:rsidRPr="002676DB">
              <w:t>0</w:t>
            </w:r>
            <w:r w:rsidR="009113D4" w:rsidRPr="002676DB">
              <w:t>8</w:t>
            </w:r>
            <w:r w:rsidR="00352D24" w:rsidRPr="002676DB">
              <w:t xml:space="preserve"> Zones of Offshore Facilities</w:t>
            </w:r>
            <w:r w:rsidR="00352D24">
              <w:t xml:space="preserve"> </w:t>
            </w:r>
            <w:r w:rsidR="00F8193F">
              <w:t>for additional information.</w:t>
            </w:r>
            <w:r w:rsidR="00D45109">
              <w:rPr>
                <w:rFonts w:ascii="Times New Roman" w:hAnsi="Times New Roman"/>
              </w:rPr>
              <w:t xml:space="preserve"> </w:t>
            </w:r>
          </w:p>
          <w:p w14:paraId="7564A66C" w14:textId="77777777" w:rsidR="00B534BC" w:rsidRDefault="00B534BC" w:rsidP="005A6454">
            <w:pPr>
              <w:pStyle w:val="BlockText"/>
            </w:pPr>
          </w:p>
          <w:p w14:paraId="7564A66D" w14:textId="39A098D7" w:rsidR="00B534BC" w:rsidRDefault="005C6519" w:rsidP="005A6454">
            <w:pPr>
              <w:pStyle w:val="BlockText"/>
              <w:jc w:val="center"/>
            </w:pPr>
            <w:r>
              <w:rPr>
                <w:rFonts w:ascii="Times New Roman" w:hAnsi="Times New Roman"/>
                <w:noProof/>
              </w:rPr>
              <w:lastRenderedPageBreak/>
              <mc:AlternateContent>
                <mc:Choice Requires="wps">
                  <w:drawing>
                    <wp:anchor distT="0" distB="0" distL="114300" distR="114300" simplePos="0" relativeHeight="251676672" behindDoc="0" locked="0" layoutInCell="1" allowOverlap="1" wp14:anchorId="7564A82C" wp14:editId="2E316FF3">
                      <wp:simplePos x="0" y="0"/>
                      <wp:positionH relativeFrom="column">
                        <wp:posOffset>4033520</wp:posOffset>
                      </wp:positionH>
                      <wp:positionV relativeFrom="paragraph">
                        <wp:posOffset>103505</wp:posOffset>
                      </wp:positionV>
                      <wp:extent cx="0" cy="751840"/>
                      <wp:effectExtent l="61595" t="17780" r="52705" b="11430"/>
                      <wp:wrapNone/>
                      <wp:docPr id="3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1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17.6pt;margin-top:8.15pt;width:0;height:59.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">
                      <v:stroke endarrow="block"/>
                    </v:shape>
                  </w:pict>
                </mc:Fallback>
              </mc:AlternateContent>
            </w:r>
            <w:r>
              <w:rPr>
                <w:rFonts w:ascii="Times New Roman" w:hAnsi="Times New Roman"/>
                <w:noProof/>
              </w:rPr>
              <mc:AlternateContent>
                <mc:Choice Requires="wps">
                  <w:drawing>
                    <wp:anchor distT="0" distB="0" distL="114300" distR="114300" simplePos="0" relativeHeight="251675648" behindDoc="0" locked="0" layoutInCell="1" allowOverlap="1" wp14:anchorId="7564A82D" wp14:editId="3AFF30DA">
                      <wp:simplePos x="0" y="0"/>
                      <wp:positionH relativeFrom="column">
                        <wp:posOffset>4041775</wp:posOffset>
                      </wp:positionH>
                      <wp:positionV relativeFrom="paragraph">
                        <wp:posOffset>2191385</wp:posOffset>
                      </wp:positionV>
                      <wp:extent cx="0" cy="250825"/>
                      <wp:effectExtent l="60325" t="10160" r="53975" b="15240"/>
                      <wp:wrapNone/>
                      <wp:docPr id="3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18.25pt;margin-top:172.55pt;width:0;height:1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OBMgIAAF4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">
                      <v:stroke endarrow="block"/>
                    </v:shape>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14:anchorId="7564A82E" wp14:editId="1E0A7518">
                      <wp:simplePos x="0" y="0"/>
                      <wp:positionH relativeFrom="column">
                        <wp:posOffset>4375785</wp:posOffset>
                      </wp:positionH>
                      <wp:positionV relativeFrom="paragraph">
                        <wp:posOffset>1440180</wp:posOffset>
                      </wp:positionV>
                      <wp:extent cx="0" cy="694055"/>
                      <wp:effectExtent l="60960" t="11430" r="53340" b="18415"/>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44.55pt;margin-top:113.4pt;width:0;height:5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Fq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">
                      <v:stroke endarrow="block"/>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14:anchorId="7564A82F" wp14:editId="0A4B4E77">
                      <wp:simplePos x="0" y="0"/>
                      <wp:positionH relativeFrom="column">
                        <wp:posOffset>4375785</wp:posOffset>
                      </wp:positionH>
                      <wp:positionV relativeFrom="paragraph">
                        <wp:posOffset>855345</wp:posOffset>
                      </wp:positionV>
                      <wp:extent cx="0" cy="364490"/>
                      <wp:effectExtent l="60960" t="17145" r="53340" b="8890"/>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44.55pt;margin-top:67.35pt;width:0;height:28.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pV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">
                      <v:stroke endarrow="block"/>
                    </v:shape>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14:anchorId="7564A830" wp14:editId="6BED3561">
                      <wp:simplePos x="0" y="0"/>
                      <wp:positionH relativeFrom="column">
                        <wp:posOffset>4175760</wp:posOffset>
                      </wp:positionH>
                      <wp:positionV relativeFrom="paragraph">
                        <wp:posOffset>2256790</wp:posOffset>
                      </wp:positionV>
                      <wp:extent cx="382270" cy="123190"/>
                      <wp:effectExtent l="3810" t="0" r="4445" b="1270"/>
                      <wp:wrapNone/>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A89D" w14:textId="77777777" w:rsidR="00726460" w:rsidRDefault="00726460" w:rsidP="00D45109">
                                  <w:pPr>
                                    <w:jc w:val="center"/>
                                    <w:rPr>
                                      <w:b/>
                                      <w:bCs/>
                                      <w:sz w:val="16"/>
                                      <w:szCs w:val="16"/>
                                    </w:rPr>
                                  </w:pPr>
                                  <w:r>
                                    <w:rPr>
                                      <w:b/>
                                      <w:bCs/>
                                      <w:sz w:val="16"/>
                                      <w:szCs w:val="16"/>
                                    </w:rPr>
                                    <w:t>Zone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328.8pt;margin-top:177.7pt;width:30.1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qx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" filled="f" stroked="f">
                      <v:textbox inset="0,0,0,0">
                        <w:txbxContent>
                          <w:p w14:paraId="7564A89D" w14:textId="77777777" w:rsidR="00726460" w:rsidRDefault="00726460" w:rsidP="00D45109">
                            <w:pPr>
                              <w:jc w:val="center"/>
                              <w:rPr>
                                <w:b/>
                                <w:bCs/>
                                <w:sz w:val="16"/>
                                <w:szCs w:val="16"/>
                              </w:rPr>
                            </w:pPr>
                            <w:r>
                              <w:rPr>
                                <w:b/>
                                <w:bCs/>
                                <w:sz w:val="16"/>
                                <w:szCs w:val="16"/>
                              </w:rPr>
                              <w:t>Zone 1</w:t>
                            </w:r>
                          </w:p>
                        </w:txbxContent>
                      </v:textbox>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14:anchorId="7564A831" wp14:editId="2A283AEF">
                      <wp:simplePos x="0" y="0"/>
                      <wp:positionH relativeFrom="column">
                        <wp:posOffset>4194810</wp:posOffset>
                      </wp:positionH>
                      <wp:positionV relativeFrom="paragraph">
                        <wp:posOffset>1270000</wp:posOffset>
                      </wp:positionV>
                      <wp:extent cx="382270" cy="123190"/>
                      <wp:effectExtent l="3810" t="3175" r="4445" b="0"/>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A89E" w14:textId="77777777" w:rsidR="00726460" w:rsidRDefault="00726460" w:rsidP="00D45109">
                                  <w:pPr>
                                    <w:jc w:val="center"/>
                                    <w:rPr>
                                      <w:b/>
                                      <w:bCs/>
                                      <w:sz w:val="16"/>
                                      <w:szCs w:val="16"/>
                                    </w:rPr>
                                  </w:pPr>
                                  <w:r>
                                    <w:rPr>
                                      <w:b/>
                                      <w:bCs/>
                                      <w:sz w:val="16"/>
                                      <w:szCs w:val="16"/>
                                    </w:rPr>
                                    <w:t>Zone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left:0;text-align:left;margin-left:330.3pt;margin-top:100pt;width:30.1pt;height: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4RswIAALE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" filled="f" stroked="f">
                      <v:textbox inset="0,0,0,0">
                        <w:txbxContent>
                          <w:p w14:paraId="7564A89E" w14:textId="77777777" w:rsidR="00726460" w:rsidRDefault="00726460" w:rsidP="00D45109">
                            <w:pPr>
                              <w:jc w:val="center"/>
                              <w:rPr>
                                <w:b/>
                                <w:bCs/>
                                <w:sz w:val="16"/>
                                <w:szCs w:val="16"/>
                              </w:rPr>
                            </w:pPr>
                            <w:r>
                              <w:rPr>
                                <w:b/>
                                <w:bCs/>
                                <w:sz w:val="16"/>
                                <w:szCs w:val="16"/>
                              </w:rPr>
                              <w:t>Zone 2*</w:t>
                            </w:r>
                          </w:p>
                        </w:txbxContent>
                      </v:textbox>
                    </v:shape>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14:anchorId="7564A832" wp14:editId="3666733B">
                      <wp:simplePos x="0" y="0"/>
                      <wp:positionH relativeFrom="column">
                        <wp:posOffset>4175760</wp:posOffset>
                      </wp:positionH>
                      <wp:positionV relativeFrom="paragraph">
                        <wp:posOffset>539750</wp:posOffset>
                      </wp:positionV>
                      <wp:extent cx="382270" cy="123190"/>
                      <wp:effectExtent l="3810" t="0" r="4445" b="381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A89F" w14:textId="77777777" w:rsidR="00726460" w:rsidRDefault="00726460" w:rsidP="00D45109">
                                  <w:pPr>
                                    <w:jc w:val="center"/>
                                    <w:rPr>
                                      <w:b/>
                                      <w:bCs/>
                                      <w:sz w:val="16"/>
                                      <w:szCs w:val="16"/>
                                    </w:rPr>
                                  </w:pPr>
                                  <w:r>
                                    <w:rPr>
                                      <w:b/>
                                      <w:bCs/>
                                      <w:sz w:val="16"/>
                                      <w:szCs w:val="16"/>
                                    </w:rPr>
                                    <w:t>Zone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left:0;text-align:left;margin-left:328.8pt;margin-top:42.5pt;width:30.1pt;height: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JCsw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" filled="f" stroked="f">
                      <v:textbox inset="0,0,0,0">
                        <w:txbxContent>
                          <w:p w14:paraId="7564A89F" w14:textId="77777777" w:rsidR="00726460" w:rsidRDefault="00726460" w:rsidP="00D45109">
                            <w:pPr>
                              <w:jc w:val="center"/>
                              <w:rPr>
                                <w:b/>
                                <w:bCs/>
                                <w:sz w:val="16"/>
                                <w:szCs w:val="16"/>
                              </w:rPr>
                            </w:pPr>
                            <w:r>
                              <w:rPr>
                                <w:b/>
                                <w:bCs/>
                                <w:sz w:val="16"/>
                                <w:szCs w:val="16"/>
                              </w:rPr>
                              <w:t>Zone 3</w:t>
                            </w:r>
                          </w:p>
                        </w:txbxContent>
                      </v:textbox>
                    </v:shape>
                  </w:pict>
                </mc:Fallback>
              </mc:AlternateContent>
            </w:r>
            <w:r w:rsidR="001370F7">
              <w:rPr>
                <w:noProof/>
              </w:rPr>
              <w:drawing>
                <wp:inline distT="0" distB="0" distL="0" distR="0" wp14:anchorId="7564A833" wp14:editId="7564A834">
                  <wp:extent cx="4100146" cy="2469596"/>
                  <wp:effectExtent l="19050" t="0" r="0" b="0"/>
                  <wp:docPr id="1" name="Picture 0" descr="Rig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 Image.jpg"/>
                          <pic:cNvPicPr/>
                        </pic:nvPicPr>
                        <pic:blipFill>
                          <a:blip r:embed="rId9" cstate="print"/>
                          <a:srcRect r="55102" b="47734"/>
                          <a:stretch>
                            <a:fillRect/>
                          </a:stretch>
                        </pic:blipFill>
                        <pic:spPr>
                          <a:xfrm>
                            <a:off x="0" y="0"/>
                            <a:ext cx="4099540" cy="2469231"/>
                          </a:xfrm>
                          <a:prstGeom prst="rect">
                            <a:avLst/>
                          </a:prstGeom>
                        </pic:spPr>
                      </pic:pic>
                    </a:graphicData>
                  </a:graphic>
                </wp:inline>
              </w:drawing>
            </w:r>
          </w:p>
          <w:p w14:paraId="7564A66E" w14:textId="77777777" w:rsidR="00B534BC" w:rsidRDefault="00B534BC" w:rsidP="005A6454">
            <w:pPr>
              <w:pStyle w:val="BlockText"/>
              <w:jc w:val="center"/>
            </w:pPr>
          </w:p>
          <w:p w14:paraId="7564A66F" w14:textId="77777777" w:rsidR="00B534BC" w:rsidRPr="00A15E1D" w:rsidRDefault="00B534BC" w:rsidP="005A6454">
            <w:pPr>
              <w:pStyle w:val="NoteText"/>
              <w:tabs>
                <w:tab w:val="clear" w:pos="792"/>
              </w:tabs>
            </w:pPr>
            <w:r w:rsidRPr="00B534BC">
              <w:rPr>
                <w:sz w:val="20"/>
                <w:szCs w:val="20"/>
              </w:rPr>
              <w:t>*NOTE:</w:t>
            </w:r>
            <w:r w:rsidRPr="00B534BC">
              <w:rPr>
                <w:sz w:val="20"/>
                <w:szCs w:val="20"/>
              </w:rPr>
              <w:tab/>
              <w:t>Areas that extend outward or that are elevated above Zone 3 (e.g. flare or vent boom, crane boom, rig frame, heliport, drilling derrick) are considered Zone 2.</w:t>
            </w:r>
          </w:p>
        </w:tc>
      </w:tr>
    </w:tbl>
    <w:p w14:paraId="7564A671" w14:textId="77777777" w:rsidR="0056444C" w:rsidRPr="004C6427" w:rsidRDefault="0056444C"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290BCE" w:rsidRPr="005328F3" w14:paraId="7564A674" w14:textId="77777777" w:rsidTr="00FB1C78">
        <w:trPr>
          <w:cantSplit/>
        </w:trPr>
        <w:tc>
          <w:tcPr>
            <w:tcW w:w="1728" w:type="dxa"/>
          </w:tcPr>
          <w:p w14:paraId="7564A672" w14:textId="77777777" w:rsidR="00290BCE" w:rsidRPr="00A15E1D" w:rsidRDefault="00290BCE" w:rsidP="005A6454">
            <w:pPr>
              <w:pStyle w:val="Heading4"/>
            </w:pPr>
            <w:bookmarkStart w:id="44" w:name="_Toc451512236"/>
            <w:r>
              <w:t>3.</w:t>
            </w:r>
            <w:r w:rsidR="005A6FFD">
              <w:t xml:space="preserve">2 </w:t>
            </w:r>
            <w:r>
              <w:t>Zone 1</w:t>
            </w:r>
            <w:bookmarkEnd w:id="44"/>
          </w:p>
        </w:tc>
        <w:tc>
          <w:tcPr>
            <w:tcW w:w="8820" w:type="dxa"/>
          </w:tcPr>
          <w:p w14:paraId="7564A673" w14:textId="77777777" w:rsidR="00290BCE" w:rsidRPr="00290BCE" w:rsidRDefault="00290BCE" w:rsidP="005A6454">
            <w:pPr>
              <w:pStyle w:val="BlockText"/>
            </w:pPr>
            <w:r>
              <w:t>Zone 1 is the area below the waterline. This BMP does not address surface preparation and coating applications in Zone 1.</w:t>
            </w:r>
          </w:p>
        </w:tc>
      </w:tr>
    </w:tbl>
    <w:p w14:paraId="7564A675" w14:textId="77777777" w:rsidR="00290BCE" w:rsidRDefault="00290BCE"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290BCE" w:rsidRPr="00A15E1D" w14:paraId="7564A680" w14:textId="77777777" w:rsidTr="00FB1C78">
        <w:trPr>
          <w:cantSplit/>
        </w:trPr>
        <w:tc>
          <w:tcPr>
            <w:tcW w:w="1728" w:type="dxa"/>
          </w:tcPr>
          <w:p w14:paraId="7564A676" w14:textId="77777777" w:rsidR="00290BCE" w:rsidRPr="00A15E1D" w:rsidRDefault="00290BCE" w:rsidP="005A6454">
            <w:pPr>
              <w:pStyle w:val="Heading4"/>
            </w:pPr>
            <w:bookmarkStart w:id="45" w:name="_Toc451512237"/>
            <w:r>
              <w:t>3.3 Zone 2</w:t>
            </w:r>
            <w:bookmarkEnd w:id="45"/>
          </w:p>
        </w:tc>
        <w:tc>
          <w:tcPr>
            <w:tcW w:w="8820" w:type="dxa"/>
          </w:tcPr>
          <w:p w14:paraId="7564A677" w14:textId="1A11532F" w:rsidR="00290BCE" w:rsidRDefault="00290BCE" w:rsidP="005A6454">
            <w:pPr>
              <w:pStyle w:val="BlockText"/>
            </w:pPr>
            <w:r>
              <w:t xml:space="preserve">Zone 2 generally encompasses the area below Zone 3 extending to the water line and includes </w:t>
            </w:r>
            <w:r w:rsidRPr="00290FBE">
              <w:t xml:space="preserve">areas that extend </w:t>
            </w:r>
            <w:r w:rsidR="00BB5D72">
              <w:t xml:space="preserve">outward </w:t>
            </w:r>
            <w:r w:rsidRPr="00290FBE">
              <w:t xml:space="preserve">or that are elevated above Zone 3 (e.g. flare or vent boom, crane boom, rig frame, heliport, drilling derrick). </w:t>
            </w:r>
            <w:r>
              <w:t xml:space="preserve">Figures 1-6 </w:t>
            </w:r>
            <w:r w:rsidR="00352D24">
              <w:t xml:space="preserve">in </w:t>
            </w:r>
            <w:r w:rsidRPr="002676DB">
              <w:t>OPS0191-PR01-TO.</w:t>
            </w:r>
            <w:r w:rsidR="00D727F7" w:rsidRPr="002676DB">
              <w:t>0</w:t>
            </w:r>
            <w:r w:rsidR="009113D4" w:rsidRPr="002676DB">
              <w:t>8</w:t>
            </w:r>
            <w:r>
              <w:t xml:space="preserve"> illustrate Zone 2 for various installation types. </w:t>
            </w:r>
            <w:r w:rsidRPr="00290FBE">
              <w:t xml:space="preserve">The following controls should be used to minimize </w:t>
            </w:r>
            <w:r w:rsidR="00FE7353">
              <w:t xml:space="preserve">Zone 2 </w:t>
            </w:r>
            <w:r w:rsidRPr="00290FBE">
              <w:t>discharges</w:t>
            </w:r>
            <w:r>
              <w:t>:</w:t>
            </w:r>
          </w:p>
          <w:p w14:paraId="7564A678" w14:textId="0254726D" w:rsidR="00290BCE" w:rsidRDefault="00290BCE" w:rsidP="005A6454">
            <w:pPr>
              <w:pStyle w:val="BulletText1"/>
              <w:rPr>
                <w:rFonts w:cs="Times New Roman"/>
              </w:rPr>
            </w:pPr>
            <w:r w:rsidRPr="00290FBE">
              <w:rPr>
                <w:rFonts w:cs="Times New Roman"/>
              </w:rPr>
              <w:t xml:space="preserve">Blast abrasive washing </w:t>
            </w:r>
            <w:r>
              <w:rPr>
                <w:rFonts w:cs="Times New Roman"/>
              </w:rPr>
              <w:t xml:space="preserve">and </w:t>
            </w:r>
            <w:r w:rsidR="008E4DE4" w:rsidRPr="00290FBE">
              <w:rPr>
                <w:rFonts w:cs="Times New Roman"/>
              </w:rPr>
              <w:t>self-contained</w:t>
            </w:r>
            <w:r w:rsidRPr="00290FBE">
              <w:rPr>
                <w:rFonts w:cs="Times New Roman"/>
              </w:rPr>
              <w:t xml:space="preserve"> abrasive blaster</w:t>
            </w:r>
            <w:r>
              <w:rPr>
                <w:rFonts w:cs="Times New Roman"/>
              </w:rPr>
              <w:t>,</w:t>
            </w:r>
            <w:r w:rsidRPr="00290FBE">
              <w:rPr>
                <w:rFonts w:cs="Times New Roman"/>
              </w:rPr>
              <w:t xml:space="preserve"> wh</w:t>
            </w:r>
            <w:r>
              <w:rPr>
                <w:rFonts w:cs="Times New Roman"/>
              </w:rPr>
              <w:t xml:space="preserve">ere appropriate, </w:t>
            </w:r>
          </w:p>
          <w:p w14:paraId="7564A679" w14:textId="77777777" w:rsidR="00290BCE" w:rsidRPr="008A7ED5" w:rsidRDefault="00D8244E" w:rsidP="005A6454">
            <w:pPr>
              <w:pStyle w:val="BulletText1"/>
              <w:rPr>
                <w:rFonts w:cs="Times New Roman"/>
              </w:rPr>
            </w:pPr>
            <w:r>
              <w:rPr>
                <w:rFonts w:cs="Times New Roman"/>
              </w:rPr>
              <w:t xml:space="preserve">Good housekeeping and </w:t>
            </w:r>
            <w:r w:rsidR="00290BCE">
              <w:rPr>
                <w:rFonts w:cs="Times New Roman"/>
              </w:rPr>
              <w:t>c</w:t>
            </w:r>
            <w:r w:rsidR="00290BCE" w:rsidRPr="008A7ED5">
              <w:rPr>
                <w:rFonts w:cs="Times New Roman"/>
              </w:rPr>
              <w:t xml:space="preserve">ollection of </w:t>
            </w:r>
            <w:r w:rsidR="00290BCE">
              <w:rPr>
                <w:rFonts w:cs="Times New Roman"/>
              </w:rPr>
              <w:t>waste</w:t>
            </w:r>
          </w:p>
          <w:p w14:paraId="7564A67A" w14:textId="49E8B1C3" w:rsidR="00290BCE" w:rsidRPr="00E30ACD" w:rsidRDefault="00D8244E" w:rsidP="005A6454">
            <w:pPr>
              <w:pStyle w:val="BulletText1"/>
              <w:rPr>
                <w:rFonts w:cs="Times New Roman"/>
              </w:rPr>
            </w:pPr>
            <w:r>
              <w:rPr>
                <w:rFonts w:cs="Times New Roman"/>
              </w:rPr>
              <w:t>O</w:t>
            </w:r>
            <w:r w:rsidR="00E30ACD">
              <w:rPr>
                <w:rFonts w:cs="Times New Roman"/>
              </w:rPr>
              <w:t>peration and maintenance</w:t>
            </w:r>
            <w:r w:rsidR="00290BCE" w:rsidRPr="00290FBE">
              <w:rPr>
                <w:rFonts w:cs="Times New Roman"/>
              </w:rPr>
              <w:t xml:space="preserve"> controls</w:t>
            </w:r>
            <w:r>
              <w:rPr>
                <w:rFonts w:cs="Times New Roman"/>
              </w:rPr>
              <w:t xml:space="preserve"> for equipment</w:t>
            </w:r>
            <w:r w:rsidR="00E30ACD">
              <w:rPr>
                <w:rFonts w:cs="Times New Roman"/>
              </w:rPr>
              <w:t xml:space="preserve">, including </w:t>
            </w:r>
            <w:r w:rsidR="00BB5D72">
              <w:rPr>
                <w:rFonts w:cs="Times New Roman"/>
              </w:rPr>
              <w:t xml:space="preserve">careful </w:t>
            </w:r>
            <w:r w:rsidR="00E30ACD">
              <w:rPr>
                <w:rFonts w:cs="Times New Roman"/>
              </w:rPr>
              <w:t>p</w:t>
            </w:r>
            <w:r w:rsidR="00290BCE" w:rsidRPr="00E30ACD">
              <w:rPr>
                <w:rFonts w:cs="Times New Roman"/>
              </w:rPr>
              <w:t>ressure regulation</w:t>
            </w:r>
            <w:r w:rsidR="00E30ACD">
              <w:rPr>
                <w:rFonts w:cs="Times New Roman"/>
              </w:rPr>
              <w:t xml:space="preserve"> and </w:t>
            </w:r>
            <w:r w:rsidR="00290BCE" w:rsidRPr="00E30ACD">
              <w:rPr>
                <w:rFonts w:cs="Times New Roman"/>
              </w:rPr>
              <w:t>routine inspection/replacement of blasting</w:t>
            </w:r>
            <w:r>
              <w:rPr>
                <w:rFonts w:cs="Times New Roman"/>
              </w:rPr>
              <w:t xml:space="preserve"> and paint application</w:t>
            </w:r>
            <w:r w:rsidR="00290BCE" w:rsidRPr="00E30ACD">
              <w:rPr>
                <w:rFonts w:cs="Times New Roman"/>
              </w:rPr>
              <w:t xml:space="preserve"> nozzles</w:t>
            </w:r>
            <w:r w:rsidR="00146D3E">
              <w:rPr>
                <w:rFonts w:cs="Times New Roman"/>
              </w:rPr>
              <w:t xml:space="preserve"> </w:t>
            </w:r>
          </w:p>
          <w:p w14:paraId="7564A67B" w14:textId="77777777" w:rsidR="00290BCE" w:rsidRPr="00290FBE" w:rsidRDefault="00D8244E" w:rsidP="005A6454">
            <w:pPr>
              <w:pStyle w:val="BulletText1"/>
              <w:rPr>
                <w:rFonts w:cs="Times New Roman"/>
              </w:rPr>
            </w:pPr>
            <w:r>
              <w:rPr>
                <w:rFonts w:cs="Times New Roman"/>
              </w:rPr>
              <w:t xml:space="preserve">Ceasing </w:t>
            </w:r>
            <w:r w:rsidR="00290BCE" w:rsidRPr="00290FBE">
              <w:rPr>
                <w:rFonts w:cs="Times New Roman"/>
              </w:rPr>
              <w:t>operations during adverse weather conditions</w:t>
            </w:r>
          </w:p>
          <w:p w14:paraId="7564A67C" w14:textId="77777777" w:rsidR="00290BCE" w:rsidRPr="00290FBE" w:rsidRDefault="00290BCE" w:rsidP="005A6454">
            <w:pPr>
              <w:pStyle w:val="BulletText1"/>
              <w:rPr>
                <w:rFonts w:cs="Times New Roman"/>
              </w:rPr>
            </w:pPr>
            <w:r w:rsidRPr="00290FBE">
              <w:rPr>
                <w:rFonts w:cs="Times New Roman"/>
              </w:rPr>
              <w:t>Proper coating selection to decrease frequency of coating and minimize overspray</w:t>
            </w:r>
          </w:p>
          <w:p w14:paraId="7564A67D" w14:textId="77777777" w:rsidR="00290BCE" w:rsidRDefault="00B65A0D" w:rsidP="005A6454">
            <w:pPr>
              <w:pStyle w:val="BulletText1"/>
              <w:rPr>
                <w:rFonts w:cs="Times New Roman"/>
              </w:rPr>
            </w:pPr>
            <w:r>
              <w:rPr>
                <w:rFonts w:cs="Times New Roman"/>
              </w:rPr>
              <w:t xml:space="preserve">Applying </w:t>
            </w:r>
            <w:r w:rsidR="00D8244E">
              <w:rPr>
                <w:rFonts w:cs="Times New Roman"/>
              </w:rPr>
              <w:t>optimum number of coat</w:t>
            </w:r>
            <w:r w:rsidR="00290BCE" w:rsidRPr="00290FBE">
              <w:rPr>
                <w:rFonts w:cs="Times New Roman"/>
              </w:rPr>
              <w:t>s</w:t>
            </w:r>
          </w:p>
          <w:p w14:paraId="7564A67E" w14:textId="77777777" w:rsidR="00425667" w:rsidRDefault="00425667" w:rsidP="005A6454">
            <w:pPr>
              <w:pStyle w:val="BulletText1"/>
              <w:ind w:left="360" w:hanging="360"/>
              <w:rPr>
                <w:rFonts w:cs="Times New Roman"/>
              </w:rPr>
            </w:pPr>
          </w:p>
          <w:p w14:paraId="7564A67F" w14:textId="3F133BCC" w:rsidR="00425667" w:rsidRPr="00425667" w:rsidRDefault="00425667" w:rsidP="005A6454">
            <w:pPr>
              <w:pStyle w:val="BulletText1"/>
              <w:ind w:left="360" w:hanging="360"/>
              <w:rPr>
                <w:rFonts w:cs="Times New Roman"/>
              </w:rPr>
            </w:pPr>
            <w:r>
              <w:t xml:space="preserve">Controls are detailed in Sections </w:t>
            </w:r>
            <w:r w:rsidR="009A6502" w:rsidRPr="00726460">
              <w:t>5</w:t>
            </w:r>
            <w:r w:rsidR="003F5EAC">
              <w:t xml:space="preserve">, </w:t>
            </w:r>
            <w:r w:rsidR="003F5EAC" w:rsidRPr="00726460">
              <w:t>6</w:t>
            </w:r>
            <w:r w:rsidR="003F5EAC">
              <w:t>,</w:t>
            </w:r>
            <w:r>
              <w:t xml:space="preserve"> and </w:t>
            </w:r>
            <w:r w:rsidR="003F5EAC" w:rsidRPr="00726460">
              <w:t>7</w:t>
            </w:r>
            <w:r>
              <w:t>.</w:t>
            </w:r>
          </w:p>
        </w:tc>
      </w:tr>
    </w:tbl>
    <w:p w14:paraId="7564A683" w14:textId="77777777" w:rsidR="006B5F97" w:rsidRPr="006B5F97" w:rsidRDefault="006B5F97"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311FA5" w14:paraId="7564A691" w14:textId="77777777" w:rsidTr="005A6454">
        <w:tc>
          <w:tcPr>
            <w:tcW w:w="1728" w:type="dxa"/>
          </w:tcPr>
          <w:p w14:paraId="7564A684" w14:textId="77777777" w:rsidR="00311FA5" w:rsidRPr="00A15E1D" w:rsidRDefault="00311FA5" w:rsidP="005A6454">
            <w:pPr>
              <w:pStyle w:val="Heading4"/>
            </w:pPr>
            <w:bookmarkStart w:id="46" w:name="_Toc451512238"/>
            <w:r>
              <w:t>3.</w:t>
            </w:r>
            <w:r w:rsidR="005A6FFD">
              <w:t xml:space="preserve">4 </w:t>
            </w:r>
            <w:r>
              <w:t>Zone 3</w:t>
            </w:r>
            <w:bookmarkEnd w:id="46"/>
          </w:p>
        </w:tc>
        <w:tc>
          <w:tcPr>
            <w:tcW w:w="8820" w:type="dxa"/>
          </w:tcPr>
          <w:p w14:paraId="7564A685" w14:textId="12578E66" w:rsidR="009A6502" w:rsidRDefault="00311FA5" w:rsidP="005A6454">
            <w:pPr>
              <w:pStyle w:val="BlockText"/>
            </w:pPr>
            <w:bookmarkStart w:id="47" w:name="_Toc119992437"/>
            <w:bookmarkStart w:id="48" w:name="_Toc125188795"/>
            <w:bookmarkStart w:id="49" w:name="_Toc125352711"/>
            <w:r>
              <w:t>Zone 3 extends from the bottom deck up to and including the top deck, with exceptions as specified for Zone 2.</w:t>
            </w:r>
            <w:r w:rsidR="00A336FE">
              <w:t xml:space="preserve"> </w:t>
            </w:r>
            <w:r>
              <w:t xml:space="preserve">Figures 1-6 </w:t>
            </w:r>
            <w:r w:rsidR="00352D24">
              <w:t xml:space="preserve">in </w:t>
            </w:r>
            <w:r w:rsidRPr="002676DB">
              <w:t>OPS0191-PR01-TO.</w:t>
            </w:r>
            <w:r w:rsidR="00D727F7" w:rsidRPr="002676DB">
              <w:t>0</w:t>
            </w:r>
            <w:r w:rsidR="009113D4" w:rsidRPr="002676DB">
              <w:t>8</w:t>
            </w:r>
            <w:r>
              <w:t xml:space="preserve"> illustrate Zone 3 for various installation types.</w:t>
            </w:r>
          </w:p>
          <w:p w14:paraId="7564A686" w14:textId="77777777" w:rsidR="00311FA5" w:rsidRDefault="00311FA5" w:rsidP="005A6454">
            <w:pPr>
              <w:pStyle w:val="BlockText"/>
            </w:pPr>
          </w:p>
          <w:p w14:paraId="7564A687" w14:textId="42D466A1" w:rsidR="00311FA5" w:rsidRDefault="00BA5D03" w:rsidP="005A6454">
            <w:pPr>
              <w:pStyle w:val="BlockText"/>
            </w:pPr>
            <w:r>
              <w:rPr>
                <w:u w:val="single"/>
              </w:rPr>
              <w:t>All controls in Zone 2 apply to Zone 3</w:t>
            </w:r>
            <w:r w:rsidR="00A336FE">
              <w:rPr>
                <w:u w:val="single"/>
              </w:rPr>
              <w:t xml:space="preserve">. </w:t>
            </w:r>
            <w:r w:rsidR="009E49EF">
              <w:rPr>
                <w:u w:val="single"/>
              </w:rPr>
              <w:t>I</w:t>
            </w:r>
            <w:r w:rsidR="00D8244E">
              <w:rPr>
                <w:u w:val="single"/>
              </w:rPr>
              <w:t>n addition</w:t>
            </w:r>
            <w:r w:rsidR="00311FA5">
              <w:t>, the</w:t>
            </w:r>
            <w:r w:rsidR="00D8244E">
              <w:t xml:space="preserve"> following </w:t>
            </w:r>
            <w:r w:rsidR="00311FA5" w:rsidRPr="00D8244E">
              <w:t>should</w:t>
            </w:r>
            <w:r w:rsidR="00311FA5">
              <w:t xml:space="preserve"> be used in Zone 3:</w:t>
            </w:r>
            <w:bookmarkEnd w:id="47"/>
            <w:bookmarkEnd w:id="48"/>
            <w:bookmarkEnd w:id="49"/>
          </w:p>
          <w:p w14:paraId="7564A688" w14:textId="77777777" w:rsidR="00F740D5" w:rsidRPr="00290FBE" w:rsidRDefault="00F740D5" w:rsidP="005A6454">
            <w:pPr>
              <w:pStyle w:val="BulletText1"/>
              <w:rPr>
                <w:rFonts w:cs="Times New Roman"/>
              </w:rPr>
            </w:pPr>
            <w:bookmarkStart w:id="50" w:name="_Toc119992446"/>
            <w:bookmarkStart w:id="51" w:name="_Toc125188805"/>
            <w:bookmarkStart w:id="52" w:name="_Toc125352720"/>
            <w:r>
              <w:rPr>
                <w:rFonts w:cs="Times New Roman"/>
              </w:rPr>
              <w:t>Containment</w:t>
            </w:r>
            <w:r w:rsidRPr="00290FBE">
              <w:rPr>
                <w:rFonts w:cs="Times New Roman"/>
              </w:rPr>
              <w:t xml:space="preserve"> pads, trays, s</w:t>
            </w:r>
            <w:r>
              <w:rPr>
                <w:rFonts w:cs="Times New Roman"/>
              </w:rPr>
              <w:t>kids, decking, etc.</w:t>
            </w:r>
          </w:p>
          <w:p w14:paraId="7564A689" w14:textId="77777777" w:rsidR="00311FA5" w:rsidRDefault="009A6502" w:rsidP="005A6454">
            <w:pPr>
              <w:pStyle w:val="BulletText1"/>
            </w:pPr>
            <w:r>
              <w:t xml:space="preserve">External </w:t>
            </w:r>
            <w:r w:rsidR="00311FA5">
              <w:t>containment (tarps, plastic sheeting and plywood)</w:t>
            </w:r>
            <w:bookmarkEnd w:id="50"/>
            <w:bookmarkEnd w:id="51"/>
            <w:bookmarkEnd w:id="52"/>
          </w:p>
          <w:p w14:paraId="7564A68A" w14:textId="77777777" w:rsidR="00311FA5" w:rsidRDefault="009A6502" w:rsidP="005A6454">
            <w:pPr>
              <w:pStyle w:val="BulletText1"/>
            </w:pPr>
            <w:bookmarkStart w:id="53" w:name="_Toc119992450"/>
            <w:bookmarkStart w:id="54" w:name="_Toc125188809"/>
            <w:bookmarkStart w:id="55" w:name="_Toc125352721"/>
            <w:r>
              <w:lastRenderedPageBreak/>
              <w:t xml:space="preserve">Sealed </w:t>
            </w:r>
            <w:r w:rsidR="00D8244E">
              <w:t xml:space="preserve">seams for </w:t>
            </w:r>
            <w:r w:rsidR="00311FA5">
              <w:t>external containment</w:t>
            </w:r>
            <w:bookmarkStart w:id="56" w:name="_Toc119992447"/>
            <w:bookmarkStart w:id="57" w:name="_Toc125188806"/>
            <w:bookmarkEnd w:id="53"/>
            <w:bookmarkEnd w:id="54"/>
            <w:bookmarkEnd w:id="55"/>
            <w:r w:rsidR="00D8244E">
              <w:t xml:space="preserve"> joints</w:t>
            </w:r>
          </w:p>
          <w:p w14:paraId="7564A68B" w14:textId="77777777" w:rsidR="00311FA5" w:rsidRDefault="009A6502" w:rsidP="005A6454">
            <w:pPr>
              <w:pStyle w:val="BulletText1"/>
            </w:pPr>
            <w:r>
              <w:t xml:space="preserve">Covered </w:t>
            </w:r>
            <w:r w:rsidR="00311FA5">
              <w:t>skid pans while working</w:t>
            </w:r>
          </w:p>
          <w:p w14:paraId="7564A68C" w14:textId="77777777" w:rsidR="00311FA5" w:rsidRDefault="009A6502" w:rsidP="005A6454">
            <w:pPr>
              <w:pStyle w:val="BulletText1"/>
            </w:pPr>
            <w:bookmarkStart w:id="58" w:name="_Toc125352725"/>
            <w:r>
              <w:t xml:space="preserve">Plugs </w:t>
            </w:r>
            <w:r w:rsidR="00311FA5">
              <w:t>or filters for drains</w:t>
            </w:r>
            <w:bookmarkEnd w:id="56"/>
            <w:bookmarkEnd w:id="57"/>
            <w:bookmarkEnd w:id="58"/>
          </w:p>
          <w:p w14:paraId="7564A68D" w14:textId="77777777" w:rsidR="00311FA5" w:rsidRDefault="00D8244E" w:rsidP="005A6454">
            <w:pPr>
              <w:pStyle w:val="BulletText1"/>
            </w:pPr>
            <w:bookmarkStart w:id="59" w:name="_Toc119992448"/>
            <w:bookmarkStart w:id="60" w:name="_Toc125188807"/>
            <w:bookmarkStart w:id="61" w:name="_Toc125352726"/>
            <w:r>
              <w:t xml:space="preserve">Frequent </w:t>
            </w:r>
            <w:r w:rsidR="00311FA5">
              <w:t>removal of spent abra</w:t>
            </w:r>
            <w:r>
              <w:t>sives, removed materials</w:t>
            </w:r>
            <w:r w:rsidR="008D2259">
              <w:t>,</w:t>
            </w:r>
            <w:r>
              <w:t xml:space="preserve"> and</w:t>
            </w:r>
            <w:r w:rsidR="00311FA5">
              <w:t xml:space="preserve"> water</w:t>
            </w:r>
            <w:bookmarkEnd w:id="59"/>
            <w:bookmarkEnd w:id="60"/>
            <w:bookmarkEnd w:id="61"/>
          </w:p>
          <w:p w14:paraId="7564A68E" w14:textId="77777777" w:rsidR="00311FA5" w:rsidRDefault="009A6502" w:rsidP="005A6454">
            <w:pPr>
              <w:pStyle w:val="BulletText1"/>
            </w:pPr>
            <w:r>
              <w:t xml:space="preserve">Vacuum </w:t>
            </w:r>
            <w:r w:rsidR="00311FA5">
              <w:t>blasting, where appropriate</w:t>
            </w:r>
          </w:p>
          <w:p w14:paraId="7564A68F" w14:textId="77777777" w:rsidR="00311FA5" w:rsidRPr="00A06F39" w:rsidRDefault="00311FA5" w:rsidP="005A6454">
            <w:pPr>
              <w:pStyle w:val="BlockText"/>
              <w:rPr>
                <w:sz w:val="20"/>
                <w:szCs w:val="20"/>
              </w:rPr>
            </w:pPr>
          </w:p>
          <w:p w14:paraId="7564A690" w14:textId="5EFD6DD1" w:rsidR="00311FA5" w:rsidRPr="00A15E1D" w:rsidRDefault="00F8193F" w:rsidP="005A6454">
            <w:pPr>
              <w:pStyle w:val="BlockText"/>
            </w:pPr>
            <w:bookmarkStart w:id="62" w:name="_Toc125188803"/>
            <w:bookmarkStart w:id="63" w:name="_Toc125352728"/>
            <w:r>
              <w:t xml:space="preserve">Controls are </w:t>
            </w:r>
            <w:r w:rsidR="00311FA5">
              <w:t>detail</w:t>
            </w:r>
            <w:r>
              <w:t>ed</w:t>
            </w:r>
            <w:r w:rsidR="00311FA5">
              <w:t xml:space="preserve"> in Sections </w:t>
            </w:r>
            <w:r w:rsidR="003F5EAC" w:rsidRPr="00726460">
              <w:t>5</w:t>
            </w:r>
            <w:r w:rsidR="003F5EAC">
              <w:t xml:space="preserve">, </w:t>
            </w:r>
            <w:r w:rsidR="003F5EAC" w:rsidRPr="00726460">
              <w:t>6</w:t>
            </w:r>
            <w:r w:rsidR="003F5EAC">
              <w:t xml:space="preserve">, and </w:t>
            </w:r>
            <w:r w:rsidR="003F5EAC" w:rsidRPr="00726460">
              <w:t>7</w:t>
            </w:r>
            <w:r w:rsidR="00311FA5">
              <w:t>.</w:t>
            </w:r>
            <w:bookmarkEnd w:id="62"/>
            <w:bookmarkEnd w:id="63"/>
          </w:p>
        </w:tc>
      </w:tr>
    </w:tbl>
    <w:p w14:paraId="7564A692" w14:textId="77777777" w:rsidR="00311FA5" w:rsidRDefault="00311FA5"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311FA5" w14:paraId="7564A695" w14:textId="77777777" w:rsidTr="00311FA5">
        <w:tc>
          <w:tcPr>
            <w:tcW w:w="1728" w:type="dxa"/>
          </w:tcPr>
          <w:p w14:paraId="7564A693" w14:textId="77777777" w:rsidR="00311FA5" w:rsidRPr="00E65BF6" w:rsidRDefault="005A6FFD" w:rsidP="005A6454">
            <w:pPr>
              <w:pStyle w:val="Heading4"/>
            </w:pPr>
            <w:bookmarkStart w:id="64" w:name="_Toc207618834"/>
            <w:bookmarkStart w:id="65" w:name="_Toc451512239"/>
            <w:r>
              <w:t>3</w:t>
            </w:r>
            <w:r w:rsidR="00311FA5">
              <w:t xml:space="preserve">.5 </w:t>
            </w:r>
            <w:r w:rsidR="0009776E">
              <w:t xml:space="preserve">Specific </w:t>
            </w:r>
            <w:r w:rsidR="00311FA5">
              <w:t>Activitie</w:t>
            </w:r>
            <w:r w:rsidR="00311FA5" w:rsidRPr="00E65BF6">
              <w:t>s Addressed by this Plan</w:t>
            </w:r>
            <w:bookmarkEnd w:id="64"/>
            <w:bookmarkEnd w:id="65"/>
          </w:p>
        </w:tc>
        <w:tc>
          <w:tcPr>
            <w:tcW w:w="8827" w:type="dxa"/>
          </w:tcPr>
          <w:p w14:paraId="7564A694" w14:textId="77777777" w:rsidR="00311FA5" w:rsidRDefault="00311FA5" w:rsidP="005A6454">
            <w:pPr>
              <w:pStyle w:val="BlockText"/>
            </w:pPr>
          </w:p>
        </w:tc>
      </w:tr>
    </w:tbl>
    <w:p w14:paraId="7564A696" w14:textId="77777777" w:rsidR="00311FA5" w:rsidRPr="00573888" w:rsidRDefault="00311FA5" w:rsidP="005A6454">
      <w:pPr>
        <w:pStyle w:val="BlockText"/>
      </w:pP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6743"/>
      </w:tblGrid>
      <w:tr w:rsidR="00311FA5" w14:paraId="7564A699" w14:textId="77777777" w:rsidTr="00B27BEA">
        <w:tc>
          <w:tcPr>
            <w:tcW w:w="1987" w:type="dxa"/>
          </w:tcPr>
          <w:p w14:paraId="7564A697" w14:textId="77777777" w:rsidR="00311FA5" w:rsidRDefault="00311FA5" w:rsidP="005A6454">
            <w:pPr>
              <w:pStyle w:val="TableHeaderText"/>
            </w:pPr>
            <w:r>
              <w:t>Topic</w:t>
            </w:r>
          </w:p>
        </w:tc>
        <w:tc>
          <w:tcPr>
            <w:tcW w:w="6743" w:type="dxa"/>
          </w:tcPr>
          <w:p w14:paraId="7564A698" w14:textId="77777777" w:rsidR="00311FA5" w:rsidRDefault="00311FA5" w:rsidP="005A6454">
            <w:pPr>
              <w:pStyle w:val="TableHeaderText"/>
            </w:pPr>
            <w:r>
              <w:t>Reference</w:t>
            </w:r>
          </w:p>
        </w:tc>
      </w:tr>
      <w:tr w:rsidR="00311FA5" w14:paraId="7564A69C" w14:textId="77777777" w:rsidTr="00B27BEA">
        <w:tc>
          <w:tcPr>
            <w:tcW w:w="1987" w:type="dxa"/>
          </w:tcPr>
          <w:p w14:paraId="7564A69A" w14:textId="77777777" w:rsidR="00311FA5" w:rsidRDefault="00311FA5" w:rsidP="005A6454">
            <w:pPr>
              <w:pStyle w:val="BlockText"/>
            </w:pPr>
            <w:r>
              <w:t>Abrasive Blasting</w:t>
            </w:r>
          </w:p>
        </w:tc>
        <w:tc>
          <w:tcPr>
            <w:tcW w:w="6743" w:type="dxa"/>
          </w:tcPr>
          <w:p w14:paraId="7564A69B" w14:textId="28CE1AA6" w:rsidR="00311FA5" w:rsidRDefault="00311FA5" w:rsidP="005A6454">
            <w:pPr>
              <w:pStyle w:val="BlockText"/>
            </w:pPr>
            <w:r>
              <w:t xml:space="preserve">Refer to </w:t>
            </w:r>
            <w:r w:rsidRPr="00726460">
              <w:t>Section 5.0</w:t>
            </w:r>
            <w:r w:rsidR="007E1CC6">
              <w:t xml:space="preserve"> for </w:t>
            </w:r>
            <w:r>
              <w:t>controls.</w:t>
            </w:r>
          </w:p>
        </w:tc>
      </w:tr>
      <w:tr w:rsidR="00311FA5" w14:paraId="7564A69F" w14:textId="77777777" w:rsidTr="00B27BEA">
        <w:tc>
          <w:tcPr>
            <w:tcW w:w="1987" w:type="dxa"/>
          </w:tcPr>
          <w:p w14:paraId="7564A69D" w14:textId="77777777" w:rsidR="00311FA5" w:rsidRDefault="00311FA5" w:rsidP="005A6454">
            <w:pPr>
              <w:pStyle w:val="BlockText"/>
            </w:pPr>
            <w:r>
              <w:t>Water Blasting</w:t>
            </w:r>
          </w:p>
        </w:tc>
        <w:tc>
          <w:tcPr>
            <w:tcW w:w="6743" w:type="dxa"/>
          </w:tcPr>
          <w:p w14:paraId="7564A69E" w14:textId="48B3E067" w:rsidR="00311FA5" w:rsidRDefault="00311FA5" w:rsidP="005A6454">
            <w:pPr>
              <w:pStyle w:val="BlockText"/>
            </w:pPr>
            <w:r>
              <w:t xml:space="preserve">Water blasting </w:t>
            </w:r>
            <w:r w:rsidRPr="00D8244E">
              <w:t>may be</w:t>
            </w:r>
            <w:r>
              <w:t xml:space="preserve"> used as an alternative to abrasive blasting. Refer to </w:t>
            </w:r>
            <w:r w:rsidRPr="00726460">
              <w:t>Section 6.0</w:t>
            </w:r>
            <w:r w:rsidR="007E1CC6">
              <w:t xml:space="preserve"> for </w:t>
            </w:r>
            <w:r>
              <w:t>controls.</w:t>
            </w:r>
          </w:p>
        </w:tc>
      </w:tr>
      <w:tr w:rsidR="00311FA5" w14:paraId="7564A6A9" w14:textId="77777777" w:rsidTr="00B27BEA">
        <w:tc>
          <w:tcPr>
            <w:tcW w:w="1987" w:type="dxa"/>
          </w:tcPr>
          <w:p w14:paraId="7564A6A0" w14:textId="77777777" w:rsidR="00311FA5" w:rsidRDefault="00311FA5" w:rsidP="005A6454">
            <w:pPr>
              <w:pStyle w:val="BlockText"/>
            </w:pPr>
            <w:r>
              <w:t>Surface Coating</w:t>
            </w:r>
          </w:p>
          <w:p w14:paraId="7564A6A1" w14:textId="77777777" w:rsidR="00311FA5" w:rsidRDefault="00311FA5" w:rsidP="005A6454">
            <w:pPr>
              <w:pStyle w:val="BlockText"/>
            </w:pPr>
          </w:p>
        </w:tc>
        <w:tc>
          <w:tcPr>
            <w:tcW w:w="6743" w:type="dxa"/>
          </w:tcPr>
          <w:p w14:paraId="7564A6A2" w14:textId="77777777" w:rsidR="00311FA5" w:rsidRDefault="00311FA5" w:rsidP="005A6454">
            <w:pPr>
              <w:pStyle w:val="BlockText"/>
            </w:pPr>
            <w:r>
              <w:t>Coating operations generate the following 3 wastes:</w:t>
            </w:r>
          </w:p>
          <w:p w14:paraId="7564A6A3" w14:textId="77777777" w:rsidR="00311FA5" w:rsidRDefault="00311FA5" w:rsidP="005A6454">
            <w:pPr>
              <w:pStyle w:val="BulletText1"/>
            </w:pPr>
            <w:r>
              <w:t>paint residues,</w:t>
            </w:r>
          </w:p>
          <w:p w14:paraId="7564A6A4" w14:textId="77777777" w:rsidR="00311FA5" w:rsidRDefault="00311FA5" w:rsidP="005A6454">
            <w:pPr>
              <w:pStyle w:val="BulletText1"/>
            </w:pPr>
            <w:r>
              <w:t>paint overspray, and</w:t>
            </w:r>
          </w:p>
          <w:p w14:paraId="7564A6A5" w14:textId="77777777" w:rsidR="00311FA5" w:rsidRDefault="00311FA5" w:rsidP="005A6454">
            <w:pPr>
              <w:pStyle w:val="BulletText1"/>
            </w:pPr>
            <w:r>
              <w:t>coating supplies that can no longer be used.</w:t>
            </w:r>
          </w:p>
          <w:p w14:paraId="7564A6A6" w14:textId="77777777" w:rsidR="00311FA5" w:rsidRPr="00D15C12" w:rsidRDefault="00311FA5" w:rsidP="005A6454">
            <w:pPr>
              <w:pStyle w:val="BlockText"/>
              <w:rPr>
                <w:sz w:val="20"/>
                <w:szCs w:val="20"/>
              </w:rPr>
            </w:pPr>
          </w:p>
          <w:p w14:paraId="7564A6A7" w14:textId="69FE3B21" w:rsidR="00311FA5" w:rsidRDefault="00311FA5" w:rsidP="005A6454">
            <w:pPr>
              <w:pStyle w:val="BlockText"/>
            </w:pPr>
            <w:r>
              <w:t>This pla</w:t>
            </w:r>
            <w:r w:rsidR="007E1CC6">
              <w:t xml:space="preserve">n addresses paint residues and </w:t>
            </w:r>
            <w:r>
              <w:t xml:space="preserve">overspray. Coating supplies that </w:t>
            </w:r>
            <w:r w:rsidR="00D8244E">
              <w:t>can no longer be used</w:t>
            </w:r>
            <w:r>
              <w:t xml:space="preserve"> must be handled according to owner/operator specific waste management procedures and applicable regulatory requirements (See </w:t>
            </w:r>
            <w:r w:rsidRPr="002676DB">
              <w:t>HSE0131 Waste Management</w:t>
            </w:r>
            <w:r w:rsidR="00B76828">
              <w:t>).</w:t>
            </w:r>
          </w:p>
          <w:p w14:paraId="7564A6A8" w14:textId="5D8B9565" w:rsidR="00311FA5" w:rsidRPr="00E460A4" w:rsidRDefault="00311FA5" w:rsidP="005A6454">
            <w:pPr>
              <w:pStyle w:val="BlockText"/>
              <w:rPr>
                <w:b/>
                <w:bCs/>
              </w:rPr>
            </w:pPr>
            <w:r>
              <w:t xml:space="preserve">Refer to </w:t>
            </w:r>
            <w:r w:rsidRPr="00726460">
              <w:t>Section 7.0</w:t>
            </w:r>
            <w:r>
              <w:t xml:space="preserve"> for surface coating controls.</w:t>
            </w:r>
          </w:p>
        </w:tc>
      </w:tr>
    </w:tbl>
    <w:p w14:paraId="7564A6AA" w14:textId="77777777" w:rsidR="00311FA5" w:rsidRDefault="00311FA5" w:rsidP="005A6454">
      <w:pPr>
        <w:pStyle w:val="BlockLine"/>
      </w:pPr>
    </w:p>
    <w:p w14:paraId="7564A6AC" w14:textId="760AB717" w:rsidR="005A6FFD" w:rsidRDefault="005A6FFD" w:rsidP="005A6454">
      <w:pPr>
        <w:pStyle w:val="Heading3"/>
      </w:pPr>
      <w:bookmarkStart w:id="66" w:name="_Toc178577721"/>
      <w:bookmarkStart w:id="67" w:name="_Toc207618844"/>
      <w:bookmarkStart w:id="68" w:name="B4_Activity_GenReq"/>
      <w:bookmarkStart w:id="69" w:name="_Toc451512240"/>
      <w:r>
        <w:t xml:space="preserve">4 </w:t>
      </w:r>
      <w:bookmarkEnd w:id="66"/>
      <w:bookmarkEnd w:id="67"/>
      <w:r>
        <w:t>General Requirements for All Activitie</w:t>
      </w:r>
      <w:r w:rsidRPr="00E65BF6">
        <w:t>s Addressed by this Plan</w:t>
      </w:r>
      <w:bookmarkEnd w:id="68"/>
      <w:bookmarkEnd w:id="69"/>
    </w:p>
    <w:p w14:paraId="7564A6AD" w14:textId="77777777" w:rsidR="00573888" w:rsidRPr="00573888" w:rsidRDefault="00573888"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826FE1" w14:paraId="7564A6B5" w14:textId="77777777" w:rsidTr="00D45109">
        <w:trPr>
          <w:trHeight w:val="1746"/>
        </w:trPr>
        <w:tc>
          <w:tcPr>
            <w:tcW w:w="1728" w:type="dxa"/>
          </w:tcPr>
          <w:p w14:paraId="7564A6AE" w14:textId="77777777" w:rsidR="00FB1C78" w:rsidRDefault="005A6FFD" w:rsidP="005A6454">
            <w:pPr>
              <w:pStyle w:val="Heading4"/>
            </w:pPr>
            <w:bookmarkStart w:id="70" w:name="_4.1_Good_Housekeeping"/>
            <w:bookmarkStart w:id="71" w:name="_Toc451512241"/>
            <w:bookmarkEnd w:id="70"/>
            <w:r>
              <w:t>4</w:t>
            </w:r>
            <w:r w:rsidR="00826FE1">
              <w:t>.1 Good Housekeeping</w:t>
            </w:r>
            <w:bookmarkEnd w:id="71"/>
          </w:p>
        </w:tc>
        <w:tc>
          <w:tcPr>
            <w:tcW w:w="8827" w:type="dxa"/>
          </w:tcPr>
          <w:p w14:paraId="7564A6AF" w14:textId="77777777" w:rsidR="00826FE1" w:rsidRPr="00763459" w:rsidRDefault="00826FE1" w:rsidP="005A6454">
            <w:pPr>
              <w:pStyle w:val="BlockText"/>
            </w:pPr>
            <w:r>
              <w:t xml:space="preserve">Work areas </w:t>
            </w:r>
            <w:r w:rsidRPr="00763459">
              <w:t xml:space="preserve">must be maintained clean and orderly during normal operations to minimize </w:t>
            </w:r>
            <w:r w:rsidR="00BB5D72" w:rsidRPr="00763459">
              <w:t>potential for</w:t>
            </w:r>
            <w:r w:rsidRPr="00763459">
              <w:t xml:space="preserve"> releases.</w:t>
            </w:r>
            <w:r w:rsidR="00CE2AE9" w:rsidRPr="00763459">
              <w:t xml:space="preserve"> </w:t>
            </w:r>
            <w:r w:rsidRPr="00763459">
              <w:rPr>
                <w:iCs/>
              </w:rPr>
              <w:t>Practices include, but are not limited to:</w:t>
            </w:r>
          </w:p>
          <w:p w14:paraId="7564A6B0" w14:textId="77777777" w:rsidR="00826FE1" w:rsidRPr="00763459" w:rsidRDefault="00763459" w:rsidP="005A6454">
            <w:pPr>
              <w:pStyle w:val="BulletText1"/>
            </w:pPr>
            <w:r>
              <w:t>promptly address</w:t>
            </w:r>
            <w:r w:rsidR="00826FE1" w:rsidRPr="00763459">
              <w:t>ing leaks and spills,</w:t>
            </w:r>
          </w:p>
          <w:p w14:paraId="7564A6B1" w14:textId="77777777" w:rsidR="00826FE1" w:rsidRPr="00763459" w:rsidRDefault="00826FE1" w:rsidP="005A6454">
            <w:pPr>
              <w:pStyle w:val="BulletText1"/>
            </w:pPr>
            <w:r w:rsidRPr="00763459">
              <w:t>inspecting work areas and p</w:t>
            </w:r>
            <w:r w:rsidR="00E30ACD" w:rsidRPr="00763459">
              <w:t>athways for clutter and related</w:t>
            </w:r>
            <w:r w:rsidR="00CE2AE9" w:rsidRPr="00763459">
              <w:t xml:space="preserve"> hazard</w:t>
            </w:r>
            <w:r w:rsidRPr="00763459">
              <w:t>s</w:t>
            </w:r>
            <w:r w:rsidR="00BB5D72" w:rsidRPr="00763459">
              <w:t>,</w:t>
            </w:r>
          </w:p>
          <w:p w14:paraId="7564A6B2" w14:textId="77777777" w:rsidR="00826FE1" w:rsidRPr="00763459" w:rsidRDefault="00826FE1" w:rsidP="005A6454">
            <w:pPr>
              <w:pStyle w:val="BulletText1"/>
            </w:pPr>
            <w:r w:rsidRPr="00763459">
              <w:t>storing and labeling materials properly</w:t>
            </w:r>
          </w:p>
          <w:p w14:paraId="7564A6B3" w14:textId="77777777" w:rsidR="00CE2AE9" w:rsidRPr="005A6454" w:rsidRDefault="00CE2AE9" w:rsidP="005A6454">
            <w:pPr>
              <w:pStyle w:val="BlockText"/>
            </w:pPr>
          </w:p>
          <w:p w14:paraId="7564A6B4" w14:textId="77777777" w:rsidR="00826FE1" w:rsidRDefault="00CE2AE9" w:rsidP="005A6454">
            <w:pPr>
              <w:pStyle w:val="BlockText"/>
            </w:pPr>
            <w:r w:rsidRPr="00763459">
              <w:rPr>
                <w:rFonts w:cs="Arial"/>
              </w:rPr>
              <w:t>H</w:t>
            </w:r>
            <w:r w:rsidRPr="00763459">
              <w:t>ousekeeping practices are included in BMP plan training.</w:t>
            </w:r>
          </w:p>
        </w:tc>
      </w:tr>
    </w:tbl>
    <w:p w14:paraId="7564A6B6" w14:textId="77777777" w:rsidR="0004630D" w:rsidRDefault="0004630D"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135F8D" w14:paraId="7564A6B9" w14:textId="77777777" w:rsidTr="00D45109">
        <w:trPr>
          <w:trHeight w:val="1017"/>
        </w:trPr>
        <w:tc>
          <w:tcPr>
            <w:tcW w:w="1728" w:type="dxa"/>
          </w:tcPr>
          <w:p w14:paraId="7564A6B7" w14:textId="77777777" w:rsidR="00135F8D" w:rsidRDefault="00135F8D" w:rsidP="005A6454">
            <w:pPr>
              <w:pStyle w:val="Heading4"/>
            </w:pPr>
            <w:bookmarkStart w:id="72" w:name="_Toc451512242"/>
            <w:r>
              <w:t>4.2 Inspections</w:t>
            </w:r>
            <w:bookmarkEnd w:id="72"/>
            <w:r>
              <w:t xml:space="preserve"> </w:t>
            </w:r>
          </w:p>
        </w:tc>
        <w:tc>
          <w:tcPr>
            <w:tcW w:w="8827" w:type="dxa"/>
          </w:tcPr>
          <w:p w14:paraId="7564A6B8" w14:textId="77925955" w:rsidR="00135F8D" w:rsidRDefault="00135F8D" w:rsidP="005A6454">
            <w:pPr>
              <w:pStyle w:val="BlockText"/>
            </w:pPr>
            <w:r w:rsidRPr="00763459">
              <w:t>Routine visual inspections shall be performed daily and documented at least weekly (or once per job if shorter than a week</w:t>
            </w:r>
            <w:r w:rsidR="00503139">
              <w:t>)</w:t>
            </w:r>
            <w:r w:rsidRPr="00763459">
              <w:t xml:space="preserve">. Inspections shall be documented using </w:t>
            </w:r>
            <w:r w:rsidRPr="002676DB">
              <w:t>OPS0191-PR01-TO.0</w:t>
            </w:r>
            <w:r w:rsidR="009113D4" w:rsidRPr="002676DB">
              <w:t>4</w:t>
            </w:r>
            <w:r w:rsidRPr="002676DB">
              <w:t xml:space="preserve"> Blasting and Coating BMP Plan Inspection Form</w:t>
            </w:r>
            <w:r w:rsidRPr="00763459">
              <w:t xml:space="preserve">, and inspection deficiencies must be </w:t>
            </w:r>
            <w:r w:rsidR="00B61D76">
              <w:t xml:space="preserve">promptly </w:t>
            </w:r>
            <w:r w:rsidR="00503139">
              <w:t xml:space="preserve">corrected. </w:t>
            </w:r>
          </w:p>
        </w:tc>
      </w:tr>
    </w:tbl>
    <w:p w14:paraId="7564A6BA" w14:textId="77777777" w:rsidR="00135F8D" w:rsidRDefault="00135F8D"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135F8D" w14:paraId="7564A6C1" w14:textId="77777777" w:rsidTr="00135F8D">
        <w:trPr>
          <w:trHeight w:val="1323"/>
        </w:trPr>
        <w:tc>
          <w:tcPr>
            <w:tcW w:w="1728" w:type="dxa"/>
          </w:tcPr>
          <w:p w14:paraId="7564A6BB" w14:textId="77777777" w:rsidR="00135F8D" w:rsidRDefault="00135F8D" w:rsidP="005A6454">
            <w:pPr>
              <w:pStyle w:val="Heading4"/>
            </w:pPr>
            <w:bookmarkStart w:id="73" w:name="_Toc451512243"/>
            <w:r>
              <w:t xml:space="preserve">4.3 Pollution </w:t>
            </w:r>
            <w:r w:rsidR="00D22E44">
              <w:t xml:space="preserve">Prevention and </w:t>
            </w:r>
            <w:r>
              <w:t>Reporting</w:t>
            </w:r>
            <w:bookmarkEnd w:id="73"/>
          </w:p>
        </w:tc>
        <w:tc>
          <w:tcPr>
            <w:tcW w:w="8827" w:type="dxa"/>
          </w:tcPr>
          <w:p w14:paraId="7564A6BC" w14:textId="77777777" w:rsidR="00D22E44" w:rsidRDefault="00D22E44" w:rsidP="005A6454">
            <w:pPr>
              <w:pStyle w:val="BlockText"/>
            </w:pPr>
            <w:r>
              <w:t>All pollution-prevention activities noted in this plan must be performed to the maximum extent practicable (MEP).</w:t>
            </w:r>
          </w:p>
          <w:p w14:paraId="7564A6BD" w14:textId="77777777" w:rsidR="00D22E44" w:rsidRDefault="00D22E44" w:rsidP="005A6454">
            <w:pPr>
              <w:pStyle w:val="BlockText"/>
            </w:pPr>
          </w:p>
          <w:p w14:paraId="7564A6BE" w14:textId="34B1A578" w:rsidR="00135F8D" w:rsidRDefault="003944DF" w:rsidP="005A6454">
            <w:pPr>
              <w:pStyle w:val="BlockText"/>
            </w:pPr>
            <w:r>
              <w:t>D</w:t>
            </w:r>
            <w:r w:rsidR="00405C08">
              <w:t>ischarge of v</w:t>
            </w:r>
            <w:r w:rsidR="00135F8D" w:rsidRPr="00763459">
              <w:t xml:space="preserve">isible foam and/or </w:t>
            </w:r>
            <w:r w:rsidR="00135F8D">
              <w:t xml:space="preserve">any </w:t>
            </w:r>
            <w:r w:rsidR="00135F8D" w:rsidRPr="00763459">
              <w:t xml:space="preserve">sheen on the Gulf surface </w:t>
            </w:r>
            <w:r w:rsidR="00405C08">
              <w:t>from</w:t>
            </w:r>
            <w:r w:rsidR="00405C08" w:rsidRPr="00763459">
              <w:t xml:space="preserve"> </w:t>
            </w:r>
            <w:r w:rsidR="00135F8D" w:rsidRPr="00763459">
              <w:t>an offshore platform or vessel is prohibited</w:t>
            </w:r>
            <w:r w:rsidR="00A336FE">
              <w:t xml:space="preserve">. </w:t>
            </w:r>
            <w:r w:rsidR="00135F8D" w:rsidRPr="00763459">
              <w:t>If sheen or foam is observed, it must be reported</w:t>
            </w:r>
            <w:r w:rsidR="00135F8D">
              <w:t xml:space="preserve"> to Shell leadership (Job Sponsor, etc.) whether or not the sheen/foam resulted from blasting/coating activities</w:t>
            </w:r>
            <w:r w:rsidR="00A336FE">
              <w:t xml:space="preserve">. </w:t>
            </w:r>
            <w:r w:rsidR="00135F8D" w:rsidRPr="00C10668">
              <w:t xml:space="preserve">See </w:t>
            </w:r>
            <w:r w:rsidR="00135F8D" w:rsidRPr="002676DB">
              <w:rPr>
                <w:lang w:eastAsia="zh-CN"/>
              </w:rPr>
              <w:t>HSE0051-PR01-TO.01 OCS Pollution Reporting Procedures Field Guide</w:t>
            </w:r>
            <w:r w:rsidR="00135F8D" w:rsidRPr="00C10668">
              <w:t xml:space="preserve"> for details</w:t>
            </w:r>
            <w:r w:rsidR="00135F8D">
              <w:t>.</w:t>
            </w:r>
          </w:p>
          <w:p w14:paraId="7564A6BF" w14:textId="77777777" w:rsidR="00B61D76" w:rsidRDefault="00B61D76" w:rsidP="005A6454">
            <w:pPr>
              <w:pStyle w:val="BlockText"/>
            </w:pPr>
          </w:p>
          <w:p w14:paraId="7564A6C0" w14:textId="04AD196A" w:rsidR="00B61D76" w:rsidRDefault="00B61D76" w:rsidP="005A6454">
            <w:pPr>
              <w:pStyle w:val="BlockText"/>
            </w:pPr>
            <w:r>
              <w:t xml:space="preserve">If any equipment and/or materials are lost overboard, notify Shell leadership and follow reporting requirements in </w:t>
            </w:r>
            <w:r w:rsidRPr="002676DB">
              <w:rPr>
                <w:lang w:eastAsia="zh-CN"/>
              </w:rPr>
              <w:t>HSE0051-PR01-TO.01 OCS Pollution Reporting Procedures Field Guide</w:t>
            </w:r>
            <w:r>
              <w:t>.</w:t>
            </w:r>
          </w:p>
        </w:tc>
      </w:tr>
    </w:tbl>
    <w:p w14:paraId="7564A6C2" w14:textId="77777777" w:rsidR="00135F8D" w:rsidRDefault="00135F8D"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C841A8" w14:paraId="7564A6C7" w14:textId="77777777" w:rsidTr="00C841A8">
        <w:trPr>
          <w:trHeight w:val="2061"/>
        </w:trPr>
        <w:tc>
          <w:tcPr>
            <w:tcW w:w="1728" w:type="dxa"/>
          </w:tcPr>
          <w:p w14:paraId="7564A6C3" w14:textId="77777777" w:rsidR="00C841A8" w:rsidRPr="00712081" w:rsidRDefault="00C841A8" w:rsidP="005A6454">
            <w:pPr>
              <w:pStyle w:val="Heading4"/>
            </w:pPr>
            <w:bookmarkStart w:id="74" w:name="_Toc207618861"/>
            <w:bookmarkStart w:id="75" w:name="_Toc451512244"/>
            <w:r>
              <w:t>4.</w:t>
            </w:r>
            <w:r w:rsidR="00135F8D">
              <w:t>4</w:t>
            </w:r>
            <w:r>
              <w:t xml:space="preserve"> </w:t>
            </w:r>
            <w:r w:rsidRPr="00D776E6">
              <w:t>Operational Controls</w:t>
            </w:r>
            <w:r>
              <w:t>,</w:t>
            </w:r>
            <w:bookmarkStart w:id="76" w:name="_Toc207618886"/>
            <w:r w:rsidRPr="00D776E6">
              <w:t xml:space="preserve"> Pressure Regulation</w:t>
            </w:r>
            <w:bookmarkEnd w:id="76"/>
            <w:r>
              <w:t xml:space="preserve"> and</w:t>
            </w:r>
            <w:r w:rsidR="0033064B">
              <w:br/>
            </w:r>
            <w:r w:rsidRPr="00712081">
              <w:t>Routine Inspection/</w:t>
            </w:r>
            <w:r>
              <w:t xml:space="preserve"> </w:t>
            </w:r>
            <w:r w:rsidRPr="00712081">
              <w:t xml:space="preserve">Replacement of </w:t>
            </w:r>
            <w:bookmarkStart w:id="77" w:name="_Toc207618875"/>
            <w:bookmarkEnd w:id="74"/>
            <w:r w:rsidRPr="00D776E6">
              <w:t>Nozzles</w:t>
            </w:r>
            <w:bookmarkEnd w:id="75"/>
            <w:bookmarkEnd w:id="77"/>
          </w:p>
        </w:tc>
        <w:tc>
          <w:tcPr>
            <w:tcW w:w="8827" w:type="dxa"/>
          </w:tcPr>
          <w:p w14:paraId="7564A6C4" w14:textId="77777777" w:rsidR="00C841A8" w:rsidRDefault="00C841A8" w:rsidP="005A6454">
            <w:pPr>
              <w:pStyle w:val="BlockText"/>
            </w:pPr>
            <w:r w:rsidRPr="00D776E6">
              <w:t>Pro</w:t>
            </w:r>
            <w:r>
              <w:t xml:space="preserve">per operation and maintenance of </w:t>
            </w:r>
            <w:r w:rsidRPr="00D776E6">
              <w:t>equipment can minim</w:t>
            </w:r>
            <w:r>
              <w:t>ize the amount of blasting material used (reducing waste) and minimizes equipment-related spills/leaks.</w:t>
            </w:r>
          </w:p>
          <w:p w14:paraId="7564A6C5" w14:textId="77777777" w:rsidR="003F5EAC" w:rsidRPr="005A6454" w:rsidRDefault="003F5EAC" w:rsidP="005A6454">
            <w:pPr>
              <w:pStyle w:val="BlockText"/>
            </w:pPr>
          </w:p>
          <w:p w14:paraId="7564A6C6" w14:textId="495E8A4A" w:rsidR="00C841A8" w:rsidRDefault="00C841A8" w:rsidP="005A6454">
            <w:pPr>
              <w:pStyle w:val="BlockText"/>
            </w:pPr>
            <w:r>
              <w:t xml:space="preserve">Nozzles </w:t>
            </w:r>
            <w:r w:rsidR="00503139">
              <w:t>must</w:t>
            </w:r>
            <w:r>
              <w:t xml:space="preserve"> be maintained in proper operational condition to optimize blasting flow rates and paint application rates. Compressors and pumps</w:t>
            </w:r>
            <w:r w:rsidRPr="00D776E6">
              <w:t xml:space="preserve"> operating blast </w:t>
            </w:r>
            <w:r>
              <w:t xml:space="preserve">and paint-application </w:t>
            </w:r>
            <w:r w:rsidRPr="00D776E6">
              <w:t xml:space="preserve">nozzles </w:t>
            </w:r>
            <w:r>
              <w:t xml:space="preserve">must be periodically checked to verify that nozzles are operated </w:t>
            </w:r>
            <w:r w:rsidRPr="00D776E6">
              <w:t>at the manufac</w:t>
            </w:r>
            <w:r>
              <w:t>turer’s recommended pr</w:t>
            </w:r>
            <w:r w:rsidR="00763459">
              <w:t>essure</w:t>
            </w:r>
            <w:r w:rsidR="00DC76B2">
              <w:t xml:space="preserve"> </w:t>
            </w:r>
            <w:r w:rsidR="00D45109">
              <w:t>(</w:t>
            </w:r>
            <w:r w:rsidR="00633643">
              <w:t>s</w:t>
            </w:r>
            <w:r w:rsidR="00D45109">
              <w:t xml:space="preserve">ee </w:t>
            </w:r>
            <w:r w:rsidR="00633643" w:rsidRPr="00633643">
              <w:t xml:space="preserve">photos in </w:t>
            </w:r>
            <w:r w:rsidR="00633643" w:rsidRPr="00726460">
              <w:t>8.1</w:t>
            </w:r>
            <w:r w:rsidR="00D45109" w:rsidRPr="00726460">
              <w:t xml:space="preserve"> Abrasive Blasting Material and Equipment</w:t>
            </w:r>
            <w:r w:rsidR="00D45109">
              <w:t>).</w:t>
            </w:r>
          </w:p>
        </w:tc>
      </w:tr>
    </w:tbl>
    <w:p w14:paraId="7564A6C8" w14:textId="77777777" w:rsidR="00D071E3" w:rsidRDefault="00D071E3"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D071E3" w14:paraId="7564A6CB" w14:textId="77777777" w:rsidTr="00012CD3">
        <w:trPr>
          <w:trHeight w:val="243"/>
        </w:trPr>
        <w:tc>
          <w:tcPr>
            <w:tcW w:w="1728" w:type="dxa"/>
          </w:tcPr>
          <w:p w14:paraId="7564A6C9" w14:textId="77777777" w:rsidR="00D071E3" w:rsidRDefault="00D071E3" w:rsidP="005A6454">
            <w:pPr>
              <w:pStyle w:val="Heading4"/>
            </w:pPr>
            <w:bookmarkStart w:id="78" w:name="_Toc451512245"/>
            <w:r w:rsidRPr="00D071E3">
              <w:t xml:space="preserve">4.5 Sump System </w:t>
            </w:r>
            <w:r w:rsidR="00CB7F57">
              <w:t xml:space="preserve">and Skid Pan </w:t>
            </w:r>
            <w:r w:rsidRPr="00D071E3">
              <w:t>Management</w:t>
            </w:r>
            <w:bookmarkEnd w:id="78"/>
          </w:p>
        </w:tc>
        <w:tc>
          <w:tcPr>
            <w:tcW w:w="8827" w:type="dxa"/>
          </w:tcPr>
          <w:p w14:paraId="67BD7907" w14:textId="77777777" w:rsidR="00CB7F57" w:rsidRDefault="00D071E3" w:rsidP="005A6454">
            <w:pPr>
              <w:pStyle w:val="BlockText"/>
            </w:pPr>
            <w:r w:rsidRPr="00D071E3">
              <w:t xml:space="preserve">Upsets or mismanagement of the sump and drain system can lead to </w:t>
            </w:r>
            <w:r w:rsidR="00405C08">
              <w:t>NPDES P</w:t>
            </w:r>
            <w:r w:rsidRPr="00D071E3">
              <w:t xml:space="preserve">ermit </w:t>
            </w:r>
            <w:r w:rsidR="00405C08">
              <w:t>N</w:t>
            </w:r>
            <w:r w:rsidRPr="00D071E3">
              <w:t>oncompliance</w:t>
            </w:r>
            <w:r w:rsidR="00A336FE">
              <w:t xml:space="preserve">. </w:t>
            </w:r>
            <w:r w:rsidR="006E67DF">
              <w:t>It is ver</w:t>
            </w:r>
            <w:r w:rsidRPr="00D071E3">
              <w:t>y important to prevent sand, soaps, or other materials from entering drains and skid pans</w:t>
            </w:r>
            <w:r w:rsidR="00A336FE">
              <w:t xml:space="preserve">. </w:t>
            </w:r>
            <w:r w:rsidRPr="00D071E3">
              <w:t xml:space="preserve">If any of these materials are found in a skid pan, the pan must be cleaned out before </w:t>
            </w:r>
            <w:r w:rsidR="00CD0D9C">
              <w:t xml:space="preserve">the </w:t>
            </w:r>
            <w:r w:rsidRPr="00D071E3">
              <w:t>drain plug</w:t>
            </w:r>
            <w:r w:rsidR="00CD0D9C">
              <w:t xml:space="preserve"> is removed</w:t>
            </w:r>
            <w:r w:rsidRPr="00D071E3">
              <w:t>.</w:t>
            </w:r>
          </w:p>
          <w:p w14:paraId="6AD90291" w14:textId="77777777" w:rsidR="005A6454" w:rsidRDefault="005A6454" w:rsidP="005A6454">
            <w:pPr>
              <w:pStyle w:val="BlockText"/>
            </w:pPr>
          </w:p>
          <w:p w14:paraId="7564A6CA" w14:textId="740E0713" w:rsidR="005A6454" w:rsidRDefault="005A6454" w:rsidP="005A6454">
            <w:pPr>
              <w:pStyle w:val="BlockText"/>
            </w:pPr>
            <w:r>
              <w:t>While skid pans remain plugged for blasting/coating activities they shall be kept free of contaminants and debris. When rainy conditions are anticipated, the plugged skid pans shall be cleaned and covered, if possible. If covering is not possible, drain plugs should be removed to prevent overflow of skid pan due to rainfall.</w:t>
            </w:r>
          </w:p>
        </w:tc>
      </w:tr>
    </w:tbl>
    <w:p w14:paraId="7564A6D2" w14:textId="77777777" w:rsidR="00012CD3" w:rsidRDefault="00012CD3"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C86620" w:rsidRPr="00A15E1D" w14:paraId="7564A6D7" w14:textId="77777777" w:rsidTr="00012CD3">
        <w:trPr>
          <w:cantSplit/>
          <w:trHeight w:val="1692"/>
        </w:trPr>
        <w:tc>
          <w:tcPr>
            <w:tcW w:w="1728" w:type="dxa"/>
          </w:tcPr>
          <w:p w14:paraId="7564A6D3" w14:textId="77777777" w:rsidR="00C86620" w:rsidRPr="00A15E1D" w:rsidRDefault="005A6FFD" w:rsidP="005A6454">
            <w:pPr>
              <w:pStyle w:val="Heading4"/>
            </w:pPr>
            <w:bookmarkStart w:id="79" w:name="_Toc451512246"/>
            <w:r>
              <w:t>4.</w:t>
            </w:r>
            <w:r w:rsidR="00D071E3">
              <w:t xml:space="preserve">6 </w:t>
            </w:r>
            <w:r w:rsidR="00C86620">
              <w:t>Waste Minimization and Disposal</w:t>
            </w:r>
            <w:bookmarkEnd w:id="79"/>
          </w:p>
        </w:tc>
        <w:tc>
          <w:tcPr>
            <w:tcW w:w="8820" w:type="dxa"/>
          </w:tcPr>
          <w:p w14:paraId="7564A6D4" w14:textId="77777777" w:rsidR="00C86620" w:rsidRPr="00763459" w:rsidRDefault="00C86620" w:rsidP="005A6454">
            <w:pPr>
              <w:pStyle w:val="BlockText"/>
            </w:pPr>
            <w:r>
              <w:t xml:space="preserve">During planning, the amount of paint, abrasives and other materials needed for a project </w:t>
            </w:r>
            <w:r w:rsidRPr="00763459">
              <w:t>should</w:t>
            </w:r>
            <w:r w:rsidR="00E30ACD" w:rsidRPr="00763459">
              <w:t xml:space="preserve"> be carefully evaluated </w:t>
            </w:r>
            <w:r w:rsidRPr="00763459">
              <w:t xml:space="preserve">to minimize the amount of excess material </w:t>
            </w:r>
            <w:r w:rsidR="00E30ACD" w:rsidRPr="00763459">
              <w:t>likely to remain</w:t>
            </w:r>
            <w:r w:rsidRPr="00763459">
              <w:t xml:space="preserve"> after project completion. </w:t>
            </w:r>
          </w:p>
          <w:p w14:paraId="7564A6D5" w14:textId="77777777" w:rsidR="009F5CC5" w:rsidRPr="005A6454" w:rsidRDefault="009F5CC5" w:rsidP="005A6454">
            <w:pPr>
              <w:pStyle w:val="BlockText"/>
            </w:pPr>
          </w:p>
          <w:p w14:paraId="7564A6D6" w14:textId="5BCFE582" w:rsidR="00C86620" w:rsidRPr="00A15E1D" w:rsidRDefault="00C86620" w:rsidP="005A6454">
            <w:pPr>
              <w:pStyle w:val="BlockText"/>
            </w:pPr>
            <w:r w:rsidRPr="00763459">
              <w:rPr>
                <w:noProof/>
                <w:lang w:eastAsia="zh-CN"/>
              </w:rPr>
              <w:t>Wastes resulting from blasting and coating operations (abrasives, brushes, empty paint buckets,</w:t>
            </w:r>
            <w:r w:rsidR="00DE5BAC">
              <w:rPr>
                <w:noProof/>
                <w:lang w:eastAsia="zh-CN"/>
              </w:rPr>
              <w:t xml:space="preserve"> </w:t>
            </w:r>
            <w:r w:rsidRPr="00763459">
              <w:rPr>
                <w:noProof/>
                <w:lang w:eastAsia="zh-CN"/>
              </w:rPr>
              <w:t>protective cl</w:t>
            </w:r>
            <w:r w:rsidR="00E30ACD" w:rsidRPr="00763459">
              <w:rPr>
                <w:noProof/>
                <w:lang w:eastAsia="zh-CN"/>
              </w:rPr>
              <w:t>othing,</w:t>
            </w:r>
            <w:r w:rsidR="00DE5BAC">
              <w:rPr>
                <w:noProof/>
                <w:lang w:eastAsia="zh-CN"/>
              </w:rPr>
              <w:t xml:space="preserve"> </w:t>
            </w:r>
            <w:r w:rsidR="009F5CC5" w:rsidRPr="00763459">
              <w:rPr>
                <w:noProof/>
                <w:lang w:eastAsia="zh-CN"/>
              </w:rPr>
              <w:t>masks, etc.</w:t>
            </w:r>
            <w:r w:rsidR="00E30ACD" w:rsidRPr="00763459">
              <w:rPr>
                <w:noProof/>
                <w:lang w:eastAsia="zh-CN"/>
              </w:rPr>
              <w:t>)</w:t>
            </w:r>
            <w:r w:rsidR="009F5CC5" w:rsidRPr="00763459">
              <w:rPr>
                <w:noProof/>
                <w:lang w:eastAsia="zh-CN"/>
              </w:rPr>
              <w:t xml:space="preserve"> </w:t>
            </w:r>
            <w:r w:rsidR="006E67DF">
              <w:rPr>
                <w:noProof/>
                <w:lang w:eastAsia="zh-CN"/>
              </w:rPr>
              <w:t>shall</w:t>
            </w:r>
            <w:r w:rsidRPr="00763459">
              <w:rPr>
                <w:noProof/>
                <w:lang w:eastAsia="zh-CN"/>
              </w:rPr>
              <w:t xml:space="preserve"> be collected, properly stored, and disposed of in accordance with </w:t>
            </w:r>
            <w:r w:rsidR="00503139" w:rsidRPr="002676DB">
              <w:rPr>
                <w:noProof/>
                <w:lang w:eastAsia="zh-CN"/>
              </w:rPr>
              <w:t>HSE0131 Waste Management</w:t>
            </w:r>
            <w:r w:rsidRPr="00763459">
              <w:rPr>
                <w:noProof/>
                <w:lang w:eastAsia="zh-CN"/>
              </w:rPr>
              <w:t>.</w:t>
            </w:r>
            <w:r w:rsidR="00E30ACD" w:rsidRPr="00763459">
              <w:t xml:space="preserve"> </w:t>
            </w:r>
          </w:p>
        </w:tc>
      </w:tr>
    </w:tbl>
    <w:p w14:paraId="7564A6D8" w14:textId="77777777" w:rsidR="00290FBE" w:rsidRDefault="00290FBE" w:rsidP="005A6454">
      <w:pPr>
        <w:pStyle w:val="BlockLine"/>
      </w:pPr>
    </w:p>
    <w:p w14:paraId="13E566BE" w14:textId="71F476CF" w:rsidR="00726460" w:rsidRDefault="00726460" w:rsidP="00726460">
      <w:pPr>
        <w:pStyle w:val="BlockText"/>
      </w:pPr>
    </w:p>
    <w:p w14:paraId="2E7C4F21" w14:textId="77777777" w:rsidR="00726460" w:rsidRPr="00726460" w:rsidRDefault="00726460" w:rsidP="00726460">
      <w:pPr>
        <w:pStyle w:val="BlockText"/>
      </w:pPr>
    </w:p>
    <w:tbl>
      <w:tblPr>
        <w:tblW w:w="0" w:type="auto"/>
        <w:tblCellMar>
          <w:left w:w="115" w:type="dxa"/>
          <w:right w:w="0" w:type="dxa"/>
        </w:tblCellMar>
        <w:tblLook w:val="04A0" w:firstRow="1" w:lastRow="0" w:firstColumn="1" w:lastColumn="0" w:noHBand="0" w:noVBand="1"/>
      </w:tblPr>
      <w:tblGrid>
        <w:gridCol w:w="1728"/>
        <w:gridCol w:w="8827"/>
      </w:tblGrid>
      <w:tr w:rsidR="00EB000A" w:rsidRPr="00320D18" w14:paraId="7564A6DB" w14:textId="77777777" w:rsidTr="00EB000A">
        <w:tc>
          <w:tcPr>
            <w:tcW w:w="1728" w:type="dxa"/>
          </w:tcPr>
          <w:p w14:paraId="7564A6D9" w14:textId="77777777" w:rsidR="00EB000A" w:rsidRPr="00320D18" w:rsidRDefault="005A6FFD" w:rsidP="005A6454">
            <w:pPr>
              <w:pStyle w:val="Heading4"/>
            </w:pPr>
            <w:bookmarkStart w:id="80" w:name="_Toc451512247"/>
            <w:r w:rsidRPr="00320D18">
              <w:lastRenderedPageBreak/>
              <w:t>4.</w:t>
            </w:r>
            <w:r w:rsidR="00D071E3">
              <w:t>7</w:t>
            </w:r>
            <w:r w:rsidR="00D071E3" w:rsidRPr="00320D18">
              <w:t xml:space="preserve"> </w:t>
            </w:r>
            <w:r w:rsidR="00EB000A" w:rsidRPr="00320D18">
              <w:t>Blasting Frequency</w:t>
            </w:r>
            <w:bookmarkEnd w:id="80"/>
          </w:p>
        </w:tc>
        <w:tc>
          <w:tcPr>
            <w:tcW w:w="8827" w:type="dxa"/>
          </w:tcPr>
          <w:p w14:paraId="7564A6DA" w14:textId="24024A38" w:rsidR="00EB000A" w:rsidRPr="00320D18" w:rsidRDefault="00E04561" w:rsidP="005A6454">
            <w:pPr>
              <w:pStyle w:val="BlockText"/>
              <w:rPr>
                <w:noProof/>
                <w:lang w:eastAsia="zh-CN"/>
              </w:rPr>
            </w:pPr>
            <w:r>
              <w:rPr>
                <w:noProof/>
                <w:lang w:eastAsia="zh-CN"/>
              </w:rPr>
              <w:t>Blasting operations ar</w:t>
            </w:r>
            <w:r w:rsidR="00EB000A" w:rsidRPr="00320D18">
              <w:rPr>
                <w:noProof/>
                <w:lang w:eastAsia="zh-CN"/>
              </w:rPr>
              <w:t xml:space="preserve">e conducted at the frequency identified by the </w:t>
            </w:r>
            <w:r w:rsidR="005868FF">
              <w:rPr>
                <w:noProof/>
                <w:lang w:eastAsia="zh-CN"/>
              </w:rPr>
              <w:t>DW-GOM</w:t>
            </w:r>
            <w:r w:rsidR="00EB000A" w:rsidRPr="00320D18">
              <w:rPr>
                <w:noProof/>
                <w:lang w:eastAsia="zh-CN"/>
              </w:rPr>
              <w:t xml:space="preserve"> maintenance program</w:t>
            </w:r>
            <w:r w:rsidR="00C86620" w:rsidRPr="00320D18">
              <w:rPr>
                <w:noProof/>
                <w:lang w:eastAsia="zh-CN"/>
              </w:rPr>
              <w:t>,</w:t>
            </w:r>
            <w:r w:rsidR="00EB000A" w:rsidRPr="00320D18">
              <w:rPr>
                <w:noProof/>
                <w:lang w:eastAsia="zh-CN"/>
              </w:rPr>
              <w:t xml:space="preserve"> or during periodic/annual surveys.</w:t>
            </w:r>
          </w:p>
        </w:tc>
      </w:tr>
    </w:tbl>
    <w:p w14:paraId="7564A6DC" w14:textId="77777777" w:rsidR="00573888" w:rsidRPr="00320D18" w:rsidRDefault="00573888"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823A3D" w:rsidRPr="00320D18" w14:paraId="7564A6DF" w14:textId="77777777" w:rsidTr="00823A3D">
        <w:tc>
          <w:tcPr>
            <w:tcW w:w="1728" w:type="dxa"/>
          </w:tcPr>
          <w:p w14:paraId="7564A6DD" w14:textId="77777777" w:rsidR="00823A3D" w:rsidRPr="00320D18" w:rsidRDefault="00823A3D" w:rsidP="005A6454">
            <w:pPr>
              <w:pStyle w:val="Heading4"/>
            </w:pPr>
            <w:bookmarkStart w:id="81" w:name="_Toc207618869"/>
            <w:bookmarkStart w:id="82" w:name="_Toc451512248"/>
            <w:r w:rsidRPr="00320D18">
              <w:t>4.</w:t>
            </w:r>
            <w:r w:rsidR="00D071E3">
              <w:t>8</w:t>
            </w:r>
            <w:r w:rsidR="00D071E3" w:rsidRPr="00320D18">
              <w:t xml:space="preserve"> </w:t>
            </w:r>
            <w:r w:rsidRPr="00320D18">
              <w:t>Weather Conditions</w:t>
            </w:r>
            <w:bookmarkEnd w:id="81"/>
            <w:bookmarkEnd w:id="82"/>
          </w:p>
        </w:tc>
        <w:tc>
          <w:tcPr>
            <w:tcW w:w="8827" w:type="dxa"/>
          </w:tcPr>
          <w:p w14:paraId="7564A6DE" w14:textId="77777777" w:rsidR="00823A3D" w:rsidRPr="00320D18" w:rsidRDefault="00823A3D" w:rsidP="005A6454">
            <w:pPr>
              <w:pStyle w:val="BlockText"/>
              <w:rPr>
                <w:noProof/>
                <w:lang w:eastAsia="zh-CN"/>
              </w:rPr>
            </w:pPr>
            <w:r w:rsidRPr="00320D18">
              <w:rPr>
                <w:noProof/>
                <w:lang w:eastAsia="zh-CN"/>
              </w:rPr>
              <w:t>Careful attention should be paid to weather conditions if the work area is subject to rain and wind. If heavy rains or high winds are forecast, the operations PIC shall determine if conditions pose a threat to personnel safety or render the containment sys</w:t>
            </w:r>
            <w:r w:rsidR="00E70630">
              <w:rPr>
                <w:noProof/>
                <w:lang w:eastAsia="zh-CN"/>
              </w:rPr>
              <w:t xml:space="preserve">tems ineffective. During </w:t>
            </w:r>
            <w:r w:rsidR="00320D18">
              <w:rPr>
                <w:noProof/>
                <w:lang w:eastAsia="zh-CN"/>
              </w:rPr>
              <w:t xml:space="preserve">unacceptable </w:t>
            </w:r>
            <w:r w:rsidRPr="00320D18">
              <w:rPr>
                <w:noProof/>
                <w:lang w:eastAsia="zh-CN"/>
              </w:rPr>
              <w:t>conditions, abrasive blasting, water blasting, and coating operations must cease.</w:t>
            </w:r>
          </w:p>
        </w:tc>
      </w:tr>
    </w:tbl>
    <w:p w14:paraId="7564A6E0" w14:textId="77777777" w:rsidR="00823A3D" w:rsidRPr="00320D18" w:rsidRDefault="00823A3D" w:rsidP="005A6454">
      <w:pPr>
        <w:pStyle w:val="BlockLine"/>
      </w:pPr>
    </w:p>
    <w:tbl>
      <w:tblPr>
        <w:tblW w:w="0" w:type="auto"/>
        <w:tblCellMar>
          <w:left w:w="115" w:type="dxa"/>
          <w:right w:w="0" w:type="dxa"/>
        </w:tblCellMar>
        <w:tblLook w:val="04A0" w:firstRow="1" w:lastRow="0" w:firstColumn="1" w:lastColumn="0" w:noHBand="0" w:noVBand="1"/>
      </w:tblPr>
      <w:tblGrid>
        <w:gridCol w:w="1728"/>
        <w:gridCol w:w="8827"/>
      </w:tblGrid>
      <w:tr w:rsidR="00573888" w14:paraId="7564A6E3" w14:textId="77777777" w:rsidTr="00C841A8">
        <w:tc>
          <w:tcPr>
            <w:tcW w:w="1728" w:type="dxa"/>
          </w:tcPr>
          <w:p w14:paraId="7564A6E1" w14:textId="77777777" w:rsidR="00573888" w:rsidRPr="00320D18" w:rsidRDefault="005A6FFD" w:rsidP="005A6454">
            <w:pPr>
              <w:pStyle w:val="Heading4"/>
            </w:pPr>
            <w:bookmarkStart w:id="83" w:name="_Toc451512249"/>
            <w:r w:rsidRPr="00320D18">
              <w:t>4.</w:t>
            </w:r>
            <w:r w:rsidR="00D071E3">
              <w:t>9</w:t>
            </w:r>
            <w:r w:rsidR="00D071E3" w:rsidRPr="00320D18">
              <w:t xml:space="preserve"> </w:t>
            </w:r>
            <w:r w:rsidR="00573888" w:rsidRPr="00320D18">
              <w:t>Record Keeping</w:t>
            </w:r>
            <w:bookmarkEnd w:id="83"/>
          </w:p>
        </w:tc>
        <w:tc>
          <w:tcPr>
            <w:tcW w:w="8827" w:type="dxa"/>
          </w:tcPr>
          <w:p w14:paraId="7564A6E2" w14:textId="77777777" w:rsidR="00573888" w:rsidRPr="00573888" w:rsidRDefault="00573888" w:rsidP="005A6454">
            <w:pPr>
              <w:pStyle w:val="BlockText"/>
            </w:pPr>
            <w:r w:rsidRPr="00320D18">
              <w:t>Records will be kept as follows:</w:t>
            </w:r>
          </w:p>
        </w:tc>
      </w:tr>
    </w:tbl>
    <w:p w14:paraId="4F5BE255" w14:textId="77777777" w:rsidR="005A6454" w:rsidRPr="00726460" w:rsidRDefault="005A6454" w:rsidP="005A6454">
      <w:pPr>
        <w:pStyle w:val="BlockText"/>
        <w:rPr>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6570"/>
      </w:tblGrid>
      <w:tr w:rsidR="006A0870" w14:paraId="7564A6E6" w14:textId="77777777" w:rsidTr="00726460">
        <w:tc>
          <w:tcPr>
            <w:tcW w:w="3960" w:type="dxa"/>
            <w:shd w:val="clear" w:color="auto" w:fill="C0C0C0"/>
          </w:tcPr>
          <w:p w14:paraId="7564A6E4" w14:textId="77777777" w:rsidR="006A0870" w:rsidRDefault="006A0870" w:rsidP="005A6454">
            <w:pPr>
              <w:pStyle w:val="TableHeaderText"/>
            </w:pPr>
            <w:r>
              <w:t>Record</w:t>
            </w:r>
          </w:p>
        </w:tc>
        <w:tc>
          <w:tcPr>
            <w:tcW w:w="6570" w:type="dxa"/>
            <w:shd w:val="clear" w:color="auto" w:fill="C0C0C0"/>
          </w:tcPr>
          <w:p w14:paraId="7564A6E5" w14:textId="77777777" w:rsidR="006A0870" w:rsidRDefault="006A0870" w:rsidP="005A6454">
            <w:pPr>
              <w:pStyle w:val="TableHeaderText"/>
            </w:pPr>
            <w:r>
              <w:t>Location</w:t>
            </w:r>
          </w:p>
        </w:tc>
      </w:tr>
      <w:tr w:rsidR="006A0870" w14:paraId="7564A6E9" w14:textId="77777777" w:rsidTr="00726460">
        <w:tc>
          <w:tcPr>
            <w:tcW w:w="3960" w:type="dxa"/>
          </w:tcPr>
          <w:p w14:paraId="7564A6E7" w14:textId="77777777" w:rsidR="006A0870" w:rsidRDefault="006A0870" w:rsidP="005A6454">
            <w:pPr>
              <w:pStyle w:val="BlockText"/>
            </w:pPr>
            <w:r>
              <w:t>Master copy of the BMP</w:t>
            </w:r>
            <w:r w:rsidR="002402FE">
              <w:t xml:space="preserve"> and Committee Reviews</w:t>
            </w:r>
          </w:p>
        </w:tc>
        <w:tc>
          <w:tcPr>
            <w:tcW w:w="6570" w:type="dxa"/>
          </w:tcPr>
          <w:p w14:paraId="7564A6E8" w14:textId="4411AC65" w:rsidR="006A0870" w:rsidRDefault="006A0870" w:rsidP="005A6454">
            <w:pPr>
              <w:pStyle w:val="BlockText"/>
            </w:pPr>
            <w:r>
              <w:t xml:space="preserve">Maintained electronically </w:t>
            </w:r>
            <w:r w:rsidR="002402FE">
              <w:t>in the</w:t>
            </w:r>
            <w:r>
              <w:t xml:space="preserve"> </w:t>
            </w:r>
            <w:r w:rsidR="005868FF">
              <w:t>DW-GOM</w:t>
            </w:r>
            <w:r>
              <w:t xml:space="preserve"> Controlled Document system</w:t>
            </w:r>
          </w:p>
        </w:tc>
      </w:tr>
      <w:tr w:rsidR="006A0870" w14:paraId="7564A6EC" w14:textId="77777777" w:rsidTr="00726460">
        <w:tc>
          <w:tcPr>
            <w:tcW w:w="3960" w:type="dxa"/>
          </w:tcPr>
          <w:p w14:paraId="7564A6EA" w14:textId="77777777" w:rsidR="006A0870" w:rsidRDefault="006A0870" w:rsidP="005A6454">
            <w:pPr>
              <w:pStyle w:val="BlockText"/>
            </w:pPr>
            <w:r>
              <w:t>Inspection records</w:t>
            </w:r>
          </w:p>
        </w:tc>
        <w:tc>
          <w:tcPr>
            <w:tcW w:w="6570" w:type="dxa"/>
          </w:tcPr>
          <w:p w14:paraId="7564A6EB" w14:textId="6D7BABFB" w:rsidR="006A0870" w:rsidRDefault="006A0870" w:rsidP="005A6454">
            <w:pPr>
              <w:pStyle w:val="BlockText"/>
            </w:pPr>
            <w:r>
              <w:t xml:space="preserve">Copy maintained in job </w:t>
            </w:r>
            <w:r w:rsidR="003A4C6B">
              <w:t xml:space="preserve">file and copy sent to </w:t>
            </w:r>
            <w:r w:rsidR="003A4C6B">
              <w:br/>
            </w:r>
            <w:r w:rsidR="005868FF">
              <w:t>DW-GOM</w:t>
            </w:r>
            <w:r>
              <w:t xml:space="preserve"> Environmental Engineering for electronic storage</w:t>
            </w:r>
          </w:p>
        </w:tc>
      </w:tr>
      <w:tr w:rsidR="006A0870" w14:paraId="7564A6EF" w14:textId="77777777" w:rsidTr="00726460">
        <w:tc>
          <w:tcPr>
            <w:tcW w:w="3960" w:type="dxa"/>
          </w:tcPr>
          <w:p w14:paraId="7564A6ED" w14:textId="77777777" w:rsidR="006A0870" w:rsidRDefault="006A0870" w:rsidP="005A6454">
            <w:pPr>
              <w:pStyle w:val="BlockText"/>
            </w:pPr>
            <w:r>
              <w:t>Training records</w:t>
            </w:r>
          </w:p>
        </w:tc>
        <w:tc>
          <w:tcPr>
            <w:tcW w:w="6570" w:type="dxa"/>
          </w:tcPr>
          <w:p w14:paraId="7564A6EE" w14:textId="56A984C8" w:rsidR="006A0870" w:rsidRDefault="001329DB" w:rsidP="005A6454">
            <w:pPr>
              <w:pStyle w:val="BlockText"/>
            </w:pPr>
            <w:r>
              <w:t>Copy maintained by</w:t>
            </w:r>
            <w:r w:rsidR="006A0870">
              <w:t xml:space="preserve"> c</w:t>
            </w:r>
            <w:r w:rsidR="00A15E1D">
              <w:t xml:space="preserve">ontractor and copy sent to </w:t>
            </w:r>
            <w:r w:rsidR="005868FF">
              <w:t>DW-GOM</w:t>
            </w:r>
            <w:r w:rsidR="003A4647">
              <w:t xml:space="preserve"> </w:t>
            </w:r>
            <w:r w:rsidR="00A15E1D">
              <w:t xml:space="preserve">Environmental </w:t>
            </w:r>
            <w:r w:rsidR="006A0870">
              <w:t>Engineering for electronic storage</w:t>
            </w:r>
          </w:p>
        </w:tc>
      </w:tr>
      <w:tr w:rsidR="006A0870" w14:paraId="7564A6F2" w14:textId="77777777" w:rsidTr="00726460">
        <w:tc>
          <w:tcPr>
            <w:tcW w:w="3960" w:type="dxa"/>
          </w:tcPr>
          <w:p w14:paraId="7564A6F0" w14:textId="77777777" w:rsidR="006A0870" w:rsidRDefault="006A0870" w:rsidP="005A6454">
            <w:pPr>
              <w:pStyle w:val="BlockText"/>
            </w:pPr>
            <w:r>
              <w:t>Plan Modification records</w:t>
            </w:r>
          </w:p>
        </w:tc>
        <w:tc>
          <w:tcPr>
            <w:tcW w:w="6570" w:type="dxa"/>
          </w:tcPr>
          <w:p w14:paraId="7564A6F1" w14:textId="77777777" w:rsidR="006A0870" w:rsidRDefault="006A0870" w:rsidP="005A6454">
            <w:pPr>
              <w:pStyle w:val="BlockText"/>
            </w:pPr>
            <w:r>
              <w:t xml:space="preserve">Changes </w:t>
            </w:r>
            <w:r w:rsidRPr="00320D18">
              <w:t>will</w:t>
            </w:r>
            <w:r>
              <w:t xml:space="preserve"> be documented in the BMP Revision Record</w:t>
            </w:r>
          </w:p>
        </w:tc>
      </w:tr>
      <w:tr w:rsidR="003A4647" w14:paraId="7564A6F5" w14:textId="77777777" w:rsidTr="00726460">
        <w:tc>
          <w:tcPr>
            <w:tcW w:w="3960" w:type="dxa"/>
          </w:tcPr>
          <w:p w14:paraId="7564A6F3" w14:textId="77777777" w:rsidR="003A4647" w:rsidRDefault="001975A5" w:rsidP="005A6454">
            <w:pPr>
              <w:pStyle w:val="BlockText"/>
            </w:pPr>
            <w:r>
              <w:t xml:space="preserve">BMP </w:t>
            </w:r>
            <w:r w:rsidR="00B35909">
              <w:t xml:space="preserve">Plan </w:t>
            </w:r>
            <w:r w:rsidR="003A4647">
              <w:t xml:space="preserve">Media </w:t>
            </w:r>
            <w:r>
              <w:t>U</w:t>
            </w:r>
            <w:r w:rsidR="003A4647">
              <w:t xml:space="preserve">se and </w:t>
            </w:r>
            <w:r>
              <w:t>R</w:t>
            </w:r>
            <w:r w:rsidR="003A4647">
              <w:t xml:space="preserve">ecovery </w:t>
            </w:r>
            <w:r>
              <w:t>F</w:t>
            </w:r>
            <w:r w:rsidR="003A4647">
              <w:t xml:space="preserve">orm </w:t>
            </w:r>
          </w:p>
        </w:tc>
        <w:tc>
          <w:tcPr>
            <w:tcW w:w="6570" w:type="dxa"/>
          </w:tcPr>
          <w:p w14:paraId="7564A6F4" w14:textId="046950AA" w:rsidR="003A4647" w:rsidRDefault="00B13937" w:rsidP="005A6454">
            <w:pPr>
              <w:pStyle w:val="BlockText"/>
            </w:pPr>
            <w:r>
              <w:t>Copy maintained in</w:t>
            </w:r>
            <w:r w:rsidR="009F5CC5">
              <w:t xml:space="preserve"> job file and copy sent to </w:t>
            </w:r>
            <w:r w:rsidR="005868FF">
              <w:t>DW-GOM</w:t>
            </w:r>
            <w:r>
              <w:t xml:space="preserve"> Environmental Engineering for electronic storage</w:t>
            </w:r>
          </w:p>
        </w:tc>
      </w:tr>
    </w:tbl>
    <w:p w14:paraId="7564A6F6" w14:textId="77777777" w:rsidR="006A0870" w:rsidRPr="005A6454" w:rsidRDefault="006A0870" w:rsidP="005A6454">
      <w:pPr>
        <w:pStyle w:val="BlockText"/>
      </w:pPr>
    </w:p>
    <w:tbl>
      <w:tblPr>
        <w:tblW w:w="0" w:type="auto"/>
        <w:tblCellMar>
          <w:left w:w="115" w:type="dxa"/>
          <w:right w:w="0" w:type="dxa"/>
        </w:tblCellMar>
        <w:tblLook w:val="04A0" w:firstRow="1" w:lastRow="0" w:firstColumn="1" w:lastColumn="0" w:noHBand="0" w:noVBand="1"/>
      </w:tblPr>
      <w:tblGrid>
        <w:gridCol w:w="1728"/>
        <w:gridCol w:w="8827"/>
      </w:tblGrid>
      <w:tr w:rsidR="00A15E1D" w14:paraId="7564A6F9" w14:textId="77777777" w:rsidTr="00A15E1D">
        <w:tc>
          <w:tcPr>
            <w:tcW w:w="1728" w:type="dxa"/>
          </w:tcPr>
          <w:p w14:paraId="7564A6F7" w14:textId="77777777" w:rsidR="00A15E1D" w:rsidRDefault="00A15E1D" w:rsidP="005A6454">
            <w:pPr>
              <w:pStyle w:val="Heading4"/>
            </w:pPr>
          </w:p>
        </w:tc>
        <w:tc>
          <w:tcPr>
            <w:tcW w:w="8827" w:type="dxa"/>
          </w:tcPr>
          <w:p w14:paraId="7564A6F8" w14:textId="77777777" w:rsidR="00A15E1D" w:rsidRPr="00573888" w:rsidRDefault="00317916" w:rsidP="005A6454">
            <w:pPr>
              <w:pStyle w:val="BlockText"/>
            </w:pPr>
            <w:r>
              <w:rPr>
                <w:iCs/>
              </w:rPr>
              <w:t>Records are</w:t>
            </w:r>
            <w:r w:rsidR="00C73861">
              <w:rPr>
                <w:iCs/>
              </w:rPr>
              <w:t xml:space="preserve"> available to EPA-</w:t>
            </w:r>
            <w:r w:rsidR="00A15E1D">
              <w:rPr>
                <w:iCs/>
              </w:rPr>
              <w:t>authorized representative</w:t>
            </w:r>
            <w:r>
              <w:rPr>
                <w:iCs/>
              </w:rPr>
              <w:t>s</w:t>
            </w:r>
            <w:r w:rsidR="00A15E1D">
              <w:rPr>
                <w:iCs/>
              </w:rPr>
              <w:t xml:space="preserve"> for inspection upon request.</w:t>
            </w:r>
          </w:p>
        </w:tc>
      </w:tr>
    </w:tbl>
    <w:p w14:paraId="7564A6FC" w14:textId="77777777" w:rsidR="00D071E3" w:rsidRPr="00D071E3" w:rsidRDefault="00D071E3"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04630D" w14:paraId="7564A703" w14:textId="77777777" w:rsidTr="00F81622">
        <w:trPr>
          <w:cantSplit/>
        </w:trPr>
        <w:tc>
          <w:tcPr>
            <w:tcW w:w="1728" w:type="dxa"/>
          </w:tcPr>
          <w:p w14:paraId="7564A6FD" w14:textId="77777777" w:rsidR="0004630D" w:rsidRDefault="005A6FFD" w:rsidP="005A6454">
            <w:pPr>
              <w:pStyle w:val="Heading4"/>
            </w:pPr>
            <w:bookmarkStart w:id="84" w:name="_Toc451512250"/>
            <w:r>
              <w:t>4.</w:t>
            </w:r>
            <w:r w:rsidR="00D071E3">
              <w:t xml:space="preserve">10 </w:t>
            </w:r>
            <w:r w:rsidR="0004630D">
              <w:t>Training</w:t>
            </w:r>
            <w:bookmarkEnd w:id="84"/>
          </w:p>
        </w:tc>
        <w:tc>
          <w:tcPr>
            <w:tcW w:w="8820" w:type="dxa"/>
          </w:tcPr>
          <w:p w14:paraId="7564A6FE" w14:textId="77777777" w:rsidR="0004630D" w:rsidRPr="005A6454" w:rsidRDefault="0004630D" w:rsidP="005A6454">
            <w:pPr>
              <w:pStyle w:val="BlockText"/>
            </w:pPr>
            <w:r w:rsidRPr="005A6454">
              <w:t xml:space="preserve">Initial BMP training </w:t>
            </w:r>
            <w:r w:rsidR="00320D18" w:rsidRPr="005A6454">
              <w:t>covers</w:t>
            </w:r>
            <w:r w:rsidR="009F5CC5" w:rsidRPr="005A6454">
              <w:t xml:space="preserve"> plan requirements, objectives, and purpose</w:t>
            </w:r>
            <w:r w:rsidR="00A336FE" w:rsidRPr="005A6454">
              <w:t xml:space="preserve">. </w:t>
            </w:r>
            <w:r w:rsidR="009F5CC5" w:rsidRPr="005A6454">
              <w:t xml:space="preserve">Training </w:t>
            </w:r>
            <w:r w:rsidRPr="005A6454">
              <w:t xml:space="preserve">is given to </w:t>
            </w:r>
            <w:r w:rsidR="00AE0B71" w:rsidRPr="005A6454">
              <w:t xml:space="preserve">all individuals who perform blasting and coating operations plus </w:t>
            </w:r>
            <w:r w:rsidRPr="005A6454">
              <w:t xml:space="preserve">appropriate facility personnel (particularly HSE </w:t>
            </w:r>
            <w:r w:rsidR="00C11047" w:rsidRPr="005A6454">
              <w:t>technicians</w:t>
            </w:r>
            <w:r w:rsidRPr="005A6454">
              <w:t>) and contractor supervisors</w:t>
            </w:r>
            <w:bookmarkStart w:id="85" w:name="OLE_LINK2"/>
            <w:r w:rsidRPr="005A6454">
              <w:t>.</w:t>
            </w:r>
            <w:r w:rsidR="009F5CC5" w:rsidRPr="005A6454">
              <w:t xml:space="preserve"> </w:t>
            </w:r>
            <w:r w:rsidR="005C29B5" w:rsidRPr="005A6454">
              <w:t xml:space="preserve">Once trained, </w:t>
            </w:r>
            <w:r w:rsidRPr="005A6454">
              <w:t xml:space="preserve">location HSE </w:t>
            </w:r>
            <w:r w:rsidR="00C410F7" w:rsidRPr="005A6454">
              <w:t>tech</w:t>
            </w:r>
            <w:r w:rsidRPr="005A6454">
              <w:t xml:space="preserve">(s) </w:t>
            </w:r>
            <w:r w:rsidR="00D919FB" w:rsidRPr="005A6454">
              <w:t>may</w:t>
            </w:r>
            <w:r w:rsidRPr="005A6454">
              <w:t xml:space="preserve"> provide BMP training to others.</w:t>
            </w:r>
          </w:p>
          <w:bookmarkEnd w:id="85"/>
          <w:p w14:paraId="7564A6FF" w14:textId="77777777" w:rsidR="0004630D" w:rsidRPr="005A6454" w:rsidRDefault="0004630D" w:rsidP="005A6454">
            <w:pPr>
              <w:pStyle w:val="BlockText"/>
            </w:pPr>
          </w:p>
          <w:p w14:paraId="7564A700" w14:textId="77777777" w:rsidR="0004630D" w:rsidRPr="005A6454" w:rsidRDefault="00DD6984" w:rsidP="005A6454">
            <w:pPr>
              <w:pStyle w:val="BlockText"/>
            </w:pPr>
            <w:r w:rsidRPr="005A6454">
              <w:t>Supplemental t</w:t>
            </w:r>
            <w:r w:rsidR="0055667D" w:rsidRPr="005A6454">
              <w:t>raining is performed</w:t>
            </w:r>
            <w:r w:rsidR="0004630D" w:rsidRPr="005A6454">
              <w:t xml:space="preserve"> as needed when there is a change in facility or contractor personnel, a recurring problem, or a significant BMP </w:t>
            </w:r>
            <w:r w:rsidR="00C410F7" w:rsidRPr="005A6454">
              <w:t xml:space="preserve">plan </w:t>
            </w:r>
            <w:r w:rsidR="0004630D" w:rsidRPr="005A6454">
              <w:t>modification.</w:t>
            </w:r>
          </w:p>
          <w:p w14:paraId="7564A701" w14:textId="77777777" w:rsidR="0004630D" w:rsidRPr="005A6454" w:rsidRDefault="0004630D" w:rsidP="005A6454">
            <w:pPr>
              <w:pStyle w:val="BlockText"/>
            </w:pPr>
          </w:p>
          <w:p w14:paraId="7564A702" w14:textId="56EE0326" w:rsidR="0004630D" w:rsidRPr="005A6454" w:rsidRDefault="00E04561" w:rsidP="005A6454">
            <w:pPr>
              <w:pStyle w:val="BlockText"/>
            </w:pPr>
            <w:r w:rsidRPr="005A6454">
              <w:t>Training is documented using</w:t>
            </w:r>
            <w:r w:rsidR="0004630D" w:rsidRPr="005A6454">
              <w:t xml:space="preserve"> </w:t>
            </w:r>
            <w:r w:rsidR="00C10668" w:rsidRPr="005A6454">
              <w:t>OPS0191-PR01-TO.0</w:t>
            </w:r>
            <w:r w:rsidR="009113D4" w:rsidRPr="005A6454">
              <w:t>6</w:t>
            </w:r>
            <w:r w:rsidR="00C10668" w:rsidRPr="005A6454">
              <w:t xml:space="preserve"> </w:t>
            </w:r>
            <w:r w:rsidR="00AC4B47" w:rsidRPr="005A6454">
              <w:t xml:space="preserve">Blasting and Coating </w:t>
            </w:r>
            <w:r w:rsidR="00B35909" w:rsidRPr="005A6454">
              <w:t xml:space="preserve">BMP Plan Training Documentation </w:t>
            </w:r>
            <w:r w:rsidR="00AC4B47" w:rsidRPr="005A6454">
              <w:t>F</w:t>
            </w:r>
            <w:r w:rsidR="00B35909" w:rsidRPr="005A6454">
              <w:t>orm</w:t>
            </w:r>
            <w:r w:rsidR="0004630D" w:rsidRPr="005A6454">
              <w:t xml:space="preserve">. </w:t>
            </w:r>
          </w:p>
        </w:tc>
      </w:tr>
    </w:tbl>
    <w:p w14:paraId="7564A704" w14:textId="77777777" w:rsidR="004C06F5" w:rsidRDefault="004C06F5"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D62EA2" w:rsidRPr="00320D18" w14:paraId="7564A707" w14:textId="77777777" w:rsidTr="00FB1C78">
        <w:trPr>
          <w:cantSplit/>
        </w:trPr>
        <w:tc>
          <w:tcPr>
            <w:tcW w:w="1728" w:type="dxa"/>
          </w:tcPr>
          <w:p w14:paraId="7564A705" w14:textId="77777777" w:rsidR="00D62EA2" w:rsidRPr="00320D18" w:rsidRDefault="005A6FFD" w:rsidP="005A6454">
            <w:pPr>
              <w:pStyle w:val="Heading4"/>
            </w:pPr>
            <w:bookmarkStart w:id="86" w:name="_Toc451512251"/>
            <w:r w:rsidRPr="00320D18">
              <w:t>4.</w:t>
            </w:r>
            <w:r w:rsidR="00D071E3">
              <w:t>11</w:t>
            </w:r>
            <w:r w:rsidR="00D071E3" w:rsidRPr="00320D18">
              <w:t xml:space="preserve"> </w:t>
            </w:r>
            <w:r w:rsidR="00D62EA2" w:rsidRPr="00320D18">
              <w:t>Work Permits</w:t>
            </w:r>
            <w:bookmarkEnd w:id="86"/>
          </w:p>
        </w:tc>
        <w:tc>
          <w:tcPr>
            <w:tcW w:w="8820" w:type="dxa"/>
          </w:tcPr>
          <w:p w14:paraId="7564A706" w14:textId="55AC7957" w:rsidR="00D62EA2" w:rsidRPr="00320D18" w:rsidRDefault="009E49EF" w:rsidP="005A6454">
            <w:pPr>
              <w:pStyle w:val="BlockText"/>
            </w:pPr>
            <w:r w:rsidRPr="00B27BEA">
              <w:t>All work shall</w:t>
            </w:r>
            <w:r w:rsidR="00E04561">
              <w:t xml:space="preserve"> be performed using</w:t>
            </w:r>
            <w:r w:rsidR="001849F4" w:rsidRPr="00B27BEA">
              <w:t xml:space="preserve"> </w:t>
            </w:r>
            <w:r w:rsidR="001849F4" w:rsidRPr="002676DB">
              <w:t>HSE0008</w:t>
            </w:r>
            <w:r w:rsidRPr="002676DB">
              <w:t xml:space="preserve"> </w:t>
            </w:r>
            <w:r w:rsidR="001849F4" w:rsidRPr="002676DB">
              <w:t>Safe Work Planning and Authorization</w:t>
            </w:r>
            <w:r w:rsidR="009113D4" w:rsidRPr="002676DB">
              <w:t xml:space="preserve"> (SWPA)</w:t>
            </w:r>
            <w:r w:rsidR="001849F4" w:rsidRPr="002676DB">
              <w:t>.</w:t>
            </w:r>
          </w:p>
        </w:tc>
      </w:tr>
    </w:tbl>
    <w:p w14:paraId="7564A708" w14:textId="77777777" w:rsidR="005328F3" w:rsidRPr="00C841A8" w:rsidRDefault="005328F3" w:rsidP="005A6454">
      <w:pPr>
        <w:pStyle w:val="BlockLine"/>
      </w:pPr>
      <w:bookmarkStart w:id="87" w:name="_4_ZONE_DESCRIPTIONS"/>
      <w:bookmarkEnd w:id="87"/>
    </w:p>
    <w:p w14:paraId="7564A709" w14:textId="77777777" w:rsidR="009437A4" w:rsidRDefault="005A6FFD" w:rsidP="005A6454">
      <w:pPr>
        <w:pStyle w:val="Heading3"/>
        <w:keepNext/>
      </w:pPr>
      <w:bookmarkStart w:id="88" w:name="_5_ABRASIVE_BLASTING"/>
      <w:bookmarkStart w:id="89" w:name="_5_Additional_Requirements"/>
      <w:bookmarkStart w:id="90" w:name="_Toc178577723"/>
      <w:bookmarkStart w:id="91" w:name="_Toc207618855"/>
      <w:bookmarkStart w:id="92" w:name="B5_AbrasiveBlast"/>
      <w:bookmarkStart w:id="93" w:name="_Toc451512252"/>
      <w:bookmarkEnd w:id="88"/>
      <w:bookmarkEnd w:id="89"/>
      <w:r>
        <w:lastRenderedPageBreak/>
        <w:t>5</w:t>
      </w:r>
      <w:r w:rsidRPr="009437A4">
        <w:t xml:space="preserve"> </w:t>
      </w:r>
      <w:r w:rsidR="009F5CC5">
        <w:t xml:space="preserve">Additional Requirements - </w:t>
      </w:r>
      <w:r w:rsidR="00526EE2">
        <w:t>Abrasive Blasting</w:t>
      </w:r>
      <w:r w:rsidR="009437A4" w:rsidRPr="009437A4">
        <w:t xml:space="preserve"> BMP</w:t>
      </w:r>
      <w:bookmarkEnd w:id="90"/>
      <w:bookmarkEnd w:id="91"/>
      <w:bookmarkEnd w:id="92"/>
      <w:bookmarkEnd w:id="93"/>
    </w:p>
    <w:p w14:paraId="7564A70A" w14:textId="77777777" w:rsidR="00A15E1D" w:rsidRPr="00C841A8" w:rsidRDefault="00A15E1D"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5328F3" w14:paraId="7564A70F" w14:textId="77777777" w:rsidTr="005328F3">
        <w:trPr>
          <w:cantSplit/>
        </w:trPr>
        <w:tc>
          <w:tcPr>
            <w:tcW w:w="1728" w:type="dxa"/>
          </w:tcPr>
          <w:p w14:paraId="7564A70B" w14:textId="77777777" w:rsidR="005328F3" w:rsidRPr="009437A4" w:rsidRDefault="005A6FFD" w:rsidP="005A6454">
            <w:pPr>
              <w:pStyle w:val="Heading4"/>
            </w:pPr>
            <w:bookmarkStart w:id="94" w:name="_Toc451512253"/>
            <w:r>
              <w:t>5.1</w:t>
            </w:r>
            <w:r w:rsidR="009437A4" w:rsidRPr="009437A4">
              <w:t xml:space="preserve"> </w:t>
            </w:r>
            <w:bookmarkStart w:id="95" w:name="_Toc119735416"/>
            <w:bookmarkStart w:id="96" w:name="_Toc119735573"/>
            <w:bookmarkStart w:id="97" w:name="_Toc119735895"/>
            <w:bookmarkStart w:id="98" w:name="_Toc119736555"/>
            <w:bookmarkStart w:id="99" w:name="_Toc125352673"/>
            <w:bookmarkStart w:id="100" w:name="_Toc207618856"/>
            <w:r w:rsidR="009437A4" w:rsidRPr="009437A4">
              <w:t xml:space="preserve">Types of </w:t>
            </w:r>
            <w:bookmarkEnd w:id="95"/>
            <w:bookmarkEnd w:id="96"/>
            <w:bookmarkEnd w:id="97"/>
            <w:bookmarkEnd w:id="98"/>
            <w:bookmarkEnd w:id="99"/>
            <w:r w:rsidR="009437A4" w:rsidRPr="009437A4">
              <w:t>Blast Abrasive</w:t>
            </w:r>
            <w:bookmarkEnd w:id="94"/>
            <w:bookmarkEnd w:id="100"/>
          </w:p>
        </w:tc>
        <w:tc>
          <w:tcPr>
            <w:tcW w:w="8820" w:type="dxa"/>
          </w:tcPr>
          <w:p w14:paraId="7564A70C" w14:textId="08006861" w:rsidR="009437A4" w:rsidRDefault="00A60EC4" w:rsidP="005A6454">
            <w:pPr>
              <w:pStyle w:val="BlockText"/>
            </w:pPr>
            <w:r w:rsidRPr="00EC461E">
              <w:t>Abrasives</w:t>
            </w:r>
            <w:r w:rsidR="009437A4" w:rsidRPr="00EC461E">
              <w:t xml:space="preserve"> should be evaluated on a case-by-case basis to determine cost-effectiveness and </w:t>
            </w:r>
            <w:r w:rsidRPr="00EC461E">
              <w:t>ability to</w:t>
            </w:r>
            <w:r w:rsidR="009437A4" w:rsidRPr="00EC461E">
              <w:t xml:space="preserve"> </w:t>
            </w:r>
            <w:r w:rsidRPr="00EC461E">
              <w:t>meet</w:t>
            </w:r>
            <w:r w:rsidR="00822017" w:rsidRPr="00EC461E">
              <w:t xml:space="preserve"> </w:t>
            </w:r>
            <w:r w:rsidR="009437A4" w:rsidRPr="00EC461E">
              <w:t>required performance standards.</w:t>
            </w:r>
            <w:r w:rsidR="00E70630">
              <w:t xml:space="preserve"> Garnet is the most common blast abrasive used by </w:t>
            </w:r>
            <w:r w:rsidR="005868FF">
              <w:t>DW-GOM</w:t>
            </w:r>
            <w:r w:rsidR="00E70630">
              <w:t xml:space="preserve"> and is available in many particle size grades to suit various job needs.</w:t>
            </w:r>
          </w:p>
          <w:p w14:paraId="7564A70D" w14:textId="77777777" w:rsidR="009437A4" w:rsidRPr="005A6454" w:rsidRDefault="009437A4" w:rsidP="005A6454">
            <w:pPr>
              <w:pStyle w:val="BlockText"/>
            </w:pPr>
          </w:p>
          <w:p w14:paraId="7564A70E" w14:textId="5752EFD7" w:rsidR="005328F3" w:rsidRPr="00A15E1D" w:rsidRDefault="009437A4" w:rsidP="005A6454">
            <w:pPr>
              <w:pStyle w:val="BlockText"/>
            </w:pPr>
            <w:r>
              <w:t xml:space="preserve">For each blast abrasive used, a MSDS </w:t>
            </w:r>
            <w:r w:rsidR="00D919FB">
              <w:t>must</w:t>
            </w:r>
            <w:r>
              <w:t xml:space="preserve"> be obtaine</w:t>
            </w:r>
            <w:r w:rsidR="00E70630">
              <w:t xml:space="preserve">d and </w:t>
            </w:r>
            <w:r w:rsidR="00A60EC4">
              <w:t xml:space="preserve">reviewed to determine </w:t>
            </w:r>
            <w:r>
              <w:t>p</w:t>
            </w:r>
            <w:r w:rsidR="00A60EC4">
              <w:t>otential risk to human health/</w:t>
            </w:r>
            <w:r w:rsidR="008B5EF6">
              <w:t>environment,</w:t>
            </w:r>
            <w:r>
              <w:t xml:space="preserve"> PPE requirements</w:t>
            </w:r>
            <w:r w:rsidR="001849F4">
              <w:t>,</w:t>
            </w:r>
            <w:r>
              <w:t xml:space="preserve"> and </w:t>
            </w:r>
            <w:r w:rsidR="006346BA">
              <w:t xml:space="preserve">waste </w:t>
            </w:r>
            <w:r>
              <w:t>disposal option</w:t>
            </w:r>
            <w:r w:rsidR="00822017">
              <w:t>s</w:t>
            </w:r>
            <w:r w:rsidR="00D45109">
              <w:t xml:space="preserve"> (</w:t>
            </w:r>
            <w:r w:rsidR="00DA37D4">
              <w:t>s</w:t>
            </w:r>
            <w:r w:rsidR="00D45109">
              <w:t xml:space="preserve">ee </w:t>
            </w:r>
            <w:r w:rsidR="00DA37D4">
              <w:t xml:space="preserve">photos in </w:t>
            </w:r>
            <w:r w:rsidR="00DA37D4" w:rsidRPr="00726460">
              <w:t xml:space="preserve">8.1 </w:t>
            </w:r>
            <w:r w:rsidR="00D45109" w:rsidRPr="00726460">
              <w:t>Abrasive Blasting Material and Equipment</w:t>
            </w:r>
            <w:r w:rsidR="00D45109">
              <w:t>)</w:t>
            </w:r>
            <w:r>
              <w:t>.</w:t>
            </w:r>
          </w:p>
        </w:tc>
      </w:tr>
    </w:tbl>
    <w:p w14:paraId="7564A710" w14:textId="77777777" w:rsidR="005328F3" w:rsidRDefault="005328F3"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5328F3" w14:paraId="7564A713" w14:textId="77777777" w:rsidTr="005328F3">
        <w:trPr>
          <w:cantSplit/>
        </w:trPr>
        <w:tc>
          <w:tcPr>
            <w:tcW w:w="1728" w:type="dxa"/>
          </w:tcPr>
          <w:p w14:paraId="7564A711" w14:textId="77777777" w:rsidR="005328F3" w:rsidRPr="009437A4" w:rsidRDefault="005A6FFD" w:rsidP="005A6454">
            <w:pPr>
              <w:pStyle w:val="Heading4"/>
            </w:pPr>
            <w:bookmarkStart w:id="101" w:name="_Toc451512254"/>
            <w:r>
              <w:t>5.2</w:t>
            </w:r>
            <w:r w:rsidR="009437A4" w:rsidRPr="009437A4">
              <w:t xml:space="preserve"> </w:t>
            </w:r>
            <w:bookmarkStart w:id="102" w:name="_Toc207618857"/>
            <w:r w:rsidR="009437A4" w:rsidRPr="009437A4">
              <w:t>Abrasive</w:t>
            </w:r>
            <w:bookmarkEnd w:id="102"/>
            <w:r w:rsidR="007466DA">
              <w:t xml:space="preserve"> Handling</w:t>
            </w:r>
            <w:bookmarkEnd w:id="101"/>
          </w:p>
        </w:tc>
        <w:tc>
          <w:tcPr>
            <w:tcW w:w="8820" w:type="dxa"/>
          </w:tcPr>
          <w:p w14:paraId="7564A712" w14:textId="1870DB1B" w:rsidR="005328F3" w:rsidRPr="00A15E1D" w:rsidRDefault="00A508E6" w:rsidP="005A6454">
            <w:pPr>
              <w:pStyle w:val="BlockText"/>
            </w:pPr>
            <w:r>
              <w:t>Before</w:t>
            </w:r>
            <w:r w:rsidR="00BF6263">
              <w:t xml:space="preserve"> starting work</w:t>
            </w:r>
            <w:r>
              <w:t>,</w:t>
            </w:r>
            <w:r w:rsidR="00BF6263">
              <w:t xml:space="preserve"> </w:t>
            </w:r>
            <w:r w:rsidR="009437A4">
              <w:t xml:space="preserve">blast abrasive </w:t>
            </w:r>
            <w:r w:rsidR="009437A4" w:rsidRPr="00EC461E">
              <w:t>sh</w:t>
            </w:r>
            <w:r w:rsidR="00D919FB" w:rsidRPr="00EC461E">
              <w:t>all</w:t>
            </w:r>
            <w:r w:rsidR="008B5EF6" w:rsidRPr="00EC461E">
              <w:t xml:space="preserve"> be dispensed or transferred from </w:t>
            </w:r>
            <w:r w:rsidR="00CB7F57">
              <w:t xml:space="preserve">transport </w:t>
            </w:r>
            <w:r w:rsidR="00935B31" w:rsidRPr="00EC461E">
              <w:t xml:space="preserve">containers </w:t>
            </w:r>
            <w:r w:rsidR="00CB7F57">
              <w:t>to the blast pot</w:t>
            </w:r>
            <w:r w:rsidR="00D45109">
              <w:t xml:space="preserve"> </w:t>
            </w:r>
            <w:r w:rsidR="00012CD3">
              <w:t xml:space="preserve">(see photos in </w:t>
            </w:r>
            <w:r w:rsidR="00012CD3" w:rsidRPr="00726460">
              <w:t>8.1 Abrasive Blasting Material and Equipment</w:t>
            </w:r>
            <w:r w:rsidR="00012CD3">
              <w:t>)</w:t>
            </w:r>
            <w:r w:rsidR="00CB7F57">
              <w:t>.</w:t>
            </w:r>
            <w:r w:rsidR="009437A4" w:rsidRPr="00EC461E">
              <w:t xml:space="preserve"> </w:t>
            </w:r>
            <w:r w:rsidR="003944DF">
              <w:t>G</w:t>
            </w:r>
            <w:r w:rsidR="00CB7F57">
              <w:t>rating under and around the blast pot shall be covered with plywood or other secured solid flooring</w:t>
            </w:r>
            <w:r w:rsidR="003944DF">
              <w:t>. T</w:t>
            </w:r>
            <w:r w:rsidR="00CB7F57">
              <w:t xml:space="preserve">he </w:t>
            </w:r>
            <w:r w:rsidR="009437A4" w:rsidRPr="00EC461E">
              <w:t xml:space="preserve">transfer process </w:t>
            </w:r>
            <w:r w:rsidR="00D919FB" w:rsidRPr="00EC461E">
              <w:t>shall</w:t>
            </w:r>
            <w:r w:rsidR="009437A4" w:rsidRPr="00EC461E">
              <w:t xml:space="preserve"> minimize spillage and du</w:t>
            </w:r>
            <w:r w:rsidR="006346BA" w:rsidRPr="00EC461E">
              <w:t>st emission</w:t>
            </w:r>
            <w:r w:rsidR="00E04561">
              <w:t>s</w:t>
            </w:r>
            <w:r w:rsidR="00935B31" w:rsidRPr="00EC461E">
              <w:t>.</w:t>
            </w:r>
            <w:r w:rsidR="00822017" w:rsidRPr="00EC461E">
              <w:t xml:space="preserve"> S</w:t>
            </w:r>
            <w:r w:rsidR="009437A4" w:rsidRPr="00EC461E">
              <w:t xml:space="preserve">pillage </w:t>
            </w:r>
            <w:r w:rsidR="00D919FB" w:rsidRPr="00EC461E">
              <w:t>shall</w:t>
            </w:r>
            <w:r w:rsidR="009437A4" w:rsidRPr="00EC461E">
              <w:t xml:space="preserve"> be</w:t>
            </w:r>
            <w:r w:rsidR="009437A4">
              <w:t xml:space="preserve"> recovered for reuse or disposed as appropriate</w:t>
            </w:r>
            <w:r w:rsidR="00D45109">
              <w:t xml:space="preserve"> </w:t>
            </w:r>
            <w:r w:rsidR="00DA37D4">
              <w:t xml:space="preserve">(see photos in </w:t>
            </w:r>
            <w:r w:rsidR="00DA37D4" w:rsidRPr="00726460">
              <w:t>8.2 Blast Abrasive Transfer and Containment</w:t>
            </w:r>
            <w:r w:rsidR="00DA37D4">
              <w:t>)</w:t>
            </w:r>
            <w:r w:rsidR="009437A4">
              <w:t>.</w:t>
            </w:r>
          </w:p>
        </w:tc>
      </w:tr>
    </w:tbl>
    <w:p w14:paraId="7564A716" w14:textId="77777777" w:rsidR="00C841A8" w:rsidRDefault="00C841A8"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A336FE" w14:paraId="7564A719" w14:textId="77777777" w:rsidTr="00A336FE">
        <w:trPr>
          <w:cantSplit/>
        </w:trPr>
        <w:tc>
          <w:tcPr>
            <w:tcW w:w="1728" w:type="dxa"/>
          </w:tcPr>
          <w:p w14:paraId="7564A717" w14:textId="12E0E6FA" w:rsidR="00A336FE" w:rsidRPr="009437A4" w:rsidRDefault="00A336FE" w:rsidP="005A6454">
            <w:pPr>
              <w:pStyle w:val="Heading4"/>
            </w:pPr>
            <w:bookmarkStart w:id="103" w:name="_Toc451512255"/>
            <w:r>
              <w:t>5.3</w:t>
            </w:r>
            <w:r w:rsidRPr="009437A4">
              <w:t xml:space="preserve"> Control and Containment of Spent Blast Abrasives</w:t>
            </w:r>
            <w:bookmarkEnd w:id="103"/>
          </w:p>
        </w:tc>
        <w:tc>
          <w:tcPr>
            <w:tcW w:w="8820" w:type="dxa"/>
          </w:tcPr>
          <w:p w14:paraId="4E2E4D98" w14:textId="44FB853A" w:rsidR="00A336FE" w:rsidRDefault="00A336FE" w:rsidP="005A6454">
            <w:pPr>
              <w:pStyle w:val="BlockText"/>
            </w:pPr>
            <w:r>
              <w:t>Operational controls, barriers, containment structures, or a combination must be used to prevent abrasives discharge from the work area. Spent blast abrasive must be contained and collected regularly, not left to accumulate over the course of a job</w:t>
            </w:r>
            <w:r w:rsidR="004607E3">
              <w:t xml:space="preserve"> </w:t>
            </w:r>
            <w:r w:rsidR="00DA37D4">
              <w:t xml:space="preserve">(see photos in </w:t>
            </w:r>
            <w:r w:rsidR="00DA37D4" w:rsidRPr="00726460">
              <w:t>8.2 Blast Abrasive Transfer and Containment</w:t>
            </w:r>
            <w:r w:rsidR="00DA37D4">
              <w:t>)</w:t>
            </w:r>
            <w:r>
              <w:t>.</w:t>
            </w:r>
            <w:bookmarkStart w:id="104" w:name="_Toc119735586"/>
            <w:bookmarkStart w:id="105" w:name="_Toc119735908"/>
            <w:bookmarkStart w:id="106" w:name="_Toc119736568"/>
            <w:r>
              <w:t xml:space="preserve"> </w:t>
            </w:r>
            <w:bookmarkEnd w:id="104"/>
            <w:bookmarkEnd w:id="105"/>
            <w:bookmarkEnd w:id="106"/>
            <w:r>
              <w:t xml:space="preserve">It must then be disposed or reused, depending on type. </w:t>
            </w:r>
            <w:r w:rsidR="00E04561">
              <w:t>Follow</w:t>
            </w:r>
            <w:r>
              <w:t xml:space="preserve"> </w:t>
            </w:r>
            <w:r w:rsidRPr="002676DB">
              <w:t>HSE0131 Waste Management</w:t>
            </w:r>
            <w:r>
              <w:t>.</w:t>
            </w:r>
          </w:p>
          <w:p w14:paraId="616393D6" w14:textId="77777777" w:rsidR="0067739A" w:rsidRPr="005A6454" w:rsidRDefault="0067739A" w:rsidP="005A6454">
            <w:pPr>
              <w:pStyle w:val="BlockText"/>
            </w:pPr>
          </w:p>
          <w:p w14:paraId="7564A718" w14:textId="7D309C7A" w:rsidR="0067739A" w:rsidRPr="00A15E1D" w:rsidRDefault="0067739A" w:rsidP="005A6454">
            <w:pPr>
              <w:pStyle w:val="BlockText"/>
            </w:pPr>
            <w:r w:rsidRPr="001A355A">
              <w:rPr>
                <w:color w:val="000000" w:themeColor="text1"/>
              </w:rPr>
              <w:t>Additional technology that may be used include Minnie BRS vacuum blasters on the hull exteriors (dry abrasive spot blast) followed by spot painting and over coat the existing coating system. This system recycles the material and has a dust collector to collect all the fines. The fines are collected in a holding bin in the system that requires being emptied periodically. When emptied the fines will be recovered and managed for proper disposal ashore.</w:t>
            </w:r>
          </w:p>
        </w:tc>
      </w:tr>
    </w:tbl>
    <w:p w14:paraId="7564A71A" w14:textId="77777777" w:rsidR="00A336FE" w:rsidRDefault="00A336FE"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C841A8" w:rsidRPr="00CF04FD" w14:paraId="7564A71F" w14:textId="77777777" w:rsidTr="00C841A8">
        <w:trPr>
          <w:cantSplit/>
        </w:trPr>
        <w:tc>
          <w:tcPr>
            <w:tcW w:w="1728" w:type="dxa"/>
          </w:tcPr>
          <w:p w14:paraId="7564A71B" w14:textId="77777777" w:rsidR="00C841A8" w:rsidRPr="00CF04FD" w:rsidRDefault="00C841A8" w:rsidP="005A6454">
            <w:pPr>
              <w:pStyle w:val="Heading4"/>
            </w:pPr>
            <w:bookmarkStart w:id="107" w:name="_Toc207618859"/>
            <w:bookmarkStart w:id="108" w:name="_Toc451512256"/>
            <w:r w:rsidRPr="00CF04FD">
              <w:t>5.4 External Containment</w:t>
            </w:r>
            <w:bookmarkEnd w:id="107"/>
            <w:bookmarkEnd w:id="108"/>
          </w:p>
        </w:tc>
        <w:tc>
          <w:tcPr>
            <w:tcW w:w="8820" w:type="dxa"/>
          </w:tcPr>
          <w:p w14:paraId="7564A71C" w14:textId="451E5F96" w:rsidR="00C841A8" w:rsidRPr="00CF04FD" w:rsidRDefault="00C841A8" w:rsidP="005A6454">
            <w:pPr>
              <w:pStyle w:val="BlockText"/>
            </w:pPr>
            <w:r w:rsidRPr="00CF04FD">
              <w:t>External containment shall be use</w:t>
            </w:r>
            <w:r w:rsidR="00E70630">
              <w:t>d for blasting where practical</w:t>
            </w:r>
            <w:r w:rsidRPr="00CF04FD">
              <w:t xml:space="preserve"> and safe. Containment structure </w:t>
            </w:r>
            <w:r w:rsidR="00E70630">
              <w:t>shall be as close as practical</w:t>
            </w:r>
            <w:r w:rsidRPr="00CF04FD">
              <w:t xml:space="preserve"> to the blast area. It should consist of walls, ceiling, flooring, and closable</w:t>
            </w:r>
            <w:r w:rsidR="008E550E">
              <w:t>, clearly-marked</w:t>
            </w:r>
            <w:r w:rsidRPr="00CF04FD">
              <w:t xml:space="preserve"> ingress/egress as appropriate with either a rigid or flexible frame. Control methods/techniques shall ensure containment</w:t>
            </w:r>
            <w:r w:rsidR="004607E3">
              <w:t xml:space="preserve"> </w:t>
            </w:r>
            <w:r w:rsidR="00DA37D4">
              <w:t xml:space="preserve">(see photos in </w:t>
            </w:r>
            <w:r w:rsidR="00DA37D4" w:rsidRPr="00726460">
              <w:t>8.2 Blast Abrasive Transfer and Containment</w:t>
            </w:r>
            <w:r w:rsidR="00DA37D4">
              <w:t>)</w:t>
            </w:r>
            <w:r w:rsidR="004607E3">
              <w:t>.</w:t>
            </w:r>
            <w:r w:rsidRPr="00CF04FD">
              <w:t xml:space="preserve"> </w:t>
            </w:r>
          </w:p>
          <w:p w14:paraId="7564A71E" w14:textId="77777777" w:rsidR="00C841A8" w:rsidRPr="00CF04FD" w:rsidRDefault="00C841A8" w:rsidP="005A6454">
            <w:pPr>
              <w:pStyle w:val="BlockText"/>
            </w:pPr>
            <w:bookmarkStart w:id="109" w:name="_Toc119744993"/>
            <w:bookmarkStart w:id="110" w:name="_Toc119899047"/>
            <w:bookmarkStart w:id="111" w:name="_Toc119992419"/>
            <w:bookmarkStart w:id="112" w:name="_Toc125352704"/>
            <w:r w:rsidRPr="00CF04FD">
              <w:t xml:space="preserve">Containment and/or controls </w:t>
            </w:r>
            <w:r w:rsidR="001849F4">
              <w:t>shall</w:t>
            </w:r>
            <w:r w:rsidR="001849F4" w:rsidRPr="00CF04FD">
              <w:t xml:space="preserve"> </w:t>
            </w:r>
            <w:r w:rsidRPr="00CF04FD">
              <w:t>be</w:t>
            </w:r>
            <w:bookmarkEnd w:id="109"/>
            <w:bookmarkEnd w:id="110"/>
            <w:bookmarkEnd w:id="111"/>
            <w:r w:rsidRPr="00CF04FD">
              <w:t xml:space="preserve"> maintained</w:t>
            </w:r>
            <w:bookmarkStart w:id="113" w:name="_Toc119744994"/>
            <w:bookmarkStart w:id="114" w:name="_Toc119899048"/>
            <w:bookmarkStart w:id="115" w:name="_Toc119992420"/>
            <w:r w:rsidRPr="00CF04FD">
              <w:t xml:space="preserve"> throughout the course of surface preparation in accordance with approved design</w:t>
            </w:r>
            <w:bookmarkEnd w:id="113"/>
            <w:bookmarkEnd w:id="114"/>
            <w:bookmarkEnd w:id="115"/>
            <w:r w:rsidRPr="00CF04FD">
              <w:t>.</w:t>
            </w:r>
            <w:bookmarkEnd w:id="112"/>
          </w:p>
        </w:tc>
      </w:tr>
    </w:tbl>
    <w:p w14:paraId="7564A720" w14:textId="77777777" w:rsidR="00C841A8" w:rsidRDefault="00C841A8" w:rsidP="005A6454">
      <w:pPr>
        <w:pStyle w:val="BlockLine"/>
      </w:pPr>
    </w:p>
    <w:p w14:paraId="11878402" w14:textId="77777777" w:rsidR="00726460" w:rsidRPr="00726460" w:rsidRDefault="00726460" w:rsidP="00726460">
      <w:pPr>
        <w:pStyle w:val="BlockText"/>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C841A8" w:rsidRPr="00A15E1D" w14:paraId="7564A723" w14:textId="77777777" w:rsidTr="00C841A8">
        <w:trPr>
          <w:cantSplit/>
        </w:trPr>
        <w:tc>
          <w:tcPr>
            <w:tcW w:w="1728" w:type="dxa"/>
          </w:tcPr>
          <w:p w14:paraId="7564A721" w14:textId="77777777" w:rsidR="00C841A8" w:rsidRPr="00CF04FD" w:rsidRDefault="00C841A8" w:rsidP="005A6454">
            <w:pPr>
              <w:pStyle w:val="Heading4"/>
            </w:pPr>
            <w:bookmarkStart w:id="116" w:name="_Toc207618860"/>
            <w:bookmarkStart w:id="117" w:name="_Toc451512257"/>
            <w:r w:rsidRPr="00CF04FD">
              <w:lastRenderedPageBreak/>
              <w:t>5.5 Sealed Joints</w:t>
            </w:r>
            <w:bookmarkEnd w:id="116"/>
            <w:bookmarkEnd w:id="117"/>
          </w:p>
        </w:tc>
        <w:tc>
          <w:tcPr>
            <w:tcW w:w="8820" w:type="dxa"/>
          </w:tcPr>
          <w:p w14:paraId="7564A722" w14:textId="69AEC5C5" w:rsidR="00C841A8" w:rsidRPr="00A336FE" w:rsidRDefault="00C841A8" w:rsidP="005A6454">
            <w:pPr>
              <w:pStyle w:val="BlockText"/>
              <w:rPr>
                <w:spacing w:val="-8"/>
              </w:rPr>
            </w:pPr>
            <w:r w:rsidRPr="00A336FE">
              <w:t xml:space="preserve">Walls, ceiling, and flooring of the containment structure </w:t>
            </w:r>
            <w:r w:rsidR="001849F4" w:rsidRPr="00A336FE">
              <w:t xml:space="preserve">shall </w:t>
            </w:r>
            <w:r w:rsidRPr="00A336FE">
              <w:t>have</w:t>
            </w:r>
            <w:r w:rsidRPr="00A336FE">
              <w:rPr>
                <w:spacing w:val="-8"/>
              </w:rPr>
              <w:t xml:space="preserve"> overlapping </w:t>
            </w:r>
            <w:r w:rsidR="00CB7F57" w:rsidRPr="00A336FE">
              <w:rPr>
                <w:spacing w:val="-8"/>
              </w:rPr>
              <w:t xml:space="preserve">sealed </w:t>
            </w:r>
            <w:r w:rsidRPr="00A336FE">
              <w:rPr>
                <w:spacing w:val="-8"/>
              </w:rPr>
              <w:t>seams to minimize escape of spent blast abrasive</w:t>
            </w:r>
            <w:r w:rsidR="00C24397">
              <w:rPr>
                <w:spacing w:val="-8"/>
              </w:rPr>
              <w:t xml:space="preserve"> </w:t>
            </w:r>
            <w:r w:rsidR="00DA37D4">
              <w:t xml:space="preserve">(see photos in </w:t>
            </w:r>
            <w:r w:rsidR="00DA37D4" w:rsidRPr="00726460">
              <w:t>8.2 Blast Abrasive Transfer and Containment</w:t>
            </w:r>
            <w:r w:rsidR="00DA37D4">
              <w:t>)</w:t>
            </w:r>
            <w:r w:rsidR="00C24397">
              <w:t>.</w:t>
            </w:r>
          </w:p>
        </w:tc>
      </w:tr>
    </w:tbl>
    <w:p w14:paraId="7564A724" w14:textId="7FA78D5C" w:rsidR="00C841A8" w:rsidRPr="005A6454" w:rsidRDefault="00C841A8"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B87A1D" w:rsidRPr="00A15E1D" w14:paraId="55094CF0" w14:textId="77777777" w:rsidTr="002C308A">
        <w:trPr>
          <w:cantSplit/>
        </w:trPr>
        <w:tc>
          <w:tcPr>
            <w:tcW w:w="1728" w:type="dxa"/>
          </w:tcPr>
          <w:p w14:paraId="420E16ED" w14:textId="77777777" w:rsidR="00B87A1D" w:rsidRPr="00A15E1D" w:rsidRDefault="00B87A1D" w:rsidP="005A6454">
            <w:pPr>
              <w:pStyle w:val="Heading4"/>
            </w:pPr>
            <w:bookmarkStart w:id="118" w:name="_Toc451512258"/>
            <w:r>
              <w:t xml:space="preserve">5.6 Lead-Based </w:t>
            </w:r>
            <w:r w:rsidRPr="00C841A8">
              <w:t>Paint</w:t>
            </w:r>
            <w:bookmarkEnd w:id="118"/>
          </w:p>
        </w:tc>
        <w:tc>
          <w:tcPr>
            <w:tcW w:w="8820" w:type="dxa"/>
          </w:tcPr>
          <w:p w14:paraId="31924FB9" w14:textId="2D36C4D5" w:rsidR="00B87A1D" w:rsidRPr="00A15E1D" w:rsidRDefault="00B87A1D" w:rsidP="005A6454">
            <w:pPr>
              <w:pStyle w:val="BlockText"/>
            </w:pPr>
            <w:r>
              <w:t>I</w:t>
            </w:r>
            <w:r w:rsidRPr="00FE711E">
              <w:t>f lead</w:t>
            </w:r>
            <w:r>
              <w:t>-</w:t>
            </w:r>
            <w:r w:rsidRPr="00FE711E">
              <w:t>based paint is found or suspected</w:t>
            </w:r>
            <w:r>
              <w:t>,</w:t>
            </w:r>
            <w:r w:rsidRPr="00FE711E">
              <w:t xml:space="preserve"> </w:t>
            </w:r>
            <w:r>
              <w:t>contact</w:t>
            </w:r>
            <w:r w:rsidRPr="00FE711E">
              <w:t xml:space="preserve"> the Painting Activity Coordinator</w:t>
            </w:r>
            <w:r>
              <w:t xml:space="preserve"> who </w:t>
            </w:r>
            <w:r w:rsidRPr="00D24023">
              <w:t>will</w:t>
            </w:r>
            <w:r>
              <w:t xml:space="preserve"> </w:t>
            </w:r>
            <w:r w:rsidRPr="00FE711E">
              <w:t>request personal protection and remediation procedures</w:t>
            </w:r>
            <w:r>
              <w:t xml:space="preserve"> </w:t>
            </w:r>
            <w:r w:rsidRPr="00FE711E">
              <w:t>from Industrial Hygiene</w:t>
            </w:r>
            <w:r>
              <w:t xml:space="preserve">. </w:t>
            </w:r>
            <w:r w:rsidRPr="00FE711E">
              <w:t>Lead</w:t>
            </w:r>
            <w:r>
              <w:t>-</w:t>
            </w:r>
            <w:r w:rsidRPr="00FE711E">
              <w:t xml:space="preserve">based paint </w:t>
            </w:r>
            <w:r>
              <w:t xml:space="preserve">is not </w:t>
            </w:r>
            <w:r w:rsidRPr="00FE711E">
              <w:t xml:space="preserve">used on </w:t>
            </w:r>
            <w:r w:rsidR="005868FF">
              <w:t>DW-GOM</w:t>
            </w:r>
            <w:r w:rsidRPr="00FE711E">
              <w:t>’s facilities</w:t>
            </w:r>
            <w:r>
              <w:t xml:space="preserve">. For </w:t>
            </w:r>
            <w:r w:rsidRPr="00FE711E">
              <w:t>questions or concerns at a particular location</w:t>
            </w:r>
            <w:r>
              <w:t>,</w:t>
            </w:r>
            <w:r w:rsidRPr="00FE711E">
              <w:t xml:space="preserve"> </w:t>
            </w:r>
            <w:r>
              <w:t>contact</w:t>
            </w:r>
            <w:r w:rsidRPr="00FE711E">
              <w:t xml:space="preserve"> the Painting Activity Coordinator.</w:t>
            </w:r>
          </w:p>
        </w:tc>
      </w:tr>
    </w:tbl>
    <w:p w14:paraId="517F1C22" w14:textId="77777777" w:rsidR="00F53C03" w:rsidRPr="005A6454" w:rsidRDefault="00F53C03"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7"/>
      </w:tblGrid>
      <w:tr w:rsidR="00B87A1D" w:rsidRPr="00A15E1D" w14:paraId="4FBE2446" w14:textId="77777777" w:rsidTr="00F53C03">
        <w:trPr>
          <w:cantSplit/>
        </w:trPr>
        <w:tc>
          <w:tcPr>
            <w:tcW w:w="1728" w:type="dxa"/>
          </w:tcPr>
          <w:p w14:paraId="1BF2C551" w14:textId="77777777" w:rsidR="00B87A1D" w:rsidRPr="009437A4" w:rsidRDefault="00B87A1D" w:rsidP="005A6454">
            <w:pPr>
              <w:pStyle w:val="Heading4"/>
            </w:pPr>
            <w:bookmarkStart w:id="119" w:name="_Toc451512259"/>
            <w:r>
              <w:t>5</w:t>
            </w:r>
            <w:r w:rsidRPr="009437A4">
              <w:t>.</w:t>
            </w:r>
            <w:r>
              <w:t>7</w:t>
            </w:r>
            <w:r w:rsidRPr="009437A4">
              <w:t xml:space="preserve"> </w:t>
            </w:r>
            <w:r>
              <w:t>Other Controls</w:t>
            </w:r>
            <w:bookmarkEnd w:id="119"/>
          </w:p>
        </w:tc>
        <w:tc>
          <w:tcPr>
            <w:tcW w:w="8827" w:type="dxa"/>
          </w:tcPr>
          <w:p w14:paraId="4B88875F" w14:textId="77777777" w:rsidR="00B87A1D" w:rsidRPr="00A15E1D" w:rsidRDefault="00B87A1D" w:rsidP="005A6454">
            <w:pPr>
              <w:pStyle w:val="BlockText"/>
            </w:pPr>
            <w:r>
              <w:t>The following table lists other specific controls for spent blast abrasives.</w:t>
            </w:r>
          </w:p>
        </w:tc>
      </w:tr>
    </w:tbl>
    <w:p w14:paraId="4D68A1A5" w14:textId="77777777" w:rsidR="00B87A1D" w:rsidRPr="00726460" w:rsidRDefault="00B87A1D" w:rsidP="005A6454">
      <w:pPr>
        <w:pStyle w:val="BlockText"/>
        <w:rPr>
          <w:sz w:val="12"/>
          <w:szCs w:val="12"/>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800"/>
        <w:gridCol w:w="8640"/>
      </w:tblGrid>
      <w:tr w:rsidR="00F53C03" w:rsidRPr="005A6454" w14:paraId="166DD687" w14:textId="77777777" w:rsidTr="00726460">
        <w:tc>
          <w:tcPr>
            <w:tcW w:w="1800" w:type="dxa"/>
          </w:tcPr>
          <w:p w14:paraId="477AF52F" w14:textId="77777777" w:rsidR="00F53C03" w:rsidRPr="005A6454" w:rsidRDefault="00F53C03" w:rsidP="005A6454">
            <w:pPr>
              <w:pStyle w:val="BlockText"/>
              <w:rPr>
                <w:sz w:val="20"/>
                <w:szCs w:val="20"/>
              </w:rPr>
            </w:pPr>
            <w:r w:rsidRPr="005A6454">
              <w:rPr>
                <w:sz w:val="20"/>
                <w:szCs w:val="20"/>
              </w:rPr>
              <w:t>Washed Blast Abrasive</w:t>
            </w:r>
          </w:p>
        </w:tc>
        <w:tc>
          <w:tcPr>
            <w:tcW w:w="8640" w:type="dxa"/>
          </w:tcPr>
          <w:p w14:paraId="531CE444" w14:textId="0954C19A" w:rsidR="00F53C03" w:rsidRPr="005A6454" w:rsidRDefault="00F53C03" w:rsidP="005A6454">
            <w:pPr>
              <w:pStyle w:val="BlockText"/>
              <w:rPr>
                <w:sz w:val="20"/>
                <w:szCs w:val="20"/>
              </w:rPr>
            </w:pPr>
            <w:r w:rsidRPr="005A6454">
              <w:rPr>
                <w:sz w:val="20"/>
                <w:szCs w:val="20"/>
              </w:rPr>
              <w:t>Washing is rarely required as Shell uses cle</w:t>
            </w:r>
            <w:r w:rsidR="00726460">
              <w:rPr>
                <w:sz w:val="20"/>
                <w:szCs w:val="20"/>
              </w:rPr>
              <w:t>an abrasive with minimal fines.</w:t>
            </w:r>
          </w:p>
        </w:tc>
      </w:tr>
      <w:tr w:rsidR="00F53C03" w:rsidRPr="005A6454" w14:paraId="2BDAA69F" w14:textId="77777777" w:rsidTr="00726460">
        <w:tc>
          <w:tcPr>
            <w:tcW w:w="1800" w:type="dxa"/>
          </w:tcPr>
          <w:p w14:paraId="0ECBBA02" w14:textId="77777777" w:rsidR="00F53C03" w:rsidRPr="005A6454" w:rsidRDefault="00F53C03" w:rsidP="005A6454">
            <w:pPr>
              <w:pStyle w:val="BlockText"/>
              <w:rPr>
                <w:sz w:val="20"/>
                <w:szCs w:val="20"/>
              </w:rPr>
            </w:pPr>
            <w:r w:rsidRPr="005A6454">
              <w:rPr>
                <w:sz w:val="20"/>
                <w:szCs w:val="20"/>
              </w:rPr>
              <w:t>Self-Contained Abrasive Blaster</w:t>
            </w:r>
          </w:p>
        </w:tc>
        <w:tc>
          <w:tcPr>
            <w:tcW w:w="8640" w:type="dxa"/>
          </w:tcPr>
          <w:p w14:paraId="38ABA4B6" w14:textId="3BFBBC9B" w:rsidR="00F53C03" w:rsidRPr="005A6454" w:rsidRDefault="00F53C03" w:rsidP="005A6454">
            <w:pPr>
              <w:pStyle w:val="BlockText"/>
              <w:rPr>
                <w:sz w:val="20"/>
                <w:szCs w:val="20"/>
              </w:rPr>
            </w:pPr>
            <w:r w:rsidRPr="005A6454">
              <w:rPr>
                <w:sz w:val="20"/>
                <w:szCs w:val="20"/>
              </w:rPr>
              <w:t xml:space="preserve">A self-contained abrasive blasting unit that re-circulates the blast abrasive can be used on large flat surfaces (See photo in </w:t>
            </w:r>
            <w:r w:rsidRPr="00726460">
              <w:rPr>
                <w:sz w:val="20"/>
                <w:szCs w:val="20"/>
              </w:rPr>
              <w:t>8.3 Self-Contained Blast Abrasive Unit</w:t>
            </w:r>
            <w:r w:rsidR="00726460">
              <w:rPr>
                <w:sz w:val="20"/>
                <w:szCs w:val="20"/>
              </w:rPr>
              <w:t>).</w:t>
            </w:r>
          </w:p>
        </w:tc>
      </w:tr>
      <w:tr w:rsidR="00B87A1D" w:rsidRPr="005A6454" w14:paraId="1031EF69" w14:textId="77777777" w:rsidTr="00726460">
        <w:tc>
          <w:tcPr>
            <w:tcW w:w="1800" w:type="dxa"/>
          </w:tcPr>
          <w:p w14:paraId="2A3A9360" w14:textId="77777777" w:rsidR="00B87A1D" w:rsidRPr="005A6454" w:rsidRDefault="00B87A1D" w:rsidP="005A6454">
            <w:pPr>
              <w:pStyle w:val="BlockText"/>
              <w:rPr>
                <w:sz w:val="20"/>
                <w:szCs w:val="20"/>
              </w:rPr>
            </w:pPr>
            <w:r w:rsidRPr="005A6454">
              <w:rPr>
                <w:sz w:val="20"/>
                <w:szCs w:val="20"/>
              </w:rPr>
              <w:t>Sump System Management</w:t>
            </w:r>
          </w:p>
        </w:tc>
        <w:tc>
          <w:tcPr>
            <w:tcW w:w="8640" w:type="dxa"/>
          </w:tcPr>
          <w:p w14:paraId="24349481" w14:textId="77777777" w:rsidR="00B87A1D" w:rsidRPr="005A6454" w:rsidDel="00736F40" w:rsidRDefault="00B87A1D" w:rsidP="005A6454">
            <w:pPr>
              <w:pStyle w:val="BlockText"/>
              <w:ind w:left="77"/>
              <w:rPr>
                <w:sz w:val="20"/>
                <w:szCs w:val="20"/>
              </w:rPr>
            </w:pPr>
            <w:r w:rsidRPr="005A6454">
              <w:rPr>
                <w:sz w:val="20"/>
                <w:szCs w:val="20"/>
              </w:rPr>
              <w:t>Where possible, skid pans shall be covered during blasting activities. The PIC or Job Sponsor is responsible for ensuring that skid pans are cleaned before drain plugs are removed or job is concluded.</w:t>
            </w:r>
          </w:p>
        </w:tc>
      </w:tr>
      <w:tr w:rsidR="00B87A1D" w:rsidRPr="005A6454" w14:paraId="1601D032" w14:textId="77777777" w:rsidTr="00726460">
        <w:tblPrEx>
          <w:tblCellMar>
            <w:left w:w="115" w:type="dxa"/>
            <w:right w:w="0" w:type="dxa"/>
          </w:tblCellMar>
          <w:tblLook w:val="0000" w:firstRow="0" w:lastRow="0" w:firstColumn="0" w:lastColumn="0" w:noHBand="0" w:noVBand="0"/>
        </w:tblPrEx>
        <w:tc>
          <w:tcPr>
            <w:tcW w:w="1800" w:type="dxa"/>
          </w:tcPr>
          <w:p w14:paraId="66BA3AC0" w14:textId="77777777" w:rsidR="00B87A1D" w:rsidRPr="005A6454" w:rsidRDefault="00B87A1D" w:rsidP="005A6454">
            <w:pPr>
              <w:pStyle w:val="BlockText"/>
              <w:rPr>
                <w:sz w:val="20"/>
                <w:szCs w:val="20"/>
              </w:rPr>
            </w:pPr>
            <w:r w:rsidRPr="005A6454">
              <w:rPr>
                <w:sz w:val="20"/>
                <w:szCs w:val="20"/>
              </w:rPr>
              <w:t>Packaging of Spent Blast Abrasive</w:t>
            </w:r>
          </w:p>
        </w:tc>
        <w:tc>
          <w:tcPr>
            <w:tcW w:w="8640" w:type="dxa"/>
          </w:tcPr>
          <w:p w14:paraId="116CCD04" w14:textId="22EBFBCA" w:rsidR="00B87A1D" w:rsidRPr="005A6454" w:rsidRDefault="00B87A1D" w:rsidP="005A6454">
            <w:pPr>
              <w:pStyle w:val="BlockText"/>
              <w:rPr>
                <w:sz w:val="20"/>
                <w:szCs w:val="20"/>
              </w:rPr>
            </w:pPr>
            <w:r w:rsidRPr="005A6454">
              <w:rPr>
                <w:sz w:val="20"/>
                <w:szCs w:val="20"/>
              </w:rPr>
              <w:t xml:space="preserve">Once collected, spent blast abrasive shall be stored in an appropriate container (see photos in </w:t>
            </w:r>
            <w:r w:rsidRPr="00726460">
              <w:rPr>
                <w:sz w:val="20"/>
                <w:szCs w:val="20"/>
              </w:rPr>
              <w:t>8.4 Packaging of Spent Blast Abrasive</w:t>
            </w:r>
            <w:r w:rsidRPr="005A6454">
              <w:rPr>
                <w:sz w:val="20"/>
                <w:szCs w:val="20"/>
              </w:rPr>
              <w:t>).</w:t>
            </w:r>
          </w:p>
        </w:tc>
      </w:tr>
      <w:tr w:rsidR="00651770" w:rsidRPr="005A6454" w14:paraId="7564A742" w14:textId="77777777" w:rsidTr="00726460">
        <w:tblPrEx>
          <w:tblCellMar>
            <w:left w:w="115" w:type="dxa"/>
            <w:right w:w="0" w:type="dxa"/>
          </w:tblCellMar>
          <w:tblLook w:val="0000" w:firstRow="0" w:lastRow="0" w:firstColumn="0" w:lastColumn="0" w:noHBand="0" w:noVBand="0"/>
        </w:tblPrEx>
        <w:trPr>
          <w:cantSplit/>
        </w:trPr>
        <w:tc>
          <w:tcPr>
            <w:tcW w:w="1800" w:type="dxa"/>
          </w:tcPr>
          <w:p w14:paraId="7564A740" w14:textId="77777777" w:rsidR="00651770" w:rsidRPr="005A6454" w:rsidRDefault="00651770" w:rsidP="005A6454">
            <w:pPr>
              <w:pStyle w:val="BlockText"/>
              <w:rPr>
                <w:sz w:val="20"/>
                <w:szCs w:val="20"/>
              </w:rPr>
            </w:pPr>
            <w:r w:rsidRPr="005A6454">
              <w:rPr>
                <w:sz w:val="20"/>
                <w:szCs w:val="20"/>
              </w:rPr>
              <w:t>Storage of Spent Blast Abrasive</w:t>
            </w:r>
          </w:p>
        </w:tc>
        <w:tc>
          <w:tcPr>
            <w:tcW w:w="8640" w:type="dxa"/>
          </w:tcPr>
          <w:p w14:paraId="7564A741" w14:textId="77777777" w:rsidR="00651770" w:rsidRPr="005A6454" w:rsidRDefault="00651770" w:rsidP="005A6454">
            <w:pPr>
              <w:pStyle w:val="BlockText"/>
              <w:rPr>
                <w:sz w:val="20"/>
                <w:szCs w:val="20"/>
              </w:rPr>
            </w:pPr>
            <w:r w:rsidRPr="005A6454">
              <w:rPr>
                <w:sz w:val="20"/>
                <w:szCs w:val="20"/>
              </w:rPr>
              <w:t xml:space="preserve">Spent abrasive </w:t>
            </w:r>
            <w:r w:rsidR="00CC2FFB" w:rsidRPr="005A6454">
              <w:rPr>
                <w:sz w:val="20"/>
                <w:szCs w:val="20"/>
              </w:rPr>
              <w:t xml:space="preserve">shall </w:t>
            </w:r>
            <w:r w:rsidRPr="005A6454">
              <w:rPr>
                <w:sz w:val="20"/>
                <w:szCs w:val="20"/>
              </w:rPr>
              <w:t xml:space="preserve">be stored in contained areas designated for storage. Periodic storage area inspections </w:t>
            </w:r>
            <w:r w:rsidR="00CC2FFB" w:rsidRPr="005A6454">
              <w:rPr>
                <w:sz w:val="20"/>
                <w:szCs w:val="20"/>
              </w:rPr>
              <w:t xml:space="preserve">shall </w:t>
            </w:r>
            <w:r w:rsidRPr="005A6454">
              <w:rPr>
                <w:sz w:val="20"/>
                <w:szCs w:val="20"/>
              </w:rPr>
              <w:t>be conducted to ensure proper containment and control.</w:t>
            </w:r>
          </w:p>
        </w:tc>
      </w:tr>
      <w:tr w:rsidR="00651770" w:rsidRPr="005A6454" w14:paraId="7564A745" w14:textId="77777777" w:rsidTr="00726460">
        <w:tblPrEx>
          <w:tblCellMar>
            <w:left w:w="115" w:type="dxa"/>
            <w:right w:w="0" w:type="dxa"/>
          </w:tblCellMar>
          <w:tblLook w:val="0000" w:firstRow="0" w:lastRow="0" w:firstColumn="0" w:lastColumn="0" w:noHBand="0" w:noVBand="0"/>
        </w:tblPrEx>
        <w:trPr>
          <w:cantSplit/>
        </w:trPr>
        <w:tc>
          <w:tcPr>
            <w:tcW w:w="1800" w:type="dxa"/>
          </w:tcPr>
          <w:p w14:paraId="7564A743" w14:textId="77777777" w:rsidR="00651770" w:rsidRPr="005A6454" w:rsidRDefault="00651770" w:rsidP="005A6454">
            <w:pPr>
              <w:pStyle w:val="BlockText"/>
              <w:rPr>
                <w:sz w:val="20"/>
                <w:szCs w:val="20"/>
              </w:rPr>
            </w:pPr>
            <w:r w:rsidRPr="005A6454">
              <w:rPr>
                <w:sz w:val="20"/>
                <w:szCs w:val="20"/>
              </w:rPr>
              <w:t>Disposal of Spent Blast Abrasive</w:t>
            </w:r>
          </w:p>
        </w:tc>
        <w:tc>
          <w:tcPr>
            <w:tcW w:w="8640" w:type="dxa"/>
          </w:tcPr>
          <w:p w14:paraId="7564A744" w14:textId="16D51B87" w:rsidR="00651770" w:rsidRPr="005A6454" w:rsidRDefault="00651770" w:rsidP="005A6454">
            <w:pPr>
              <w:pStyle w:val="BlockText"/>
              <w:rPr>
                <w:sz w:val="20"/>
                <w:szCs w:val="20"/>
              </w:rPr>
            </w:pPr>
            <w:r w:rsidRPr="005A6454">
              <w:rPr>
                <w:sz w:val="20"/>
                <w:szCs w:val="20"/>
              </w:rPr>
              <w:t>Spent blast abrasive must be transported off-site for disposal in accordance with applicable regulations. Any spills during transportation shall be evaluated to determine if a regulatory Reportable Quantity (RQ) has been released. If a RQ has been released, notification must be made to the regulatory authority</w:t>
            </w:r>
            <w:r w:rsidR="00A336FE" w:rsidRPr="005A6454">
              <w:rPr>
                <w:sz w:val="20"/>
                <w:szCs w:val="20"/>
              </w:rPr>
              <w:t xml:space="preserve">. </w:t>
            </w:r>
            <w:r w:rsidRPr="005A6454">
              <w:rPr>
                <w:sz w:val="20"/>
                <w:szCs w:val="20"/>
              </w:rPr>
              <w:t>See HSE0131 Waste Management</w:t>
            </w:r>
            <w:r w:rsidR="00D67B23" w:rsidRPr="005A6454">
              <w:rPr>
                <w:sz w:val="20"/>
                <w:szCs w:val="20"/>
              </w:rPr>
              <w:t xml:space="preserve"> for </w:t>
            </w:r>
            <w:r w:rsidRPr="005A6454">
              <w:rPr>
                <w:sz w:val="20"/>
                <w:szCs w:val="20"/>
              </w:rPr>
              <w:t>requirements.</w:t>
            </w:r>
          </w:p>
        </w:tc>
      </w:tr>
      <w:tr w:rsidR="00651770" w:rsidRPr="005A6454" w14:paraId="7564A748" w14:textId="77777777" w:rsidTr="00726460">
        <w:tblPrEx>
          <w:tblCellMar>
            <w:left w:w="115" w:type="dxa"/>
            <w:right w:w="0" w:type="dxa"/>
          </w:tblCellMar>
          <w:tblLook w:val="0000" w:firstRow="0" w:lastRow="0" w:firstColumn="0" w:lastColumn="0" w:noHBand="0" w:noVBand="0"/>
        </w:tblPrEx>
        <w:trPr>
          <w:cantSplit/>
        </w:trPr>
        <w:tc>
          <w:tcPr>
            <w:tcW w:w="1800" w:type="dxa"/>
          </w:tcPr>
          <w:p w14:paraId="7564A746" w14:textId="77777777" w:rsidR="00651770" w:rsidRPr="005A6454" w:rsidRDefault="00651770" w:rsidP="005A6454">
            <w:pPr>
              <w:pStyle w:val="BlockText"/>
              <w:rPr>
                <w:sz w:val="20"/>
                <w:szCs w:val="20"/>
              </w:rPr>
            </w:pPr>
            <w:r w:rsidRPr="005A6454">
              <w:rPr>
                <w:sz w:val="20"/>
                <w:szCs w:val="20"/>
              </w:rPr>
              <w:t>Spent Media Recovery Tracking</w:t>
            </w:r>
          </w:p>
        </w:tc>
        <w:tc>
          <w:tcPr>
            <w:tcW w:w="8640" w:type="dxa"/>
          </w:tcPr>
          <w:p w14:paraId="7564A747" w14:textId="762FBBA8" w:rsidR="00651770" w:rsidRPr="005A6454" w:rsidRDefault="00651770" w:rsidP="005A6454">
            <w:pPr>
              <w:pStyle w:val="BlockText"/>
              <w:rPr>
                <w:sz w:val="20"/>
                <w:szCs w:val="20"/>
              </w:rPr>
            </w:pPr>
            <w:r w:rsidRPr="005A6454">
              <w:rPr>
                <w:sz w:val="20"/>
                <w:szCs w:val="20"/>
              </w:rPr>
              <w:t>Each job will track spent and recovered media using OPS0191-PR01-TO.0</w:t>
            </w:r>
            <w:r w:rsidR="009113D4" w:rsidRPr="005A6454">
              <w:rPr>
                <w:sz w:val="20"/>
                <w:szCs w:val="20"/>
              </w:rPr>
              <w:t>7</w:t>
            </w:r>
            <w:r w:rsidRPr="005A6454">
              <w:rPr>
                <w:sz w:val="20"/>
                <w:szCs w:val="20"/>
              </w:rPr>
              <w:t xml:space="preserve"> Blasting and Coating BMP Plan Media Use and Recovery Form. This enables recovery efficiencies to be tracked.</w:t>
            </w:r>
          </w:p>
        </w:tc>
      </w:tr>
      <w:tr w:rsidR="0067739A" w:rsidRPr="005A6454" w14:paraId="1C25C5E0" w14:textId="77777777" w:rsidTr="00726460">
        <w:tblPrEx>
          <w:tblCellMar>
            <w:left w:w="115" w:type="dxa"/>
            <w:right w:w="0" w:type="dxa"/>
          </w:tblCellMar>
          <w:tblLook w:val="0000" w:firstRow="0" w:lastRow="0" w:firstColumn="0" w:lastColumn="0" w:noHBand="0" w:noVBand="0"/>
        </w:tblPrEx>
        <w:tc>
          <w:tcPr>
            <w:tcW w:w="1800" w:type="dxa"/>
          </w:tcPr>
          <w:p w14:paraId="040CE590" w14:textId="5BE1FEEC" w:rsidR="0067739A" w:rsidRPr="005A6454" w:rsidRDefault="00616828" w:rsidP="005A6454">
            <w:pPr>
              <w:pStyle w:val="BlockText"/>
              <w:rPr>
                <w:sz w:val="20"/>
                <w:szCs w:val="20"/>
              </w:rPr>
            </w:pPr>
            <w:r w:rsidRPr="005A6454">
              <w:rPr>
                <w:sz w:val="20"/>
                <w:szCs w:val="20"/>
              </w:rPr>
              <w:t>HoldTight 102 (HT 102)</w:t>
            </w:r>
          </w:p>
        </w:tc>
        <w:tc>
          <w:tcPr>
            <w:tcW w:w="8640" w:type="dxa"/>
          </w:tcPr>
          <w:p w14:paraId="17098943" w14:textId="77777777" w:rsidR="0067739A" w:rsidRPr="005A6454" w:rsidRDefault="00616828" w:rsidP="005A6454">
            <w:pPr>
              <w:pStyle w:val="BlockText"/>
              <w:rPr>
                <w:sz w:val="20"/>
                <w:szCs w:val="20"/>
              </w:rPr>
            </w:pPr>
            <w:r w:rsidRPr="005A6454">
              <w:rPr>
                <w:sz w:val="20"/>
                <w:szCs w:val="20"/>
              </w:rPr>
              <w:t>HoldTight 102 (HT 102) is a surface decontamination/rust inhibitor product that may be used from time to time. Its use provides a more consistent surface decontamination during cleaning, and a longer period of time before flash rust sets (in case of delayed coating work) thereby reducing the need to re-blast (and so reducing blast media usage overall).</w:t>
            </w:r>
          </w:p>
          <w:p w14:paraId="2C4924A4" w14:textId="77777777" w:rsidR="00616828" w:rsidRPr="005A6454" w:rsidRDefault="00616828" w:rsidP="005A6454">
            <w:pPr>
              <w:pStyle w:val="BlockText"/>
              <w:rPr>
                <w:sz w:val="20"/>
                <w:szCs w:val="20"/>
              </w:rPr>
            </w:pPr>
          </w:p>
          <w:p w14:paraId="14A8C94C" w14:textId="3E101846" w:rsidR="00616828" w:rsidRPr="005A6454" w:rsidRDefault="00616828" w:rsidP="005A6454">
            <w:pPr>
              <w:pStyle w:val="BlockText"/>
              <w:rPr>
                <w:sz w:val="20"/>
                <w:szCs w:val="20"/>
              </w:rPr>
            </w:pPr>
            <w:r w:rsidRPr="005A6454">
              <w:rPr>
                <w:sz w:val="20"/>
                <w:szCs w:val="20"/>
              </w:rPr>
              <w:t>Although Shell does not believe this is a strict requirement given this product is used per the BMP</w:t>
            </w:r>
            <w:r w:rsidR="00F73C36" w:rsidRPr="005A6454">
              <w:rPr>
                <w:sz w:val="20"/>
                <w:szCs w:val="20"/>
              </w:rPr>
              <w:t>,</w:t>
            </w:r>
            <w:r w:rsidRPr="005A6454">
              <w:rPr>
                <w:sz w:val="20"/>
                <w:szCs w:val="20"/>
              </w:rPr>
              <w:t xml:space="preserve"> </w:t>
            </w:r>
            <w:r w:rsidR="00F73C36" w:rsidRPr="005A6454">
              <w:rPr>
                <w:sz w:val="20"/>
                <w:szCs w:val="20"/>
              </w:rPr>
              <w:t>f</w:t>
            </w:r>
            <w:r w:rsidRPr="005A6454">
              <w:rPr>
                <w:sz w:val="20"/>
                <w:szCs w:val="20"/>
              </w:rPr>
              <w:t>or conservat</w:t>
            </w:r>
            <w:r w:rsidR="00F73C36" w:rsidRPr="005A6454">
              <w:rPr>
                <w:sz w:val="20"/>
                <w:szCs w:val="20"/>
              </w:rPr>
              <w:t>ism, the HT </w:t>
            </w:r>
            <w:r w:rsidRPr="005A6454">
              <w:rPr>
                <w:sz w:val="20"/>
                <w:szCs w:val="20"/>
              </w:rPr>
              <w:t xml:space="preserve">102 will be routinely checked under the provisions of the EPA GMG290000 permit as a “chemically treated </w:t>
            </w:r>
            <w:r w:rsidR="00320A1B" w:rsidRPr="005A6454">
              <w:rPr>
                <w:sz w:val="20"/>
                <w:szCs w:val="20"/>
              </w:rPr>
              <w:t>fresh water</w:t>
            </w:r>
            <w:r w:rsidRPr="005A6454">
              <w:rPr>
                <w:sz w:val="20"/>
                <w:szCs w:val="20"/>
              </w:rPr>
              <w:t>” discharge. Shell will work with the vendor to ensure an annual toxicity test is performed on neat fluid for representative conditions of use (expected concentrations, discharge rates, etc</w:t>
            </w:r>
            <w:r w:rsidR="00F73C36" w:rsidRPr="005A6454">
              <w:rPr>
                <w:sz w:val="20"/>
                <w:szCs w:val="20"/>
              </w:rPr>
              <w:t>.,</w:t>
            </w:r>
            <w:r w:rsidRPr="005A6454">
              <w:rPr>
                <w:sz w:val="20"/>
                <w:szCs w:val="20"/>
              </w:rPr>
              <w:t xml:space="preserve"> which </w:t>
            </w:r>
            <w:r w:rsidR="00F73C36" w:rsidRPr="005A6454">
              <w:rPr>
                <w:sz w:val="20"/>
                <w:szCs w:val="20"/>
              </w:rPr>
              <w:t>a</w:t>
            </w:r>
            <w:r w:rsidRPr="005A6454">
              <w:rPr>
                <w:sz w:val="20"/>
                <w:szCs w:val="20"/>
              </w:rPr>
              <w:t>re expected to be uniform across the GOM). Shell Environmental team has the lead to track this testing. Initial toxici</w:t>
            </w:r>
            <w:r w:rsidR="00F73C36" w:rsidRPr="005A6454">
              <w:rPr>
                <w:sz w:val="20"/>
                <w:szCs w:val="20"/>
              </w:rPr>
              <w:t>ty testing (April 2015) per GMG</w:t>
            </w:r>
            <w:r w:rsidRPr="005A6454">
              <w:rPr>
                <w:sz w:val="20"/>
                <w:szCs w:val="20"/>
              </w:rPr>
              <w:t>290000 showed compliant results well above the expected critical dilution.</w:t>
            </w:r>
          </w:p>
          <w:p w14:paraId="54AEEC6F" w14:textId="77777777" w:rsidR="00616828" w:rsidRPr="005A6454" w:rsidRDefault="00616828" w:rsidP="005A6454">
            <w:pPr>
              <w:pStyle w:val="BlockText"/>
              <w:rPr>
                <w:sz w:val="20"/>
                <w:szCs w:val="20"/>
              </w:rPr>
            </w:pPr>
          </w:p>
          <w:p w14:paraId="7DCF7E1B" w14:textId="0553E91D" w:rsidR="00616828" w:rsidRPr="005A6454" w:rsidRDefault="00616828" w:rsidP="005A6454">
            <w:pPr>
              <w:pStyle w:val="BlockText"/>
              <w:rPr>
                <w:sz w:val="20"/>
                <w:szCs w:val="20"/>
              </w:rPr>
            </w:pPr>
            <w:r w:rsidRPr="005A6454">
              <w:rPr>
                <w:sz w:val="20"/>
                <w:szCs w:val="20"/>
              </w:rPr>
              <w:t>HT 102 does not foam nor c</w:t>
            </w:r>
            <w:r w:rsidR="00726460">
              <w:rPr>
                <w:sz w:val="20"/>
                <w:szCs w:val="20"/>
              </w:rPr>
              <w:t>ause a sheen on surface waters.</w:t>
            </w:r>
          </w:p>
        </w:tc>
      </w:tr>
      <w:tr w:rsidR="00F53C03" w:rsidRPr="005A6454" w14:paraId="247FA149" w14:textId="77777777" w:rsidTr="00726460">
        <w:tblPrEx>
          <w:tblCellMar>
            <w:left w:w="115" w:type="dxa"/>
            <w:right w:w="0" w:type="dxa"/>
          </w:tblCellMar>
          <w:tblLook w:val="0000" w:firstRow="0" w:lastRow="0" w:firstColumn="0" w:lastColumn="0" w:noHBand="0" w:noVBand="0"/>
        </w:tblPrEx>
        <w:trPr>
          <w:cantSplit/>
        </w:trPr>
        <w:tc>
          <w:tcPr>
            <w:tcW w:w="1800" w:type="dxa"/>
          </w:tcPr>
          <w:p w14:paraId="53D88908" w14:textId="77777777" w:rsidR="00F53C03" w:rsidRPr="005A6454" w:rsidRDefault="00F53C03" w:rsidP="005A6454">
            <w:pPr>
              <w:pStyle w:val="BlockText"/>
              <w:rPr>
                <w:noProof/>
                <w:sz w:val="20"/>
                <w:szCs w:val="20"/>
              </w:rPr>
            </w:pPr>
            <w:r w:rsidRPr="005A6454">
              <w:rPr>
                <w:noProof/>
                <w:sz w:val="20"/>
                <w:szCs w:val="20"/>
              </w:rPr>
              <w:t xml:space="preserve">Vapor Blasting </w:t>
            </w:r>
          </w:p>
          <w:p w14:paraId="350DEAEC" w14:textId="77777777" w:rsidR="00F53C03" w:rsidRPr="005A6454" w:rsidRDefault="00F53C03" w:rsidP="005A6454">
            <w:pPr>
              <w:pStyle w:val="BlockText"/>
              <w:rPr>
                <w:b/>
                <w:sz w:val="20"/>
                <w:szCs w:val="20"/>
              </w:rPr>
            </w:pPr>
            <w:r w:rsidRPr="005A6454">
              <w:rPr>
                <w:b/>
                <w:noProof/>
                <w:sz w:val="20"/>
                <w:szCs w:val="20"/>
              </w:rPr>
              <w:t>(Water mist with Garnet abrasive)</w:t>
            </w:r>
          </w:p>
        </w:tc>
        <w:tc>
          <w:tcPr>
            <w:tcW w:w="8640" w:type="dxa"/>
          </w:tcPr>
          <w:p w14:paraId="71FA329A" w14:textId="20DBFBDC" w:rsidR="00F53C03" w:rsidRPr="00726460" w:rsidRDefault="00F53C03" w:rsidP="00726460">
            <w:pPr>
              <w:pStyle w:val="BlockText"/>
              <w:numPr>
                <w:ilvl w:val="0"/>
                <w:numId w:val="26"/>
              </w:numPr>
              <w:ind w:left="144" w:hanging="144"/>
              <w:rPr>
                <w:sz w:val="20"/>
                <w:szCs w:val="20"/>
              </w:rPr>
            </w:pPr>
            <w:r w:rsidRPr="00726460">
              <w:rPr>
                <w:sz w:val="20"/>
                <w:szCs w:val="20"/>
              </w:rPr>
              <w:t>Will reduce airborne nuisance dust</w:t>
            </w:r>
            <w:r w:rsidR="002676DB" w:rsidRPr="00726460">
              <w:rPr>
                <w:sz w:val="20"/>
                <w:szCs w:val="20"/>
              </w:rPr>
              <w:t xml:space="preserve"> (abrasives) to the environment</w:t>
            </w:r>
          </w:p>
          <w:p w14:paraId="26743A1A" w14:textId="1FC90F36" w:rsidR="00F53C03" w:rsidRPr="00726460" w:rsidRDefault="00F53C03" w:rsidP="00726460">
            <w:pPr>
              <w:pStyle w:val="BlockText"/>
              <w:numPr>
                <w:ilvl w:val="0"/>
                <w:numId w:val="26"/>
              </w:numPr>
              <w:ind w:left="144" w:hanging="144"/>
              <w:rPr>
                <w:sz w:val="20"/>
                <w:szCs w:val="20"/>
              </w:rPr>
            </w:pPr>
            <w:r w:rsidRPr="00726460">
              <w:rPr>
                <w:sz w:val="20"/>
                <w:szCs w:val="20"/>
              </w:rPr>
              <w:t>Less exposure</w:t>
            </w:r>
            <w:r w:rsidR="002676DB" w:rsidRPr="00726460">
              <w:rPr>
                <w:sz w:val="20"/>
                <w:szCs w:val="20"/>
              </w:rPr>
              <w:t xml:space="preserve"> of nuisance dust to personnel</w:t>
            </w:r>
          </w:p>
          <w:p w14:paraId="53E5D089" w14:textId="77777777" w:rsidR="00F53C03" w:rsidRPr="00726460" w:rsidRDefault="00F53C03" w:rsidP="00726460">
            <w:pPr>
              <w:pStyle w:val="BlockText"/>
              <w:numPr>
                <w:ilvl w:val="0"/>
                <w:numId w:val="26"/>
              </w:numPr>
              <w:ind w:left="144" w:hanging="144"/>
              <w:rPr>
                <w:sz w:val="20"/>
                <w:szCs w:val="20"/>
              </w:rPr>
            </w:pPr>
            <w:r w:rsidRPr="00726460">
              <w:rPr>
                <w:sz w:val="20"/>
                <w:szCs w:val="20"/>
              </w:rPr>
              <w:t>Less pollution to environment using potable water vs dry abrasive</w:t>
            </w:r>
          </w:p>
          <w:p w14:paraId="327DF07C" w14:textId="64AF1A23" w:rsidR="00726460" w:rsidRPr="00726460" w:rsidRDefault="00F53C03" w:rsidP="00726460">
            <w:pPr>
              <w:pStyle w:val="BlockText"/>
              <w:numPr>
                <w:ilvl w:val="0"/>
                <w:numId w:val="26"/>
              </w:numPr>
              <w:ind w:left="144" w:hanging="144"/>
              <w:rPr>
                <w:sz w:val="20"/>
                <w:szCs w:val="20"/>
              </w:rPr>
            </w:pPr>
            <w:r w:rsidRPr="00726460">
              <w:rPr>
                <w:sz w:val="20"/>
                <w:szCs w:val="20"/>
              </w:rPr>
              <w:t>Less damage to equipment from airborne dust</w:t>
            </w:r>
          </w:p>
        </w:tc>
      </w:tr>
      <w:tr w:rsidR="00F53C03" w:rsidRPr="005A6454" w14:paraId="436FB486" w14:textId="77777777" w:rsidTr="00726460">
        <w:tc>
          <w:tcPr>
            <w:tcW w:w="1800" w:type="dxa"/>
          </w:tcPr>
          <w:p w14:paraId="4F5B37FF" w14:textId="77777777" w:rsidR="00F53C03" w:rsidRPr="005A6454" w:rsidRDefault="00F53C03" w:rsidP="005A6454">
            <w:pPr>
              <w:pStyle w:val="BlockText"/>
              <w:rPr>
                <w:sz w:val="20"/>
                <w:szCs w:val="20"/>
              </w:rPr>
            </w:pPr>
            <w:r w:rsidRPr="005A6454">
              <w:rPr>
                <w:sz w:val="20"/>
                <w:szCs w:val="20"/>
              </w:rPr>
              <w:t>Self-Contained Abrasive Blaster</w:t>
            </w:r>
          </w:p>
        </w:tc>
        <w:tc>
          <w:tcPr>
            <w:tcW w:w="8640" w:type="dxa"/>
          </w:tcPr>
          <w:p w14:paraId="7980209A" w14:textId="1425EA29" w:rsidR="00F53C03" w:rsidRPr="005A6454" w:rsidRDefault="00F53C03" w:rsidP="005A6454">
            <w:pPr>
              <w:pStyle w:val="BlockText"/>
              <w:rPr>
                <w:sz w:val="20"/>
                <w:szCs w:val="20"/>
              </w:rPr>
            </w:pPr>
            <w:r w:rsidRPr="005A6454">
              <w:rPr>
                <w:sz w:val="20"/>
                <w:szCs w:val="20"/>
              </w:rPr>
              <w:t xml:space="preserve">A self-contained abrasive blasting unit that re-circulates the blast abrasive can be used on large flat surfaces (See photo in </w:t>
            </w:r>
            <w:r w:rsidRPr="00726460">
              <w:rPr>
                <w:sz w:val="20"/>
                <w:szCs w:val="20"/>
              </w:rPr>
              <w:t>8.3 Self-Contained Blast Abrasive Unit</w:t>
            </w:r>
            <w:r w:rsidR="002676DB" w:rsidRPr="005A6454">
              <w:rPr>
                <w:sz w:val="20"/>
                <w:szCs w:val="20"/>
              </w:rPr>
              <w:t>).</w:t>
            </w:r>
          </w:p>
        </w:tc>
      </w:tr>
    </w:tbl>
    <w:p w14:paraId="154BFEC1" w14:textId="07A2CF74" w:rsidR="00413AB4" w:rsidRPr="005A6454" w:rsidRDefault="00413AB4" w:rsidP="005A6454">
      <w:pPr>
        <w:pStyle w:val="BlockLine"/>
      </w:pPr>
    </w:p>
    <w:p w14:paraId="7564A74A" w14:textId="7E36E6B1" w:rsidR="006A0870" w:rsidRDefault="005A6FFD" w:rsidP="005A6454">
      <w:pPr>
        <w:pStyle w:val="Heading3"/>
        <w:keepNext/>
      </w:pPr>
      <w:bookmarkStart w:id="120" w:name="_6_WATER_BLASTING"/>
      <w:bookmarkStart w:id="121" w:name="_6_Additional_Requirements"/>
      <w:bookmarkStart w:id="122" w:name="_Toc178577724"/>
      <w:bookmarkStart w:id="123" w:name="_Toc207618871"/>
      <w:bookmarkStart w:id="124" w:name="B6_WaterBlast"/>
      <w:bookmarkStart w:id="125" w:name="_Toc451512262"/>
      <w:bookmarkEnd w:id="120"/>
      <w:bookmarkEnd w:id="121"/>
      <w:r>
        <w:lastRenderedPageBreak/>
        <w:t xml:space="preserve">6 </w:t>
      </w:r>
      <w:r w:rsidR="00D67B23">
        <w:t xml:space="preserve">Additional Requirements - </w:t>
      </w:r>
      <w:r w:rsidR="008443E4">
        <w:t>Water Blasting</w:t>
      </w:r>
      <w:r w:rsidR="006A0870">
        <w:t xml:space="preserve"> BMP</w:t>
      </w:r>
      <w:bookmarkEnd w:id="122"/>
      <w:bookmarkEnd w:id="123"/>
      <w:bookmarkEnd w:id="124"/>
      <w:bookmarkEnd w:id="125"/>
    </w:p>
    <w:p w14:paraId="7564A74B" w14:textId="77777777" w:rsidR="00B711A4" w:rsidRPr="00B711A4" w:rsidRDefault="00B711A4"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B711A4" w:rsidRPr="00D67B23" w14:paraId="7564A74E" w14:textId="77777777" w:rsidTr="00D776E6">
        <w:trPr>
          <w:cantSplit/>
        </w:trPr>
        <w:tc>
          <w:tcPr>
            <w:tcW w:w="1728" w:type="dxa"/>
          </w:tcPr>
          <w:p w14:paraId="7564A74C" w14:textId="51F8B97D" w:rsidR="00B711A4" w:rsidRPr="00D67B23" w:rsidRDefault="005A6FFD" w:rsidP="005A6454">
            <w:pPr>
              <w:pStyle w:val="Heading4"/>
            </w:pPr>
            <w:bookmarkStart w:id="126" w:name="_Toc119735424"/>
            <w:bookmarkStart w:id="127" w:name="_Toc119735597"/>
            <w:bookmarkStart w:id="128" w:name="_Toc119735919"/>
            <w:bookmarkStart w:id="129" w:name="_Toc119736579"/>
            <w:bookmarkStart w:id="130" w:name="_Toc207618872"/>
            <w:bookmarkStart w:id="131" w:name="_Toc451512263"/>
            <w:r w:rsidRPr="00D67B23">
              <w:t>6</w:t>
            </w:r>
            <w:r w:rsidR="00B711A4" w:rsidRPr="00D67B23">
              <w:t>.1 Water Blasting Techniques</w:t>
            </w:r>
            <w:bookmarkEnd w:id="126"/>
            <w:bookmarkEnd w:id="127"/>
            <w:bookmarkEnd w:id="128"/>
            <w:bookmarkEnd w:id="129"/>
            <w:bookmarkEnd w:id="130"/>
            <w:bookmarkEnd w:id="131"/>
          </w:p>
        </w:tc>
        <w:tc>
          <w:tcPr>
            <w:tcW w:w="8820" w:type="dxa"/>
          </w:tcPr>
          <w:p w14:paraId="7534D4D1" w14:textId="74E04753" w:rsidR="00B711A4" w:rsidRPr="001A355A" w:rsidRDefault="00B711A4" w:rsidP="005A6454">
            <w:pPr>
              <w:pStyle w:val="BlockText"/>
            </w:pPr>
            <w:r w:rsidRPr="001A355A">
              <w:t>Water blasting</w:t>
            </w:r>
            <w:r w:rsidR="00987E6A" w:rsidRPr="001A355A">
              <w:t xml:space="preserve"> </w:t>
            </w:r>
            <w:r w:rsidR="00A67210" w:rsidRPr="001A355A">
              <w:t>i</w:t>
            </w:r>
            <w:r w:rsidR="00A82BB2" w:rsidRPr="001A355A">
              <w:t xml:space="preserve">s typically for </w:t>
            </w:r>
            <w:r w:rsidR="00A67210" w:rsidRPr="001A355A">
              <w:t xml:space="preserve">jobs where </w:t>
            </w:r>
            <w:r w:rsidRPr="001A355A">
              <w:t>am</w:t>
            </w:r>
            <w:r w:rsidR="006346BA" w:rsidRPr="001A355A">
              <w:t>bient dust could damage</w:t>
            </w:r>
            <w:r w:rsidRPr="001A355A">
              <w:t xml:space="preserve"> nearby machinery.</w:t>
            </w:r>
            <w:r w:rsidR="003D3E8A" w:rsidRPr="001A355A">
              <w:t xml:space="preserve"> Depending on required</w:t>
            </w:r>
            <w:bookmarkStart w:id="132" w:name="_Toc125188774"/>
            <w:bookmarkStart w:id="133" w:name="_Toc125352693"/>
            <w:r w:rsidR="003D3E8A" w:rsidRPr="001A355A">
              <w:t xml:space="preserve"> surface cleanliness, water </w:t>
            </w:r>
            <w:r w:rsidRPr="001A355A">
              <w:t xml:space="preserve">blast pressures </w:t>
            </w:r>
            <w:r w:rsidR="003D3E8A" w:rsidRPr="001A355A">
              <w:t xml:space="preserve">can </w:t>
            </w:r>
            <w:r w:rsidR="001D7E15" w:rsidRPr="001A355A">
              <w:t>range</w:t>
            </w:r>
            <w:r w:rsidRPr="001A355A">
              <w:t xml:space="preserve"> from 5</w:t>
            </w:r>
            <w:r w:rsidR="00BB4851" w:rsidRPr="001A355A">
              <w:t>,</w:t>
            </w:r>
            <w:r w:rsidRPr="001A355A">
              <w:t xml:space="preserve">000 to </w:t>
            </w:r>
            <w:r w:rsidR="006346BA" w:rsidRPr="001A355A">
              <w:t xml:space="preserve">more than </w:t>
            </w:r>
            <w:r w:rsidRPr="001A355A">
              <w:t>15,000 psi.</w:t>
            </w:r>
            <w:bookmarkEnd w:id="132"/>
            <w:bookmarkEnd w:id="133"/>
          </w:p>
          <w:p w14:paraId="3D39F112" w14:textId="77777777" w:rsidR="00EA2209" w:rsidRPr="001A355A" w:rsidRDefault="00EA2209" w:rsidP="005A6454">
            <w:pPr>
              <w:pStyle w:val="BlockText"/>
            </w:pPr>
          </w:p>
          <w:p w14:paraId="5F070C75" w14:textId="6ACDB91D" w:rsidR="00EA2209" w:rsidRPr="001A355A" w:rsidRDefault="00EA2209" w:rsidP="005A6454">
            <w:pPr>
              <w:pStyle w:val="BlockText"/>
            </w:pPr>
            <w:r w:rsidRPr="001A355A">
              <w:t>Ultra High Pressure Water Jetting Techniques (UHP) to above 25,000 to 55,000 psi may be used. This blasting technique has the following benef</w:t>
            </w:r>
            <w:r w:rsidR="002676DB">
              <w:t>its over dry abrasive blasting:</w:t>
            </w:r>
          </w:p>
          <w:p w14:paraId="2C75C337" w14:textId="29C40451" w:rsidR="00EA2209" w:rsidRPr="001A355A" w:rsidRDefault="00EA2209" w:rsidP="005A6454">
            <w:pPr>
              <w:pStyle w:val="BulletText1"/>
            </w:pPr>
            <w:r w:rsidRPr="001A355A">
              <w:t>Will reduce airborne nuisance dust</w:t>
            </w:r>
            <w:r w:rsidR="004D17DC" w:rsidRPr="001A355A">
              <w:t xml:space="preserve"> (abrasives) to the environment</w:t>
            </w:r>
          </w:p>
          <w:p w14:paraId="3CCEDF3C" w14:textId="390C2476" w:rsidR="00EA2209" w:rsidRPr="001A355A" w:rsidRDefault="00EA2209" w:rsidP="005A6454">
            <w:pPr>
              <w:pStyle w:val="BulletText1"/>
            </w:pPr>
            <w:r w:rsidRPr="001A355A">
              <w:t>Less exposure</w:t>
            </w:r>
            <w:r w:rsidR="00726460">
              <w:t xml:space="preserve"> of nuisance dust to personnel</w:t>
            </w:r>
          </w:p>
          <w:p w14:paraId="6756DADC" w14:textId="77777777" w:rsidR="00EA2209" w:rsidRPr="001A355A" w:rsidRDefault="00EA2209" w:rsidP="005A6454">
            <w:pPr>
              <w:pStyle w:val="BulletText1"/>
            </w:pPr>
            <w:r w:rsidRPr="001A355A">
              <w:t>Less pollution to environment using potable water vs dry abrasive</w:t>
            </w:r>
          </w:p>
          <w:p w14:paraId="0A171081" w14:textId="77777777" w:rsidR="00EA2209" w:rsidRDefault="00EA2209" w:rsidP="005A6454">
            <w:pPr>
              <w:pStyle w:val="BulletText1"/>
            </w:pPr>
            <w:r w:rsidRPr="001A355A">
              <w:t>Less equipment protection, labor to install &amp; change</w:t>
            </w:r>
          </w:p>
          <w:p w14:paraId="7564A74D" w14:textId="1E598FC5" w:rsidR="00EA2209" w:rsidRPr="001A355A" w:rsidRDefault="001A355A" w:rsidP="005A6454">
            <w:pPr>
              <w:pStyle w:val="BulletText1"/>
            </w:pPr>
            <w:r w:rsidRPr="001A355A">
              <w:t>Less damage to equipment from airborne</w:t>
            </w:r>
            <w:r>
              <w:t xml:space="preserve"> dust</w:t>
            </w:r>
          </w:p>
        </w:tc>
      </w:tr>
    </w:tbl>
    <w:p w14:paraId="17182DA8" w14:textId="5E0CE1F8" w:rsidR="00320C1B" w:rsidRPr="00413AB4" w:rsidRDefault="00320C1B" w:rsidP="005A6454">
      <w:pPr>
        <w:pStyle w:val="BlockLine"/>
        <w:jc w:val="right"/>
        <w:rPr>
          <w:i/>
          <w:sz w:val="20"/>
        </w:rPr>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055E0F" w:rsidRPr="00D67B23" w14:paraId="355A888A" w14:textId="77777777" w:rsidTr="00100F00">
        <w:trPr>
          <w:cantSplit/>
        </w:trPr>
        <w:tc>
          <w:tcPr>
            <w:tcW w:w="1728" w:type="dxa"/>
          </w:tcPr>
          <w:p w14:paraId="7FB4807E" w14:textId="77777777" w:rsidR="00055E0F" w:rsidRPr="00D67B23" w:rsidRDefault="00055E0F" w:rsidP="005A6454">
            <w:pPr>
              <w:pStyle w:val="Heading4"/>
            </w:pPr>
            <w:r w:rsidRPr="00D67B23">
              <w:t>6.2 Discharge Reduction Measures</w:t>
            </w:r>
          </w:p>
        </w:tc>
        <w:tc>
          <w:tcPr>
            <w:tcW w:w="8820" w:type="dxa"/>
          </w:tcPr>
          <w:p w14:paraId="4AB24DAB" w14:textId="6942E752" w:rsidR="00055E0F" w:rsidRPr="00D67B23" w:rsidRDefault="00055E0F" w:rsidP="005A6454">
            <w:pPr>
              <w:pStyle w:val="BlockText"/>
            </w:pPr>
            <w:r w:rsidRPr="00D67B23">
              <w:t>Water blasting control measures shall consist of operational controls, barrier or containment, or a</w:t>
            </w:r>
            <w:r>
              <w:t xml:space="preserve"> combination </w:t>
            </w:r>
            <w:r w:rsidRPr="00D67B23">
              <w:t>to minimize discharges from the work area</w:t>
            </w:r>
            <w:r w:rsidR="00D36C8E">
              <w:t>.</w:t>
            </w:r>
            <w:r w:rsidRPr="00D67B23">
              <w:t xml:space="preserve"> Potential external containment structu</w:t>
            </w:r>
            <w:r>
              <w:t xml:space="preserve">res could include tarps, </w:t>
            </w:r>
            <w:r w:rsidRPr="00D67B23">
              <w:t>sheeting</w:t>
            </w:r>
            <w:r>
              <w:t>, etc</w:t>
            </w:r>
            <w:r w:rsidRPr="00D67B23">
              <w:t>.</w:t>
            </w:r>
            <w:r>
              <w:t xml:space="preserve"> (see photos in </w:t>
            </w:r>
            <w:r w:rsidRPr="00726460">
              <w:t>8.5 Blast Abrasive Transfer and Containment [Water Blasting]</w:t>
            </w:r>
            <w:r>
              <w:t>).</w:t>
            </w:r>
          </w:p>
        </w:tc>
      </w:tr>
    </w:tbl>
    <w:p w14:paraId="6D34F3CA" w14:textId="77777777" w:rsidR="00055E0F" w:rsidRPr="005A6454" w:rsidRDefault="00055E0F" w:rsidP="005A6454">
      <w:pPr>
        <w:pStyle w:val="BlockText"/>
      </w:pPr>
    </w:p>
    <w:tbl>
      <w:tblPr>
        <w:tblW w:w="104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800"/>
        <w:gridCol w:w="8640"/>
      </w:tblGrid>
      <w:tr w:rsidR="00055E0F" w:rsidRPr="005A6454" w14:paraId="72224DAC" w14:textId="77777777" w:rsidTr="005A6454">
        <w:tc>
          <w:tcPr>
            <w:tcW w:w="1800" w:type="dxa"/>
          </w:tcPr>
          <w:p w14:paraId="23798E89" w14:textId="77777777" w:rsidR="00055E0F" w:rsidRPr="005A6454" w:rsidRDefault="00055E0F" w:rsidP="005A6454">
            <w:pPr>
              <w:pStyle w:val="BlockText"/>
              <w:rPr>
                <w:sz w:val="20"/>
                <w:szCs w:val="20"/>
              </w:rPr>
            </w:pPr>
            <w:r w:rsidRPr="005A6454">
              <w:rPr>
                <w:sz w:val="20"/>
                <w:szCs w:val="20"/>
              </w:rPr>
              <w:t>Plugs/Filters for Drain Systems</w:t>
            </w:r>
          </w:p>
        </w:tc>
        <w:tc>
          <w:tcPr>
            <w:tcW w:w="8640" w:type="dxa"/>
          </w:tcPr>
          <w:p w14:paraId="095DE4E1" w14:textId="7E392428" w:rsidR="00055E0F" w:rsidRPr="005A6454" w:rsidRDefault="00055E0F" w:rsidP="005A6454">
            <w:pPr>
              <w:pStyle w:val="BlockText"/>
              <w:rPr>
                <w:sz w:val="20"/>
                <w:szCs w:val="20"/>
              </w:rPr>
            </w:pPr>
            <w:r w:rsidRPr="005A6454">
              <w:rPr>
                <w:sz w:val="20"/>
                <w:szCs w:val="20"/>
              </w:rPr>
              <w:t>Plugs/filters should be used to isolate or protect drainage lines and ensure that blast water is not introduced to the wastewater treatment system (</w:t>
            </w:r>
            <w:r w:rsidRPr="00726460">
              <w:rPr>
                <w:sz w:val="20"/>
                <w:szCs w:val="20"/>
              </w:rPr>
              <w:t>see photos in 8.6 Drain Line Plugs</w:t>
            </w:r>
            <w:r w:rsidRPr="005A6454">
              <w:rPr>
                <w:sz w:val="20"/>
                <w:szCs w:val="20"/>
              </w:rPr>
              <w:t>).</w:t>
            </w:r>
          </w:p>
        </w:tc>
      </w:tr>
      <w:tr w:rsidR="00055E0F" w:rsidRPr="005A6454" w14:paraId="3443A025" w14:textId="77777777" w:rsidTr="005A6454">
        <w:tc>
          <w:tcPr>
            <w:tcW w:w="1800" w:type="dxa"/>
          </w:tcPr>
          <w:p w14:paraId="7D1BC6AD" w14:textId="76A5B2C8" w:rsidR="00055E0F" w:rsidRPr="005A6454" w:rsidRDefault="00055E0F" w:rsidP="005A6454">
            <w:pPr>
              <w:pStyle w:val="BlockText"/>
              <w:rPr>
                <w:sz w:val="20"/>
                <w:szCs w:val="20"/>
              </w:rPr>
            </w:pPr>
            <w:r w:rsidRPr="005A6454">
              <w:rPr>
                <w:sz w:val="20"/>
                <w:szCs w:val="20"/>
              </w:rPr>
              <w:t>Spent Blast Water</w:t>
            </w:r>
          </w:p>
        </w:tc>
        <w:tc>
          <w:tcPr>
            <w:tcW w:w="8640" w:type="dxa"/>
          </w:tcPr>
          <w:p w14:paraId="2DA1D3B5" w14:textId="4DC8A721" w:rsidR="00055E0F" w:rsidRPr="005A6454" w:rsidRDefault="00055E0F" w:rsidP="005A6454">
            <w:pPr>
              <w:pStyle w:val="BlockText"/>
              <w:rPr>
                <w:sz w:val="20"/>
                <w:szCs w:val="20"/>
              </w:rPr>
            </w:pPr>
            <w:r w:rsidRPr="005A6454">
              <w:rPr>
                <w:sz w:val="20"/>
                <w:szCs w:val="20"/>
              </w:rPr>
              <w:t>Due to infrequent use and close quarters typically associated with water blast jobs, spent blast water is not typically collected (low contamination potential).</w:t>
            </w:r>
          </w:p>
        </w:tc>
      </w:tr>
    </w:tbl>
    <w:p w14:paraId="252F3A34" w14:textId="77777777" w:rsidR="00320C1B" w:rsidRPr="00651770" w:rsidRDefault="00320C1B"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B711A4" w:rsidRPr="00D67B23" w14:paraId="7564A752" w14:textId="77777777" w:rsidTr="00D776E6">
        <w:trPr>
          <w:cantSplit/>
        </w:trPr>
        <w:tc>
          <w:tcPr>
            <w:tcW w:w="1728" w:type="dxa"/>
          </w:tcPr>
          <w:p w14:paraId="7564A750" w14:textId="77777777" w:rsidR="00B711A4" w:rsidRPr="00D67B23" w:rsidRDefault="005A6FFD" w:rsidP="005A6454">
            <w:pPr>
              <w:pStyle w:val="Heading4"/>
            </w:pPr>
            <w:bookmarkStart w:id="134" w:name="_Toc207618873"/>
            <w:bookmarkStart w:id="135" w:name="_Toc451512265"/>
            <w:r w:rsidRPr="00D67B23">
              <w:t>6</w:t>
            </w:r>
            <w:r w:rsidR="00B711A4" w:rsidRPr="00D67B23">
              <w:t>.2 Discharge Reduction Measures</w:t>
            </w:r>
            <w:bookmarkEnd w:id="134"/>
            <w:bookmarkEnd w:id="135"/>
          </w:p>
        </w:tc>
        <w:tc>
          <w:tcPr>
            <w:tcW w:w="8820" w:type="dxa"/>
          </w:tcPr>
          <w:p w14:paraId="7564A751" w14:textId="2DA53767" w:rsidR="00B711A4" w:rsidRPr="00D67B23" w:rsidRDefault="00B711A4" w:rsidP="005A6454">
            <w:pPr>
              <w:pStyle w:val="BlockText"/>
            </w:pPr>
            <w:r w:rsidRPr="00D67B23">
              <w:t xml:space="preserve">Water blasting control measures </w:t>
            </w:r>
            <w:r w:rsidR="00B75675" w:rsidRPr="00D67B23">
              <w:t>shall</w:t>
            </w:r>
            <w:r w:rsidRPr="00D67B23">
              <w:t xml:space="preserve"> consist of operational controls, barrier or containment</w:t>
            </w:r>
            <w:r w:rsidR="008A1642" w:rsidRPr="00D67B23">
              <w:t>,</w:t>
            </w:r>
            <w:r w:rsidRPr="00D67B23">
              <w:t xml:space="preserve"> or a</w:t>
            </w:r>
            <w:r w:rsidR="00D67B23">
              <w:t xml:space="preserve"> combination </w:t>
            </w:r>
            <w:r w:rsidRPr="00D67B23">
              <w:t xml:space="preserve">to minimize discharges from the work area </w:t>
            </w:r>
            <w:r w:rsidR="00826FE1" w:rsidRPr="00D67B23">
              <w:t>Potential external containment structu</w:t>
            </w:r>
            <w:r w:rsidR="00D67B23">
              <w:t xml:space="preserve">res could include tarps, </w:t>
            </w:r>
            <w:r w:rsidR="00826FE1" w:rsidRPr="00D67B23">
              <w:t>sheeting</w:t>
            </w:r>
            <w:r w:rsidR="00D67B23">
              <w:t>, etc</w:t>
            </w:r>
            <w:r w:rsidR="00826FE1" w:rsidRPr="00D67B23">
              <w:t>.</w:t>
            </w:r>
            <w:r w:rsidR="00C24397">
              <w:t xml:space="preserve"> (</w:t>
            </w:r>
            <w:r w:rsidR="00DA37D4">
              <w:t xml:space="preserve">see photos in </w:t>
            </w:r>
            <w:r w:rsidR="00DA37D4" w:rsidRPr="00726460">
              <w:t>8.5</w:t>
            </w:r>
            <w:r w:rsidR="00C24397" w:rsidRPr="00726460">
              <w:t xml:space="preserve"> Blast Abrasive Transfer and Containment [Water Blasting]</w:t>
            </w:r>
            <w:r w:rsidR="00C24397">
              <w:t>).</w:t>
            </w:r>
          </w:p>
        </w:tc>
      </w:tr>
    </w:tbl>
    <w:p w14:paraId="7564A753" w14:textId="77777777" w:rsidR="00B711A4" w:rsidRPr="005A6454" w:rsidRDefault="00B711A4" w:rsidP="005A6454">
      <w:pPr>
        <w:pStyle w:val="BlockText"/>
      </w:pP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58" w:type="dxa"/>
        </w:tblCellMar>
        <w:tblLook w:val="04A0" w:firstRow="1" w:lastRow="0" w:firstColumn="1" w:lastColumn="0" w:noHBand="0" w:noVBand="1"/>
      </w:tblPr>
      <w:tblGrid>
        <w:gridCol w:w="1728"/>
        <w:gridCol w:w="8827"/>
      </w:tblGrid>
      <w:tr w:rsidR="00EA2209" w:rsidRPr="005A6454" w14:paraId="402A9CB6" w14:textId="77777777" w:rsidTr="00726460">
        <w:tc>
          <w:tcPr>
            <w:tcW w:w="1728" w:type="dxa"/>
          </w:tcPr>
          <w:p w14:paraId="54C8DB07" w14:textId="145C14D6" w:rsidR="00EA2209" w:rsidRPr="005A6454" w:rsidRDefault="00EA2209" w:rsidP="005A6454">
            <w:pPr>
              <w:pStyle w:val="BlockText"/>
              <w:rPr>
                <w:sz w:val="20"/>
                <w:szCs w:val="20"/>
              </w:rPr>
            </w:pPr>
            <w:r w:rsidRPr="005A6454">
              <w:rPr>
                <w:sz w:val="20"/>
                <w:szCs w:val="20"/>
              </w:rPr>
              <w:t>UHP</w:t>
            </w:r>
          </w:p>
        </w:tc>
        <w:tc>
          <w:tcPr>
            <w:tcW w:w="8827" w:type="dxa"/>
          </w:tcPr>
          <w:p w14:paraId="2A1E8F3C" w14:textId="1F43DA56" w:rsidR="00EA2209" w:rsidRPr="005A6454" w:rsidRDefault="002B33DF" w:rsidP="005A6454">
            <w:pPr>
              <w:pStyle w:val="BlockText"/>
              <w:rPr>
                <w:sz w:val="20"/>
                <w:szCs w:val="20"/>
              </w:rPr>
            </w:pPr>
            <w:r w:rsidRPr="005A6454">
              <w:rPr>
                <w:sz w:val="20"/>
                <w:szCs w:val="20"/>
              </w:rPr>
              <w:t xml:space="preserve">In Zone 3, </w:t>
            </w:r>
            <w:r w:rsidR="00EA2209" w:rsidRPr="005A6454">
              <w:rPr>
                <w:sz w:val="20"/>
                <w:szCs w:val="20"/>
              </w:rPr>
              <w:t>Ultra High Pressure Water Jetting control measures shall consist of operational controls, barrier or containment, or a combination to minimize discharges</w:t>
            </w:r>
            <w:r w:rsidR="005C6519" w:rsidRPr="005A6454">
              <w:rPr>
                <w:sz w:val="20"/>
                <w:szCs w:val="20"/>
              </w:rPr>
              <w:t xml:space="preserve"> of overspray</w:t>
            </w:r>
            <w:r w:rsidRPr="005A6454">
              <w:rPr>
                <w:sz w:val="20"/>
                <w:szCs w:val="20"/>
              </w:rPr>
              <w:t xml:space="preserve"> and solids</w:t>
            </w:r>
            <w:r w:rsidR="00EA2209" w:rsidRPr="005A6454">
              <w:rPr>
                <w:sz w:val="20"/>
                <w:szCs w:val="20"/>
              </w:rPr>
              <w:t xml:space="preserve"> from the work area</w:t>
            </w:r>
            <w:r w:rsidR="005C6519" w:rsidRPr="005A6454">
              <w:rPr>
                <w:sz w:val="20"/>
                <w:szCs w:val="20"/>
              </w:rPr>
              <w:t>.</w:t>
            </w:r>
            <w:r w:rsidR="00EA2209" w:rsidRPr="005A6454">
              <w:rPr>
                <w:sz w:val="20"/>
                <w:szCs w:val="20"/>
              </w:rPr>
              <w:t xml:space="preserve"> Potential external containment structures could include tarp</w:t>
            </w:r>
            <w:r w:rsidR="00726460">
              <w:rPr>
                <w:sz w:val="20"/>
                <w:szCs w:val="20"/>
              </w:rPr>
              <w:t>s, sheeting, etc.</w:t>
            </w:r>
          </w:p>
          <w:p w14:paraId="7169BE92" w14:textId="6AA9E308" w:rsidR="00EA2209" w:rsidRPr="005A6454" w:rsidRDefault="00EA2209" w:rsidP="005A6454">
            <w:pPr>
              <w:pStyle w:val="BlockText"/>
              <w:rPr>
                <w:sz w:val="20"/>
                <w:szCs w:val="20"/>
              </w:rPr>
            </w:pPr>
          </w:p>
          <w:p w14:paraId="00C0D5B6" w14:textId="79CFF3FD" w:rsidR="00EA2209" w:rsidRPr="005A6454" w:rsidRDefault="005C6519" w:rsidP="005A6454">
            <w:pPr>
              <w:pStyle w:val="BlockText"/>
              <w:rPr>
                <w:sz w:val="20"/>
                <w:szCs w:val="20"/>
              </w:rPr>
            </w:pPr>
            <w:r w:rsidRPr="005A6454">
              <w:rPr>
                <w:sz w:val="20"/>
                <w:szCs w:val="20"/>
              </w:rPr>
              <w:t>P</w:t>
            </w:r>
            <w:r w:rsidR="00EA2209" w:rsidRPr="005A6454">
              <w:rPr>
                <w:sz w:val="20"/>
                <w:szCs w:val="20"/>
              </w:rPr>
              <w:t xml:space="preserve">aint chips &amp; rust removed during </w:t>
            </w:r>
            <w:r w:rsidRPr="005A6454">
              <w:rPr>
                <w:sz w:val="20"/>
                <w:szCs w:val="20"/>
              </w:rPr>
              <w:t xml:space="preserve">UHP </w:t>
            </w:r>
            <w:r w:rsidR="00EA2209" w:rsidRPr="005A6454">
              <w:rPr>
                <w:sz w:val="20"/>
                <w:szCs w:val="20"/>
              </w:rPr>
              <w:t xml:space="preserve">surface </w:t>
            </w:r>
            <w:r w:rsidRPr="005A6454">
              <w:rPr>
                <w:sz w:val="20"/>
                <w:szCs w:val="20"/>
              </w:rPr>
              <w:t>preparation will include use of filter type barriers in drain troughs, drain pans, skid pans</w:t>
            </w:r>
            <w:r w:rsidR="00A67210" w:rsidRPr="005A6454">
              <w:rPr>
                <w:sz w:val="20"/>
                <w:szCs w:val="20"/>
              </w:rPr>
              <w:t>, etc</w:t>
            </w:r>
            <w:r w:rsidRPr="005A6454">
              <w:rPr>
                <w:sz w:val="20"/>
                <w:szCs w:val="20"/>
              </w:rPr>
              <w:t xml:space="preserve">. The filter material will capture </w:t>
            </w:r>
            <w:r w:rsidR="00EA2209" w:rsidRPr="005A6454">
              <w:rPr>
                <w:sz w:val="20"/>
                <w:szCs w:val="20"/>
              </w:rPr>
              <w:t xml:space="preserve">paint chips &amp; debris while allowing water to pass </w:t>
            </w:r>
            <w:r w:rsidRPr="005A6454">
              <w:rPr>
                <w:sz w:val="20"/>
                <w:szCs w:val="20"/>
              </w:rPr>
              <w:t>on to di</w:t>
            </w:r>
            <w:r w:rsidR="00726460">
              <w:rPr>
                <w:sz w:val="20"/>
                <w:szCs w:val="20"/>
              </w:rPr>
              <w:t>scharge.</w:t>
            </w:r>
          </w:p>
          <w:p w14:paraId="68753185" w14:textId="77777777" w:rsidR="005C6519" w:rsidRPr="005A6454" w:rsidRDefault="005C6519" w:rsidP="005A6454">
            <w:pPr>
              <w:pStyle w:val="BlockText"/>
              <w:rPr>
                <w:sz w:val="20"/>
                <w:szCs w:val="20"/>
              </w:rPr>
            </w:pPr>
          </w:p>
          <w:p w14:paraId="72F9AB7B" w14:textId="43E2FB23" w:rsidR="005C6519" w:rsidRPr="005A6454" w:rsidRDefault="00EA2209" w:rsidP="005A6454">
            <w:pPr>
              <w:pStyle w:val="BlockText"/>
              <w:rPr>
                <w:sz w:val="20"/>
                <w:szCs w:val="20"/>
              </w:rPr>
            </w:pPr>
            <w:r w:rsidRPr="005A6454">
              <w:rPr>
                <w:sz w:val="20"/>
                <w:szCs w:val="20"/>
              </w:rPr>
              <w:t>Containment screens, tarps or rubber matting may also be used to control flying debris</w:t>
            </w:r>
            <w:r w:rsidR="00726460">
              <w:rPr>
                <w:sz w:val="20"/>
                <w:szCs w:val="20"/>
              </w:rPr>
              <w:t>.</w:t>
            </w:r>
          </w:p>
          <w:p w14:paraId="4DB874B2" w14:textId="77777777" w:rsidR="005C6519" w:rsidRPr="005A6454" w:rsidRDefault="005C6519" w:rsidP="005A6454">
            <w:pPr>
              <w:pStyle w:val="BlockText"/>
              <w:rPr>
                <w:sz w:val="20"/>
                <w:szCs w:val="20"/>
              </w:rPr>
            </w:pPr>
          </w:p>
          <w:p w14:paraId="3887789B" w14:textId="11AAF4CB" w:rsidR="002B33DF" w:rsidRPr="005A6454" w:rsidRDefault="005C6519" w:rsidP="005A6454">
            <w:pPr>
              <w:pStyle w:val="BlockText"/>
              <w:rPr>
                <w:sz w:val="20"/>
                <w:szCs w:val="20"/>
              </w:rPr>
            </w:pPr>
            <w:r w:rsidRPr="005A6454">
              <w:rPr>
                <w:sz w:val="20"/>
                <w:szCs w:val="20"/>
              </w:rPr>
              <w:t>P</w:t>
            </w:r>
            <w:r w:rsidR="00EA2209" w:rsidRPr="005A6454">
              <w:rPr>
                <w:sz w:val="20"/>
                <w:szCs w:val="20"/>
              </w:rPr>
              <w:t xml:space="preserve">aint chips and debris </w:t>
            </w:r>
            <w:r w:rsidRPr="005A6454">
              <w:rPr>
                <w:sz w:val="20"/>
                <w:szCs w:val="20"/>
              </w:rPr>
              <w:t xml:space="preserve">shall </w:t>
            </w:r>
            <w:r w:rsidR="004D17DC" w:rsidRPr="005A6454">
              <w:rPr>
                <w:sz w:val="20"/>
                <w:szCs w:val="20"/>
              </w:rPr>
              <w:t xml:space="preserve">be </w:t>
            </w:r>
            <w:r w:rsidR="00EA2209" w:rsidRPr="005A6454">
              <w:rPr>
                <w:sz w:val="20"/>
                <w:szCs w:val="20"/>
              </w:rPr>
              <w:t>recovered for proper disposal</w:t>
            </w:r>
            <w:r w:rsidRPr="005A6454">
              <w:rPr>
                <w:sz w:val="20"/>
                <w:szCs w:val="20"/>
              </w:rPr>
              <w:t xml:space="preserve"> ashore.</w:t>
            </w:r>
          </w:p>
        </w:tc>
      </w:tr>
    </w:tbl>
    <w:p w14:paraId="1F78E25F" w14:textId="3892C7C5" w:rsidR="00413AB4" w:rsidRPr="005A6454" w:rsidRDefault="00413AB4" w:rsidP="005A6454">
      <w:pPr>
        <w:pStyle w:val="BlockLine"/>
      </w:pPr>
    </w:p>
    <w:p w14:paraId="7564A75C" w14:textId="77777777" w:rsidR="00651770" w:rsidRDefault="00651770" w:rsidP="005A6454">
      <w:pPr>
        <w:pStyle w:val="Heading3"/>
        <w:keepNext/>
      </w:pPr>
      <w:bookmarkStart w:id="136" w:name="_7_Additional_Requirements"/>
      <w:bookmarkStart w:id="137" w:name="_Toc178577725"/>
      <w:bookmarkStart w:id="138" w:name="_Toc207618881"/>
      <w:bookmarkStart w:id="139" w:name="B7_SurfaceCoating"/>
      <w:bookmarkStart w:id="140" w:name="_Toc451512266"/>
      <w:bookmarkEnd w:id="136"/>
      <w:r>
        <w:t xml:space="preserve">7 </w:t>
      </w:r>
      <w:r w:rsidR="007E67F4">
        <w:t xml:space="preserve">Additional Requirements - </w:t>
      </w:r>
      <w:r>
        <w:t>Surface Coating BMP</w:t>
      </w:r>
      <w:bookmarkEnd w:id="137"/>
      <w:bookmarkEnd w:id="138"/>
      <w:bookmarkEnd w:id="139"/>
      <w:bookmarkEnd w:id="140"/>
    </w:p>
    <w:p w14:paraId="7564A75D" w14:textId="77777777" w:rsidR="00651770" w:rsidRPr="00651770" w:rsidRDefault="00651770" w:rsidP="005A6454">
      <w:pPr>
        <w:pStyle w:val="BlockLine"/>
        <w:keepNext/>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D776E6" w:rsidRPr="002C6099" w14:paraId="7564A760" w14:textId="77777777" w:rsidTr="00D776E6">
        <w:trPr>
          <w:cantSplit/>
        </w:trPr>
        <w:tc>
          <w:tcPr>
            <w:tcW w:w="1728" w:type="dxa"/>
          </w:tcPr>
          <w:p w14:paraId="7564A75E" w14:textId="77777777" w:rsidR="00D776E6" w:rsidRPr="002C6099" w:rsidRDefault="005A6FFD" w:rsidP="005A6454">
            <w:pPr>
              <w:pStyle w:val="Heading4"/>
            </w:pPr>
            <w:bookmarkStart w:id="141" w:name="_7_SURFACE_COATING"/>
            <w:bookmarkStart w:id="142" w:name="_Toc451512267"/>
            <w:bookmarkEnd w:id="141"/>
            <w:r w:rsidRPr="002C6099">
              <w:t>7</w:t>
            </w:r>
            <w:r w:rsidR="00D776E6" w:rsidRPr="002C6099">
              <w:t>.1 Selection</w:t>
            </w:r>
            <w:bookmarkEnd w:id="142"/>
          </w:p>
        </w:tc>
        <w:tc>
          <w:tcPr>
            <w:tcW w:w="8820" w:type="dxa"/>
          </w:tcPr>
          <w:p w14:paraId="7564A75F" w14:textId="77777777" w:rsidR="00D776E6" w:rsidRPr="002C6099" w:rsidRDefault="00D776E6" w:rsidP="005A6454">
            <w:pPr>
              <w:pStyle w:val="BlockText"/>
            </w:pPr>
            <w:r w:rsidRPr="002C6099">
              <w:t>Coatings and coating supplies are selected based on documented performance history, survey</w:t>
            </w:r>
            <w:r w:rsidR="00B75675" w:rsidRPr="002C6099">
              <w:t>s, and intended use</w:t>
            </w:r>
            <w:r w:rsidRPr="002C6099">
              <w:t>.</w:t>
            </w:r>
          </w:p>
        </w:tc>
      </w:tr>
    </w:tbl>
    <w:p w14:paraId="7564A761" w14:textId="77777777" w:rsidR="00D776E6" w:rsidRPr="002C6099" w:rsidRDefault="00D776E6"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D776E6" w:rsidRPr="002C6099" w14:paraId="7564A766" w14:textId="77777777" w:rsidTr="00D776E6">
        <w:trPr>
          <w:cantSplit/>
        </w:trPr>
        <w:tc>
          <w:tcPr>
            <w:tcW w:w="1728" w:type="dxa"/>
          </w:tcPr>
          <w:p w14:paraId="7564A762" w14:textId="77777777" w:rsidR="00D776E6" w:rsidRPr="002C6099" w:rsidRDefault="005A6FFD" w:rsidP="005A6454">
            <w:pPr>
              <w:pStyle w:val="Heading4"/>
            </w:pPr>
            <w:bookmarkStart w:id="143" w:name="_Toc451512268"/>
            <w:r w:rsidRPr="002C6099">
              <w:t>7</w:t>
            </w:r>
            <w:r w:rsidR="00D776E6" w:rsidRPr="002C6099">
              <w:t>.2 Application Method</w:t>
            </w:r>
            <w:bookmarkEnd w:id="143"/>
          </w:p>
        </w:tc>
        <w:tc>
          <w:tcPr>
            <w:tcW w:w="8820" w:type="dxa"/>
          </w:tcPr>
          <w:p w14:paraId="7564A763" w14:textId="3E58D50C" w:rsidR="00D776E6" w:rsidRDefault="00D776E6" w:rsidP="005A6454">
            <w:pPr>
              <w:pStyle w:val="BlockText"/>
            </w:pPr>
            <w:r w:rsidRPr="002C6099">
              <w:t xml:space="preserve">Coatings </w:t>
            </w:r>
            <w:r w:rsidR="00B75675" w:rsidRPr="002C6099">
              <w:t>shall</w:t>
            </w:r>
            <w:r w:rsidRPr="002C6099">
              <w:t xml:space="preserve"> be applied using the manufacture</w:t>
            </w:r>
            <w:r w:rsidR="00A56403" w:rsidRPr="002C6099">
              <w:t>r’</w:t>
            </w:r>
            <w:r w:rsidRPr="002C6099">
              <w:t>s recommendation</w:t>
            </w:r>
            <w:r w:rsidR="00B75675" w:rsidRPr="002C6099">
              <w:t xml:space="preserve">s and </w:t>
            </w:r>
            <w:r w:rsidR="005868FF">
              <w:t>DW-GOM</w:t>
            </w:r>
            <w:r w:rsidR="00B75675" w:rsidRPr="002C6099">
              <w:t xml:space="preserve"> practices</w:t>
            </w:r>
            <w:r w:rsidR="00511D73" w:rsidRPr="002C6099">
              <w:t xml:space="preserve"> as defined in </w:t>
            </w:r>
            <w:r w:rsidR="00511D73" w:rsidRPr="002676DB">
              <w:t>ENG0080SP</w:t>
            </w:r>
            <w:r w:rsidR="00856348" w:rsidRPr="002676DB">
              <w:t xml:space="preserve"> Coatings and Markings (Schedule P)</w:t>
            </w:r>
            <w:r w:rsidRPr="002676DB">
              <w:t>.</w:t>
            </w:r>
          </w:p>
          <w:p w14:paraId="7564A764" w14:textId="77777777" w:rsidR="00FE15EC" w:rsidRDefault="00FE15EC" w:rsidP="005A6454">
            <w:pPr>
              <w:pStyle w:val="BlockText"/>
            </w:pPr>
          </w:p>
          <w:p w14:paraId="7564A765" w14:textId="77777777" w:rsidR="00FE15EC" w:rsidRPr="002C6099" w:rsidRDefault="00FE15EC" w:rsidP="005A6454">
            <w:pPr>
              <w:pStyle w:val="BlockText"/>
            </w:pPr>
            <w:r>
              <w:t>B</w:t>
            </w:r>
            <w:r w:rsidRPr="002C6099">
              <w:t>etween coats, dry surfaces are washed with seawater to remove dust and de-minim</w:t>
            </w:r>
            <w:r w:rsidR="00C87D6A">
              <w:t>i</w:t>
            </w:r>
            <w:r w:rsidRPr="002C6099">
              <w:t>s</w:t>
            </w:r>
            <w:r w:rsidR="007E5286">
              <w:t xml:space="preserve"> (minimal amounts</w:t>
            </w:r>
            <w:r w:rsidR="00CB7F57">
              <w:t xml:space="preserve"> of</w:t>
            </w:r>
            <w:r w:rsidR="007E5286">
              <w:t xml:space="preserve">) </w:t>
            </w:r>
            <w:r w:rsidRPr="002C6099">
              <w:t>wind-borne particulate adhering to the surface. This water is not collected (low potential for contamination).</w:t>
            </w:r>
          </w:p>
        </w:tc>
      </w:tr>
    </w:tbl>
    <w:p w14:paraId="64013057" w14:textId="77777777" w:rsidR="00055E0F" w:rsidRPr="005A6454" w:rsidRDefault="00055E0F"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055E0F" w:rsidRPr="002C6099" w14:paraId="0144028B" w14:textId="77777777" w:rsidTr="00100F00">
        <w:trPr>
          <w:cantSplit/>
        </w:trPr>
        <w:tc>
          <w:tcPr>
            <w:tcW w:w="1728" w:type="dxa"/>
          </w:tcPr>
          <w:p w14:paraId="43CE90B2" w14:textId="77777777" w:rsidR="00055E0F" w:rsidRPr="002C6099" w:rsidRDefault="00055E0F" w:rsidP="005A6454">
            <w:pPr>
              <w:pStyle w:val="Heading4"/>
            </w:pPr>
            <w:bookmarkStart w:id="144" w:name="_Toc451512270"/>
            <w:r w:rsidRPr="002C6099">
              <w:t>7.</w:t>
            </w:r>
            <w:r>
              <w:t>3</w:t>
            </w:r>
            <w:r w:rsidRPr="002C6099">
              <w:t xml:space="preserve"> Discharge Reduction Options</w:t>
            </w:r>
            <w:bookmarkEnd w:id="144"/>
          </w:p>
        </w:tc>
        <w:tc>
          <w:tcPr>
            <w:tcW w:w="8820" w:type="dxa"/>
          </w:tcPr>
          <w:p w14:paraId="6691C51E" w14:textId="5E196CB7" w:rsidR="00055E0F" w:rsidRPr="002C6099" w:rsidRDefault="00055E0F" w:rsidP="005A6454">
            <w:pPr>
              <w:pStyle w:val="BlockText"/>
            </w:pPr>
            <w:r w:rsidRPr="002C6099">
              <w:t>Coating control measures shall consist of operational controls, barriers, contain</w:t>
            </w:r>
            <w:r>
              <w:t xml:space="preserve">ment, or a combination </w:t>
            </w:r>
            <w:r w:rsidRPr="002C6099">
              <w:t>that minimize discharges from the work area</w:t>
            </w:r>
            <w:r>
              <w:t xml:space="preserve"> (see photos in </w:t>
            </w:r>
            <w:r w:rsidRPr="00726460">
              <w:t>8.7 Painting Containment</w:t>
            </w:r>
            <w:r>
              <w:t>).</w:t>
            </w:r>
          </w:p>
        </w:tc>
      </w:tr>
    </w:tbl>
    <w:p w14:paraId="6875A8BA" w14:textId="77777777" w:rsidR="000B2E28" w:rsidRDefault="000B2E28"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BD4A0C" w14:paraId="7564A770" w14:textId="77777777" w:rsidTr="00FB1C78">
        <w:trPr>
          <w:cantSplit/>
        </w:trPr>
        <w:tc>
          <w:tcPr>
            <w:tcW w:w="1728" w:type="dxa"/>
          </w:tcPr>
          <w:p w14:paraId="7564A76C" w14:textId="40B6918B" w:rsidR="00BD4A0C" w:rsidRPr="002C6099" w:rsidRDefault="005A6FFD" w:rsidP="005A6454">
            <w:pPr>
              <w:pStyle w:val="Heading4"/>
            </w:pPr>
            <w:bookmarkStart w:id="145" w:name="_Toc451512271"/>
            <w:r w:rsidRPr="002C6099">
              <w:t>7</w:t>
            </w:r>
            <w:r w:rsidR="003957A5">
              <w:t>.4</w:t>
            </w:r>
            <w:r w:rsidR="00BD4A0C" w:rsidRPr="002C6099">
              <w:t xml:space="preserve"> Painting at the Water Line</w:t>
            </w:r>
            <w:bookmarkEnd w:id="145"/>
          </w:p>
        </w:tc>
        <w:tc>
          <w:tcPr>
            <w:tcW w:w="8820" w:type="dxa"/>
          </w:tcPr>
          <w:p w14:paraId="7564A76D" w14:textId="6EC12CB2" w:rsidR="007E5286" w:rsidRDefault="005C6519" w:rsidP="005A6454">
            <w:pPr>
              <w:pStyle w:val="BlockText"/>
            </w:pPr>
            <w:r>
              <w:rPr>
                <w:noProof/>
              </w:rPr>
              <mc:AlternateContent>
                <mc:Choice Requires="wps">
                  <w:drawing>
                    <wp:anchor distT="0" distB="0" distL="114300" distR="114300" simplePos="0" relativeHeight="251695104" behindDoc="0" locked="0" layoutInCell="1" allowOverlap="1" wp14:anchorId="7564A836" wp14:editId="4D59A960">
                      <wp:simplePos x="0" y="0"/>
                      <wp:positionH relativeFrom="column">
                        <wp:posOffset>5763895</wp:posOffset>
                      </wp:positionH>
                      <wp:positionV relativeFrom="paragraph">
                        <wp:posOffset>40005</wp:posOffset>
                      </wp:positionV>
                      <wp:extent cx="0" cy="1764665"/>
                      <wp:effectExtent l="10795" t="11430" r="8255" b="5080"/>
                      <wp:wrapNone/>
                      <wp:docPr id="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453.85pt;margin-top:3.15pt;width:0;height:13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xv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"/>
                  </w:pict>
                </mc:Fallback>
              </mc:AlternateContent>
            </w:r>
            <w:r w:rsidR="00BD4A0C" w:rsidRPr="002C6099">
              <w:t xml:space="preserve">When painting at or near the </w:t>
            </w:r>
            <w:r w:rsidR="002C6099">
              <w:t xml:space="preserve">water line, some portion of </w:t>
            </w:r>
            <w:r w:rsidR="00BD4A0C" w:rsidRPr="002C6099">
              <w:t>paint spray may reach the water due to wind a</w:t>
            </w:r>
            <w:r w:rsidR="00375B9F" w:rsidRPr="002C6099">
              <w:t>nd proximity to sea surface</w:t>
            </w:r>
            <w:r w:rsidR="00A336FE">
              <w:t xml:space="preserve">. </w:t>
            </w:r>
            <w:r w:rsidR="00375B9F" w:rsidRPr="002C6099">
              <w:t xml:space="preserve">When the BMP </w:t>
            </w:r>
            <w:r w:rsidR="007E5286">
              <w:t xml:space="preserve">plan </w:t>
            </w:r>
            <w:r w:rsidR="00375B9F" w:rsidRPr="002C6099">
              <w:t xml:space="preserve">is </w:t>
            </w:r>
            <w:r w:rsidR="002C6099">
              <w:t xml:space="preserve">followed correctly </w:t>
            </w:r>
            <w:r w:rsidR="00BD4A0C" w:rsidRPr="002C6099">
              <w:t>by trained personnel, the amount of paint reaching the water is de minimis</w:t>
            </w:r>
            <w:r w:rsidR="00A336FE">
              <w:t xml:space="preserve">. </w:t>
            </w:r>
            <w:r w:rsidR="002C6099">
              <w:t>If paint is spilled</w:t>
            </w:r>
            <w:r w:rsidR="00BD4A0C" w:rsidRPr="002C6099">
              <w:t xml:space="preserve"> or sp</w:t>
            </w:r>
            <w:r w:rsidR="00375B9F" w:rsidRPr="002C6099">
              <w:t>rayed directly</w:t>
            </w:r>
            <w:r w:rsidR="00BD4A0C" w:rsidRPr="002C6099">
              <w:t xml:space="preserve"> into the water in any amount, follow </w:t>
            </w:r>
            <w:r w:rsidR="00BD4A0C" w:rsidRPr="002676DB">
              <w:rPr>
                <w:lang w:eastAsia="zh-CN"/>
              </w:rPr>
              <w:t>HSE0051-PR01-TO.01 OCS Pollution Reporting Procedures Field</w:t>
            </w:r>
            <w:r w:rsidR="00BD4A0C" w:rsidRPr="00B87A1D">
              <w:rPr>
                <w:lang w:eastAsia="zh-CN"/>
              </w:rPr>
              <w:t xml:space="preserve"> Guide</w:t>
            </w:r>
            <w:r w:rsidR="00BD4A0C" w:rsidRPr="002C6099">
              <w:rPr>
                <w:sz w:val="23"/>
                <w:szCs w:val="23"/>
              </w:rPr>
              <w:t xml:space="preserve"> </w:t>
            </w:r>
            <w:r w:rsidR="00BD4A0C" w:rsidRPr="002C6099">
              <w:t>for spill reporting.</w:t>
            </w:r>
          </w:p>
          <w:p w14:paraId="7564A76E" w14:textId="77777777" w:rsidR="007E5286" w:rsidRDefault="007E5286" w:rsidP="005A6454">
            <w:pPr>
              <w:pStyle w:val="BlockText"/>
            </w:pPr>
          </w:p>
          <w:p w14:paraId="7564A76F" w14:textId="77777777" w:rsidR="00BD4A0C" w:rsidRPr="00A15E1D" w:rsidRDefault="00BD4A0C" w:rsidP="005A6454">
            <w:pPr>
              <w:pStyle w:val="BlockText"/>
            </w:pPr>
            <w:r w:rsidRPr="002C6099">
              <w:t>To minimize windblown paint spray and protect worker safety, painting should not take place at or near the water line during windy conditions</w:t>
            </w:r>
            <w:r w:rsidR="00A336FE">
              <w:t xml:space="preserve">. </w:t>
            </w:r>
            <w:r w:rsidRPr="002C6099">
              <w:t>The offshore Paint Foreman and Shell leadership will jointly consider this during job planning.</w:t>
            </w:r>
          </w:p>
        </w:tc>
      </w:tr>
    </w:tbl>
    <w:p w14:paraId="7564A771" w14:textId="77777777" w:rsidR="00950B0C" w:rsidRDefault="00950B0C" w:rsidP="005A6454">
      <w:pPr>
        <w:pStyle w:val="BlockLine"/>
      </w:pPr>
    </w:p>
    <w:p w14:paraId="7564A772" w14:textId="77777777" w:rsidR="00A76E27" w:rsidRDefault="00A76E27" w:rsidP="005A6454">
      <w:pPr>
        <w:pStyle w:val="Heading3"/>
      </w:pPr>
      <w:bookmarkStart w:id="146" w:name="B8_Photos"/>
      <w:bookmarkStart w:id="147" w:name="_Toc451512272"/>
      <w:r>
        <w:t>8 Photos</w:t>
      </w:r>
      <w:bookmarkEnd w:id="146"/>
      <w:bookmarkEnd w:id="147"/>
    </w:p>
    <w:p w14:paraId="7564A773" w14:textId="77777777" w:rsidR="00A76E27" w:rsidRPr="00A76E27" w:rsidRDefault="00A76E27" w:rsidP="005A6454">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4410"/>
        <w:gridCol w:w="4410"/>
      </w:tblGrid>
      <w:tr w:rsidR="00A76E27" w:rsidRPr="002C6099" w14:paraId="7564A776" w14:textId="77777777" w:rsidTr="00A76E27">
        <w:trPr>
          <w:cantSplit/>
        </w:trPr>
        <w:tc>
          <w:tcPr>
            <w:tcW w:w="1728" w:type="dxa"/>
          </w:tcPr>
          <w:p w14:paraId="7564A774" w14:textId="77777777" w:rsidR="00A76E27" w:rsidRPr="002C6099" w:rsidRDefault="00A76E27" w:rsidP="005A6454">
            <w:pPr>
              <w:pStyle w:val="BlockLabelcont"/>
            </w:pPr>
            <w:bookmarkStart w:id="148" w:name="_8.1_Abrasive_Blasting"/>
            <w:bookmarkEnd w:id="148"/>
            <w:r>
              <w:t>8.1</w:t>
            </w:r>
            <w:r w:rsidRPr="002C6099">
              <w:t xml:space="preserve"> </w:t>
            </w:r>
            <w:r>
              <w:t>Abrasive Blasting Material and Equipment</w:t>
            </w:r>
          </w:p>
        </w:tc>
        <w:tc>
          <w:tcPr>
            <w:tcW w:w="8820" w:type="dxa"/>
            <w:gridSpan w:val="2"/>
          </w:tcPr>
          <w:p w14:paraId="7564A775" w14:textId="77777777" w:rsidR="00A76E27" w:rsidRPr="002C6099" w:rsidRDefault="00A76E27" w:rsidP="005A6454">
            <w:pPr>
              <w:pStyle w:val="BlockText"/>
            </w:pPr>
            <w:r>
              <w:t>The following photos emphasize aspects of abrasive blasting material and equipment.</w:t>
            </w:r>
          </w:p>
        </w:tc>
      </w:tr>
      <w:tr w:rsidR="0077587A" w:rsidRPr="002C6099" w14:paraId="45A65F31" w14:textId="77777777" w:rsidTr="00726460">
        <w:trPr>
          <w:cantSplit/>
        </w:trPr>
        <w:tc>
          <w:tcPr>
            <w:tcW w:w="1728" w:type="dxa"/>
          </w:tcPr>
          <w:p w14:paraId="0973939D" w14:textId="1DE88FE0" w:rsidR="0077587A" w:rsidRDefault="0077587A" w:rsidP="005A6454">
            <w:pPr>
              <w:pStyle w:val="BlockLabelcont"/>
            </w:pPr>
          </w:p>
        </w:tc>
        <w:tc>
          <w:tcPr>
            <w:tcW w:w="4410" w:type="dxa"/>
          </w:tcPr>
          <w:p w14:paraId="11C14496" w14:textId="77777777" w:rsidR="0077587A" w:rsidRDefault="0077587A" w:rsidP="0077587A">
            <w:pPr>
              <w:pStyle w:val="FigureTitle"/>
            </w:pPr>
            <w:r>
              <w:rPr>
                <w:noProof/>
              </w:rPr>
              <w:drawing>
                <wp:inline distT="0" distB="0" distL="0" distR="0" wp14:anchorId="0D8542A7" wp14:editId="4C5ACBE5">
                  <wp:extent cx="2263140" cy="2468880"/>
                  <wp:effectExtent l="19050" t="19050" r="22860" b="26670"/>
                  <wp:docPr id="12" name="Picture 20" descr="Phot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9.jpg"/>
                          <pic:cNvPicPr/>
                        </pic:nvPicPr>
                        <pic:blipFill>
                          <a:blip r:embed="rId10" cstate="print"/>
                          <a:srcRect t="6510" b="19792"/>
                          <a:stretch>
                            <a:fillRect/>
                          </a:stretch>
                        </pic:blipFill>
                        <pic:spPr>
                          <a:xfrm>
                            <a:off x="0" y="0"/>
                            <a:ext cx="2263140" cy="2468880"/>
                          </a:xfrm>
                          <a:prstGeom prst="rect">
                            <a:avLst/>
                          </a:prstGeom>
                          <a:ln>
                            <a:solidFill>
                              <a:schemeClr val="tx1"/>
                            </a:solidFill>
                          </a:ln>
                        </pic:spPr>
                      </pic:pic>
                    </a:graphicData>
                  </a:graphic>
                </wp:inline>
              </w:drawing>
            </w:r>
          </w:p>
          <w:p w14:paraId="5CB36865" w14:textId="3E70EEC8" w:rsidR="0077587A" w:rsidRDefault="0077587A" w:rsidP="0077587A">
            <w:pPr>
              <w:pStyle w:val="FigureTitle"/>
            </w:pPr>
            <w:r w:rsidRPr="008B51D1">
              <w:t>Blast Pot Pressure Gauge</w:t>
            </w:r>
          </w:p>
        </w:tc>
        <w:tc>
          <w:tcPr>
            <w:tcW w:w="4410" w:type="dxa"/>
          </w:tcPr>
          <w:p w14:paraId="6DD76E43" w14:textId="77777777" w:rsidR="0077587A" w:rsidRDefault="0077587A" w:rsidP="0077587A">
            <w:pPr>
              <w:pStyle w:val="FigureTitle"/>
            </w:pPr>
            <w:r w:rsidRPr="0003458C">
              <w:rPr>
                <w:noProof/>
              </w:rPr>
              <w:drawing>
                <wp:inline distT="0" distB="0" distL="0" distR="0" wp14:anchorId="3926F3F4" wp14:editId="2669A08C">
                  <wp:extent cx="2263140" cy="2468880"/>
                  <wp:effectExtent l="19050" t="19050" r="22860" b="26670"/>
                  <wp:docPr id="16" name="Picture 21" descr="Phot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0.jpg"/>
                          <pic:cNvPicPr/>
                        </pic:nvPicPr>
                        <pic:blipFill>
                          <a:blip r:embed="rId11" cstate="print"/>
                          <a:srcRect l="1873" b="17747"/>
                          <a:stretch>
                            <a:fillRect/>
                          </a:stretch>
                        </pic:blipFill>
                        <pic:spPr>
                          <a:xfrm>
                            <a:off x="0" y="0"/>
                            <a:ext cx="2263140" cy="2468880"/>
                          </a:xfrm>
                          <a:prstGeom prst="rect">
                            <a:avLst/>
                          </a:prstGeom>
                          <a:ln>
                            <a:solidFill>
                              <a:schemeClr val="tx1"/>
                            </a:solidFill>
                          </a:ln>
                        </pic:spPr>
                      </pic:pic>
                    </a:graphicData>
                  </a:graphic>
                </wp:inline>
              </w:drawing>
            </w:r>
          </w:p>
          <w:p w14:paraId="31F2AB67" w14:textId="4BE7FD2D" w:rsidR="0077587A" w:rsidRDefault="0077587A" w:rsidP="0077587A">
            <w:pPr>
              <w:pStyle w:val="FigureTitle"/>
            </w:pPr>
            <w:r w:rsidRPr="008B51D1">
              <w:t>Used and New Blast Abrasive Nozzle</w:t>
            </w:r>
          </w:p>
        </w:tc>
      </w:tr>
      <w:tr w:rsidR="0077587A" w:rsidRPr="002C6099" w14:paraId="294D61F1" w14:textId="77777777" w:rsidTr="00726460">
        <w:trPr>
          <w:cantSplit/>
        </w:trPr>
        <w:tc>
          <w:tcPr>
            <w:tcW w:w="1728" w:type="dxa"/>
          </w:tcPr>
          <w:p w14:paraId="02897D2F" w14:textId="378C33C6" w:rsidR="0077587A" w:rsidRDefault="0077587A" w:rsidP="005A6454">
            <w:pPr>
              <w:pStyle w:val="BlockLabelcont"/>
            </w:pPr>
          </w:p>
        </w:tc>
        <w:tc>
          <w:tcPr>
            <w:tcW w:w="4410" w:type="dxa"/>
          </w:tcPr>
          <w:p w14:paraId="3C677DBB" w14:textId="77777777" w:rsidR="0077587A" w:rsidRDefault="0077587A" w:rsidP="0077587A">
            <w:pPr>
              <w:pStyle w:val="FigureTitle"/>
            </w:pPr>
            <w:r>
              <w:rPr>
                <w:noProof/>
              </w:rPr>
              <w:drawing>
                <wp:inline distT="0" distB="0" distL="0" distR="0" wp14:anchorId="2273BC6C" wp14:editId="4D103C92">
                  <wp:extent cx="2263140" cy="2468880"/>
                  <wp:effectExtent l="19050" t="19050" r="22860" b="26670"/>
                  <wp:docPr id="23" name="Picture 22" descr="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1.jpg"/>
                          <pic:cNvPicPr/>
                        </pic:nvPicPr>
                        <pic:blipFill>
                          <a:blip r:embed="rId12" cstate="print"/>
                          <a:stretch>
                            <a:fillRect/>
                          </a:stretch>
                        </pic:blipFill>
                        <pic:spPr>
                          <a:xfrm>
                            <a:off x="0" y="0"/>
                            <a:ext cx="2263140" cy="2468880"/>
                          </a:xfrm>
                          <a:prstGeom prst="rect">
                            <a:avLst/>
                          </a:prstGeom>
                          <a:ln>
                            <a:solidFill>
                              <a:schemeClr val="tx1"/>
                            </a:solidFill>
                          </a:ln>
                        </pic:spPr>
                      </pic:pic>
                    </a:graphicData>
                  </a:graphic>
                </wp:inline>
              </w:drawing>
            </w:r>
          </w:p>
          <w:p w14:paraId="6F94254D" w14:textId="694F4E17" w:rsidR="0077587A" w:rsidRDefault="0077587A" w:rsidP="0077587A">
            <w:pPr>
              <w:pStyle w:val="FigureTitle"/>
            </w:pPr>
            <w:r w:rsidRPr="008B51D1">
              <w:t>Blast Abrasive Nozzle Gauge</w:t>
            </w:r>
          </w:p>
        </w:tc>
        <w:tc>
          <w:tcPr>
            <w:tcW w:w="4410" w:type="dxa"/>
          </w:tcPr>
          <w:p w14:paraId="62B21D8B" w14:textId="77777777" w:rsidR="0077587A" w:rsidRDefault="0077587A" w:rsidP="0077587A">
            <w:pPr>
              <w:pStyle w:val="FigureTitle"/>
            </w:pPr>
            <w:r>
              <w:rPr>
                <w:noProof/>
              </w:rPr>
              <w:drawing>
                <wp:inline distT="0" distB="0" distL="0" distR="0" wp14:anchorId="1951658E" wp14:editId="62B1AD7C">
                  <wp:extent cx="2264722" cy="2468880"/>
                  <wp:effectExtent l="19050" t="19050" r="21590" b="26670"/>
                  <wp:docPr id="24" name="Picture 0" descr="Phot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1.jpg"/>
                          <pic:cNvPicPr/>
                        </pic:nvPicPr>
                        <pic:blipFill>
                          <a:blip r:embed="rId13" cstate="print"/>
                          <a:srcRect l="16401" r="12756"/>
                          <a:stretch>
                            <a:fillRect/>
                          </a:stretch>
                        </pic:blipFill>
                        <pic:spPr>
                          <a:xfrm>
                            <a:off x="0" y="0"/>
                            <a:ext cx="2264722" cy="2468880"/>
                          </a:xfrm>
                          <a:prstGeom prst="rect">
                            <a:avLst/>
                          </a:prstGeom>
                          <a:ln>
                            <a:solidFill>
                              <a:schemeClr val="tx1"/>
                            </a:solidFill>
                          </a:ln>
                        </pic:spPr>
                      </pic:pic>
                    </a:graphicData>
                  </a:graphic>
                </wp:inline>
              </w:drawing>
            </w:r>
          </w:p>
          <w:p w14:paraId="2167E1C7" w14:textId="61EC0BC3" w:rsidR="0077587A" w:rsidRDefault="0077587A" w:rsidP="0077587A">
            <w:pPr>
              <w:pStyle w:val="FigureTitle"/>
            </w:pPr>
            <w:r>
              <w:t>Personal Protective Equipment (PPE)</w:t>
            </w:r>
          </w:p>
        </w:tc>
      </w:tr>
      <w:tr w:rsidR="0077587A" w:rsidRPr="002C6099" w14:paraId="4CE02CB6" w14:textId="77777777" w:rsidTr="00726460">
        <w:trPr>
          <w:cantSplit/>
        </w:trPr>
        <w:tc>
          <w:tcPr>
            <w:tcW w:w="1728" w:type="dxa"/>
          </w:tcPr>
          <w:p w14:paraId="28AFDDBD" w14:textId="449E69E6" w:rsidR="0077587A" w:rsidRDefault="0077587A" w:rsidP="005A6454">
            <w:pPr>
              <w:pStyle w:val="BlockLabelcont"/>
            </w:pPr>
          </w:p>
        </w:tc>
        <w:tc>
          <w:tcPr>
            <w:tcW w:w="4410" w:type="dxa"/>
          </w:tcPr>
          <w:p w14:paraId="28F94A46" w14:textId="77777777" w:rsidR="0077587A" w:rsidRDefault="0077587A" w:rsidP="0077587A">
            <w:pPr>
              <w:pStyle w:val="FigureTitle"/>
              <w:rPr>
                <w:noProof/>
                <w:lang w:eastAsia="zh-CN"/>
              </w:rPr>
            </w:pPr>
            <w:r w:rsidRPr="0097016B">
              <w:rPr>
                <w:noProof/>
              </w:rPr>
              <w:drawing>
                <wp:inline distT="0" distB="0" distL="0" distR="0" wp14:anchorId="540A3E12" wp14:editId="27FC0C63">
                  <wp:extent cx="2263140" cy="2468880"/>
                  <wp:effectExtent l="19050" t="19050" r="22860" b="26670"/>
                  <wp:docPr id="41" name="Picture 1" descr="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2.jpg"/>
                          <pic:cNvPicPr/>
                        </pic:nvPicPr>
                        <pic:blipFill>
                          <a:blip r:embed="rId14" cstate="print"/>
                          <a:srcRect t="17519"/>
                          <a:stretch>
                            <a:fillRect/>
                          </a:stretch>
                        </pic:blipFill>
                        <pic:spPr>
                          <a:xfrm>
                            <a:off x="0" y="0"/>
                            <a:ext cx="2263140" cy="2468880"/>
                          </a:xfrm>
                          <a:prstGeom prst="rect">
                            <a:avLst/>
                          </a:prstGeom>
                          <a:ln>
                            <a:solidFill>
                              <a:schemeClr val="tx1"/>
                            </a:solidFill>
                          </a:ln>
                        </pic:spPr>
                      </pic:pic>
                    </a:graphicData>
                  </a:graphic>
                </wp:inline>
              </w:drawing>
            </w:r>
          </w:p>
          <w:p w14:paraId="7DDA7293" w14:textId="7EA32688" w:rsidR="0077587A" w:rsidRDefault="0077587A" w:rsidP="0077587A">
            <w:pPr>
              <w:pStyle w:val="FigureTitle"/>
            </w:pPr>
            <w:r>
              <w:t>PPE Including Supplied Air</w:t>
            </w:r>
          </w:p>
        </w:tc>
        <w:tc>
          <w:tcPr>
            <w:tcW w:w="4410" w:type="dxa"/>
          </w:tcPr>
          <w:p w14:paraId="79AE80C7" w14:textId="77777777" w:rsidR="0077587A" w:rsidRDefault="0077587A" w:rsidP="0077587A">
            <w:pPr>
              <w:pStyle w:val="FigureTitle"/>
              <w:rPr>
                <w:noProof/>
                <w:lang w:eastAsia="zh-CN"/>
              </w:rPr>
            </w:pPr>
            <w:r>
              <w:rPr>
                <w:noProof/>
              </w:rPr>
              <w:drawing>
                <wp:inline distT="0" distB="0" distL="0" distR="0" wp14:anchorId="32E1095F" wp14:editId="7E314C49">
                  <wp:extent cx="2264722" cy="2468880"/>
                  <wp:effectExtent l="19050" t="19050" r="21590" b="26670"/>
                  <wp:docPr id="42" name="Picture 20" descr="100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158.jpg"/>
                          <pic:cNvPicPr/>
                        </pic:nvPicPr>
                        <pic:blipFill>
                          <a:blip r:embed="rId15" cstate="print"/>
                          <a:srcRect l="9375" r="10045"/>
                          <a:stretch>
                            <a:fillRect/>
                          </a:stretch>
                        </pic:blipFill>
                        <pic:spPr>
                          <a:xfrm>
                            <a:off x="0" y="0"/>
                            <a:ext cx="2264722" cy="2468880"/>
                          </a:xfrm>
                          <a:prstGeom prst="rect">
                            <a:avLst/>
                          </a:prstGeom>
                          <a:ln>
                            <a:solidFill>
                              <a:schemeClr val="tx1"/>
                            </a:solidFill>
                          </a:ln>
                        </pic:spPr>
                      </pic:pic>
                    </a:graphicData>
                  </a:graphic>
                </wp:inline>
              </w:drawing>
            </w:r>
          </w:p>
          <w:p w14:paraId="406A6637" w14:textId="48C83B79" w:rsidR="0077587A" w:rsidRDefault="0077587A" w:rsidP="0077587A">
            <w:pPr>
              <w:pStyle w:val="FigureTitle"/>
            </w:pPr>
            <w:r>
              <w:t>Unused Blast Abrasive</w:t>
            </w:r>
          </w:p>
        </w:tc>
      </w:tr>
    </w:tbl>
    <w:p w14:paraId="7564A78E" w14:textId="77777777" w:rsidR="00A76E27" w:rsidRDefault="00A76E27" w:rsidP="005A6454">
      <w:pPr>
        <w:pStyle w:val="BlockLine"/>
      </w:pPr>
    </w:p>
    <w:tbl>
      <w:tblPr>
        <w:tblW w:w="0" w:type="auto"/>
        <w:tblInd w:w="25" w:type="dxa"/>
        <w:tblLayout w:type="fixed"/>
        <w:tblCellMar>
          <w:left w:w="115" w:type="dxa"/>
          <w:right w:w="0" w:type="dxa"/>
        </w:tblCellMar>
        <w:tblLook w:val="0000" w:firstRow="0" w:lastRow="0" w:firstColumn="0" w:lastColumn="0" w:noHBand="0" w:noVBand="0"/>
      </w:tblPr>
      <w:tblGrid>
        <w:gridCol w:w="1703"/>
        <w:gridCol w:w="4410"/>
        <w:gridCol w:w="4410"/>
      </w:tblGrid>
      <w:tr w:rsidR="00524548" w:rsidRPr="002C6099" w14:paraId="7564A79B" w14:textId="77777777" w:rsidTr="0077587A">
        <w:trPr>
          <w:cantSplit/>
        </w:trPr>
        <w:tc>
          <w:tcPr>
            <w:tcW w:w="1703" w:type="dxa"/>
          </w:tcPr>
          <w:p w14:paraId="7564A799" w14:textId="77777777" w:rsidR="00524548" w:rsidRPr="002C6099" w:rsidRDefault="00524548" w:rsidP="005A6454">
            <w:pPr>
              <w:pStyle w:val="Heading4"/>
            </w:pPr>
            <w:bookmarkStart w:id="149" w:name="_8.2_Blast_Abrasive"/>
            <w:bookmarkStart w:id="150" w:name="_Toc387323915"/>
            <w:bookmarkStart w:id="151" w:name="_Toc451512274"/>
            <w:bookmarkEnd w:id="149"/>
            <w:r>
              <w:t>8.2 Blast Abrasive Transfer and Containment</w:t>
            </w:r>
            <w:bookmarkEnd w:id="150"/>
            <w:bookmarkEnd w:id="151"/>
          </w:p>
        </w:tc>
        <w:tc>
          <w:tcPr>
            <w:tcW w:w="8820" w:type="dxa"/>
            <w:gridSpan w:val="2"/>
          </w:tcPr>
          <w:p w14:paraId="7564A79A" w14:textId="77777777" w:rsidR="00524548" w:rsidRPr="002C6099" w:rsidRDefault="00524548" w:rsidP="005A6454">
            <w:pPr>
              <w:pStyle w:val="BlockText"/>
            </w:pPr>
            <w:r>
              <w:t>The following photos emphasize aspects of blast abrasive transfer and containment.</w:t>
            </w:r>
          </w:p>
        </w:tc>
      </w:tr>
      <w:tr w:rsidR="0077587A" w:rsidRPr="002C6099" w14:paraId="13A5075D" w14:textId="77777777" w:rsidTr="0077587A">
        <w:trPr>
          <w:cantSplit/>
        </w:trPr>
        <w:tc>
          <w:tcPr>
            <w:tcW w:w="1703" w:type="dxa"/>
          </w:tcPr>
          <w:p w14:paraId="7428C6BB" w14:textId="77777777" w:rsidR="0077587A" w:rsidRDefault="0077587A" w:rsidP="005A6454">
            <w:pPr>
              <w:pStyle w:val="Heading4"/>
            </w:pPr>
          </w:p>
        </w:tc>
        <w:tc>
          <w:tcPr>
            <w:tcW w:w="8820" w:type="dxa"/>
            <w:gridSpan w:val="2"/>
          </w:tcPr>
          <w:p w14:paraId="4D424BC4" w14:textId="77777777" w:rsidR="0077587A" w:rsidRDefault="0077587A" w:rsidP="0077587A">
            <w:pPr>
              <w:pStyle w:val="FigureTitle"/>
            </w:pPr>
            <w:r w:rsidRPr="004D5ABA">
              <w:rPr>
                <w:noProof/>
              </w:rPr>
              <w:drawing>
                <wp:inline distT="0" distB="0" distL="0" distR="0" wp14:anchorId="4BA9224A" wp14:editId="14416392">
                  <wp:extent cx="2347446" cy="1828800"/>
                  <wp:effectExtent l="19050" t="19050" r="1524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2658" r="2338"/>
                          <a:stretch>
                            <a:fillRect/>
                          </a:stretch>
                        </pic:blipFill>
                        <pic:spPr bwMode="auto">
                          <a:xfrm>
                            <a:off x="0" y="0"/>
                            <a:ext cx="2347446" cy="1828800"/>
                          </a:xfrm>
                          <a:prstGeom prst="rect">
                            <a:avLst/>
                          </a:prstGeom>
                          <a:noFill/>
                          <a:ln w="9525">
                            <a:solidFill>
                              <a:schemeClr val="tx1"/>
                            </a:solidFill>
                            <a:miter lim="800000"/>
                            <a:headEnd/>
                            <a:tailEnd/>
                          </a:ln>
                        </pic:spPr>
                      </pic:pic>
                    </a:graphicData>
                  </a:graphic>
                </wp:inline>
              </w:drawing>
            </w:r>
          </w:p>
          <w:p w14:paraId="5B5CD6B0" w14:textId="03616D42" w:rsidR="0077587A" w:rsidRDefault="0077587A" w:rsidP="0077587A">
            <w:pPr>
              <w:pStyle w:val="FigureTitle"/>
            </w:pPr>
            <w:r w:rsidRPr="00DF1B46">
              <w:t xml:space="preserve">New, </w:t>
            </w:r>
            <w:r>
              <w:t>U</w:t>
            </w:r>
            <w:r w:rsidRPr="00DF1B46">
              <w:t xml:space="preserve">nused </w:t>
            </w:r>
            <w:r>
              <w:t>B</w:t>
            </w:r>
            <w:r w:rsidRPr="00DF1B46">
              <w:t xml:space="preserve">last </w:t>
            </w:r>
            <w:r>
              <w:t>A</w:t>
            </w:r>
            <w:r w:rsidRPr="00DF1B46">
              <w:t xml:space="preserve">brasive </w:t>
            </w:r>
            <w:r>
              <w:t>B</w:t>
            </w:r>
            <w:r w:rsidRPr="00DF1B46">
              <w:t xml:space="preserve">eing </w:t>
            </w:r>
            <w:r>
              <w:t>T</w:t>
            </w:r>
            <w:r w:rsidRPr="00DF1B46">
              <w:t xml:space="preserve">ransferred from </w:t>
            </w:r>
            <w:r>
              <w:t>H</w:t>
            </w:r>
            <w:r w:rsidRPr="00DF1B46">
              <w:t xml:space="preserve">opper to </w:t>
            </w:r>
            <w:r>
              <w:t>B</w:t>
            </w:r>
            <w:r w:rsidRPr="00DF1B46">
              <w:t xml:space="preserve">last </w:t>
            </w:r>
            <w:r>
              <w:t>P</w:t>
            </w:r>
            <w:r w:rsidRPr="00DF1B46">
              <w:t>ot</w:t>
            </w:r>
          </w:p>
        </w:tc>
      </w:tr>
      <w:tr w:rsidR="0077587A" w:rsidRPr="002C6099" w14:paraId="1E31298E" w14:textId="77777777" w:rsidTr="00726460">
        <w:trPr>
          <w:cantSplit/>
        </w:trPr>
        <w:tc>
          <w:tcPr>
            <w:tcW w:w="1703" w:type="dxa"/>
          </w:tcPr>
          <w:p w14:paraId="7663D8C6" w14:textId="6260B3BF" w:rsidR="0077587A" w:rsidRDefault="0077587A" w:rsidP="005A6454">
            <w:pPr>
              <w:pStyle w:val="Heading4"/>
            </w:pPr>
          </w:p>
        </w:tc>
        <w:tc>
          <w:tcPr>
            <w:tcW w:w="4410" w:type="dxa"/>
          </w:tcPr>
          <w:p w14:paraId="37C2521B" w14:textId="77777777" w:rsidR="0077587A" w:rsidRDefault="0077587A" w:rsidP="0077587A">
            <w:pPr>
              <w:pStyle w:val="FigureTitle"/>
              <w:rPr>
                <w:noProof/>
                <w:lang w:eastAsia="zh-CN"/>
              </w:rPr>
            </w:pPr>
            <w:r>
              <w:rPr>
                <w:noProof/>
              </w:rPr>
              <w:drawing>
                <wp:inline distT="0" distB="0" distL="0" distR="0" wp14:anchorId="5B134B20" wp14:editId="1DEDC364">
                  <wp:extent cx="1676400" cy="1828800"/>
                  <wp:effectExtent l="19050" t="19050" r="19050" b="19050"/>
                  <wp:docPr id="49" name="Picture 3" descr="Phot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4.jpg"/>
                          <pic:cNvPicPr/>
                        </pic:nvPicPr>
                        <pic:blipFill>
                          <a:blip r:embed="rId17" cstate="print"/>
                          <a:srcRect t="7226" b="705"/>
                          <a:stretch>
                            <a:fillRect/>
                          </a:stretch>
                        </pic:blipFill>
                        <pic:spPr>
                          <a:xfrm>
                            <a:off x="0" y="0"/>
                            <a:ext cx="1676400" cy="1828800"/>
                          </a:xfrm>
                          <a:prstGeom prst="rect">
                            <a:avLst/>
                          </a:prstGeom>
                          <a:ln>
                            <a:solidFill>
                              <a:schemeClr val="tx1"/>
                            </a:solidFill>
                          </a:ln>
                        </pic:spPr>
                      </pic:pic>
                    </a:graphicData>
                  </a:graphic>
                </wp:inline>
              </w:drawing>
            </w:r>
          </w:p>
          <w:p w14:paraId="410A5C43" w14:textId="34D4998B" w:rsidR="0077587A" w:rsidRDefault="0077587A" w:rsidP="0077587A">
            <w:pPr>
              <w:pStyle w:val="FigureTitle"/>
            </w:pPr>
            <w:r>
              <w:t xml:space="preserve">Containment Below the Blast </w:t>
            </w:r>
            <w:r>
              <w:br/>
              <w:t>Abrasive Pressure Vessel</w:t>
            </w:r>
          </w:p>
        </w:tc>
        <w:tc>
          <w:tcPr>
            <w:tcW w:w="4410" w:type="dxa"/>
          </w:tcPr>
          <w:p w14:paraId="090B515F" w14:textId="77777777" w:rsidR="0077587A" w:rsidRDefault="0077587A" w:rsidP="0077587A">
            <w:pPr>
              <w:pStyle w:val="FigureTitle"/>
              <w:rPr>
                <w:noProof/>
                <w:lang w:eastAsia="zh-CN"/>
              </w:rPr>
            </w:pPr>
            <w:r w:rsidRPr="00DF7D44">
              <w:rPr>
                <w:noProof/>
              </w:rPr>
              <w:drawing>
                <wp:inline distT="0" distB="0" distL="0" distR="0" wp14:anchorId="57A3A1E4" wp14:editId="04383CF3">
                  <wp:extent cx="1676400" cy="1828800"/>
                  <wp:effectExtent l="19050" t="19050" r="19050" b="19050"/>
                  <wp:docPr id="50" name="Picture 23" descr="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2.jpg"/>
                          <pic:cNvPicPr/>
                        </pic:nvPicPr>
                        <pic:blipFill>
                          <a:blip r:embed="rId18" cstate="print"/>
                          <a:srcRect t="19480" b="6710"/>
                          <a:stretch>
                            <a:fillRect/>
                          </a:stretch>
                        </pic:blipFill>
                        <pic:spPr>
                          <a:xfrm>
                            <a:off x="0" y="0"/>
                            <a:ext cx="1676400" cy="1828800"/>
                          </a:xfrm>
                          <a:prstGeom prst="rect">
                            <a:avLst/>
                          </a:prstGeom>
                          <a:ln>
                            <a:solidFill>
                              <a:schemeClr val="tx1"/>
                            </a:solidFill>
                          </a:ln>
                        </pic:spPr>
                      </pic:pic>
                    </a:graphicData>
                  </a:graphic>
                </wp:inline>
              </w:drawing>
            </w:r>
          </w:p>
          <w:p w14:paraId="6F800AF4" w14:textId="32FE571D" w:rsidR="0077587A" w:rsidRDefault="0077587A" w:rsidP="0077587A">
            <w:pPr>
              <w:pStyle w:val="FigureTitle"/>
            </w:pPr>
            <w:r w:rsidRPr="008B51D1">
              <w:t xml:space="preserve">Housekeeping </w:t>
            </w:r>
            <w:r>
              <w:t>I</w:t>
            </w:r>
            <w:r w:rsidRPr="008B51D1">
              <w:t xml:space="preserve">nside the Blasting </w:t>
            </w:r>
            <w:r>
              <w:br/>
            </w:r>
            <w:r w:rsidRPr="008B51D1">
              <w:t>Containment Area</w:t>
            </w:r>
          </w:p>
        </w:tc>
      </w:tr>
      <w:tr w:rsidR="0077587A" w:rsidRPr="002C6099" w14:paraId="30590ED6" w14:textId="77777777" w:rsidTr="00726460">
        <w:trPr>
          <w:cantSplit/>
        </w:trPr>
        <w:tc>
          <w:tcPr>
            <w:tcW w:w="1703" w:type="dxa"/>
          </w:tcPr>
          <w:p w14:paraId="0857016D" w14:textId="047C5810" w:rsidR="0077587A" w:rsidRDefault="0077587A" w:rsidP="005A6454">
            <w:pPr>
              <w:pStyle w:val="Heading4"/>
            </w:pPr>
          </w:p>
        </w:tc>
        <w:tc>
          <w:tcPr>
            <w:tcW w:w="4410" w:type="dxa"/>
          </w:tcPr>
          <w:p w14:paraId="1F909050" w14:textId="77777777" w:rsidR="0077587A" w:rsidRDefault="0077587A" w:rsidP="0077587A">
            <w:pPr>
              <w:pStyle w:val="FigureTitle"/>
            </w:pPr>
            <w:r>
              <w:rPr>
                <w:noProof/>
              </w:rPr>
              <w:drawing>
                <wp:inline distT="0" distB="0" distL="0" distR="0" wp14:anchorId="11D66B1E" wp14:editId="27924100">
                  <wp:extent cx="1677489" cy="1828800"/>
                  <wp:effectExtent l="19050" t="19050" r="18415" b="19050"/>
                  <wp:docPr id="2" name="Picture 6" descr="Phot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6.jpg"/>
                          <pic:cNvPicPr/>
                        </pic:nvPicPr>
                        <pic:blipFill>
                          <a:blip r:embed="rId19" cstate="print"/>
                          <a:srcRect l="2466" r="27803"/>
                          <a:stretch>
                            <a:fillRect/>
                          </a:stretch>
                        </pic:blipFill>
                        <pic:spPr>
                          <a:xfrm>
                            <a:off x="0" y="0"/>
                            <a:ext cx="1677489" cy="1828800"/>
                          </a:xfrm>
                          <a:prstGeom prst="rect">
                            <a:avLst/>
                          </a:prstGeom>
                          <a:ln>
                            <a:solidFill>
                              <a:schemeClr val="tx1"/>
                            </a:solidFill>
                          </a:ln>
                        </pic:spPr>
                      </pic:pic>
                    </a:graphicData>
                  </a:graphic>
                </wp:inline>
              </w:drawing>
            </w:r>
          </w:p>
          <w:p w14:paraId="0CDE7A9B" w14:textId="07FD0C88" w:rsidR="0077587A" w:rsidRDefault="0077587A" w:rsidP="0077587A">
            <w:pPr>
              <w:pStyle w:val="FigureTitle"/>
            </w:pPr>
            <w:r w:rsidRPr="00F24833">
              <w:t xml:space="preserve">Blast Abrasive External Containment </w:t>
            </w:r>
            <w:r>
              <w:br/>
            </w:r>
            <w:r w:rsidRPr="00F24833">
              <w:t>Being Installed</w:t>
            </w:r>
          </w:p>
        </w:tc>
        <w:tc>
          <w:tcPr>
            <w:tcW w:w="4410" w:type="dxa"/>
          </w:tcPr>
          <w:p w14:paraId="5BDFE066" w14:textId="77777777" w:rsidR="0077587A" w:rsidRDefault="0077587A" w:rsidP="0077587A">
            <w:pPr>
              <w:pStyle w:val="FigureTitle"/>
            </w:pPr>
            <w:r>
              <w:rPr>
                <w:noProof/>
              </w:rPr>
              <w:drawing>
                <wp:inline distT="0" distB="0" distL="0" distR="0" wp14:anchorId="30A24E70" wp14:editId="0831AA97">
                  <wp:extent cx="1677489" cy="1828800"/>
                  <wp:effectExtent l="19050" t="19050" r="18415" b="19050"/>
                  <wp:docPr id="3" name="Picture 7" descr="Photo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7.jpg"/>
                          <pic:cNvPicPr/>
                        </pic:nvPicPr>
                        <pic:blipFill>
                          <a:blip r:embed="rId20" cstate="print"/>
                          <a:srcRect l="10184" r="5852"/>
                          <a:stretch>
                            <a:fillRect/>
                          </a:stretch>
                        </pic:blipFill>
                        <pic:spPr>
                          <a:xfrm>
                            <a:off x="0" y="0"/>
                            <a:ext cx="1677489" cy="1828800"/>
                          </a:xfrm>
                          <a:prstGeom prst="rect">
                            <a:avLst/>
                          </a:prstGeom>
                          <a:ln>
                            <a:solidFill>
                              <a:schemeClr val="tx1"/>
                            </a:solidFill>
                          </a:ln>
                        </pic:spPr>
                      </pic:pic>
                    </a:graphicData>
                  </a:graphic>
                </wp:inline>
              </w:drawing>
            </w:r>
          </w:p>
          <w:p w14:paraId="4E125523" w14:textId="42F3226C" w:rsidR="0077587A" w:rsidRDefault="0077587A" w:rsidP="0077587A">
            <w:pPr>
              <w:pStyle w:val="FigureTitle"/>
            </w:pPr>
            <w:r w:rsidRPr="00F24833">
              <w:t xml:space="preserve">Blast Abrasive External Containment </w:t>
            </w:r>
            <w:r>
              <w:br/>
            </w:r>
            <w:r w:rsidRPr="00F24833">
              <w:t>Being Installed II</w:t>
            </w:r>
          </w:p>
        </w:tc>
      </w:tr>
      <w:tr w:rsidR="0077587A" w:rsidRPr="002C6099" w14:paraId="5573BFEB" w14:textId="77777777" w:rsidTr="00726460">
        <w:trPr>
          <w:cantSplit/>
        </w:trPr>
        <w:tc>
          <w:tcPr>
            <w:tcW w:w="1703" w:type="dxa"/>
          </w:tcPr>
          <w:p w14:paraId="0911F2FB" w14:textId="7A8FC9E7" w:rsidR="0077587A" w:rsidRDefault="0077587A" w:rsidP="005A6454">
            <w:pPr>
              <w:pStyle w:val="Heading4"/>
            </w:pPr>
          </w:p>
        </w:tc>
        <w:tc>
          <w:tcPr>
            <w:tcW w:w="4410" w:type="dxa"/>
          </w:tcPr>
          <w:p w14:paraId="20B84172" w14:textId="77777777" w:rsidR="0077587A" w:rsidRDefault="0077587A" w:rsidP="0077587A">
            <w:pPr>
              <w:pStyle w:val="FigureTitle"/>
              <w:rPr>
                <w:noProof/>
                <w:lang w:eastAsia="zh-CN"/>
              </w:rPr>
            </w:pPr>
            <w:r>
              <w:rPr>
                <w:noProof/>
              </w:rPr>
              <w:drawing>
                <wp:inline distT="0" distB="0" distL="0" distR="0" wp14:anchorId="1D5D93B2" wp14:editId="09870553">
                  <wp:extent cx="2412867" cy="1828800"/>
                  <wp:effectExtent l="19050" t="19050" r="26035" b="19050"/>
                  <wp:docPr id="14" name="Picture 8" descr="Photo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8.jpg"/>
                          <pic:cNvPicPr/>
                        </pic:nvPicPr>
                        <pic:blipFill>
                          <a:blip r:embed="rId21" cstate="print"/>
                          <a:stretch>
                            <a:fillRect/>
                          </a:stretch>
                        </pic:blipFill>
                        <pic:spPr>
                          <a:xfrm>
                            <a:off x="0" y="0"/>
                            <a:ext cx="2412867" cy="1828800"/>
                          </a:xfrm>
                          <a:prstGeom prst="rect">
                            <a:avLst/>
                          </a:prstGeom>
                          <a:ln>
                            <a:solidFill>
                              <a:schemeClr val="tx1"/>
                            </a:solidFill>
                          </a:ln>
                        </pic:spPr>
                      </pic:pic>
                    </a:graphicData>
                  </a:graphic>
                </wp:inline>
              </w:drawing>
            </w:r>
          </w:p>
          <w:p w14:paraId="10A34E4B" w14:textId="57B38762" w:rsidR="0077587A" w:rsidRDefault="0077587A" w:rsidP="0077587A">
            <w:pPr>
              <w:pStyle w:val="FigureTitle"/>
            </w:pPr>
            <w:r w:rsidRPr="005C53B4">
              <w:t>Blast Abrasive External Conta</w:t>
            </w:r>
            <w:r>
              <w:t>i</w:t>
            </w:r>
            <w:r w:rsidRPr="005C53B4">
              <w:t>nment</w:t>
            </w:r>
          </w:p>
        </w:tc>
        <w:tc>
          <w:tcPr>
            <w:tcW w:w="4410" w:type="dxa"/>
          </w:tcPr>
          <w:p w14:paraId="092147C8" w14:textId="77777777" w:rsidR="0077587A" w:rsidRDefault="0077587A" w:rsidP="0077587A">
            <w:pPr>
              <w:pStyle w:val="FigureTitle"/>
              <w:rPr>
                <w:noProof/>
                <w:lang w:eastAsia="zh-CN"/>
              </w:rPr>
            </w:pPr>
            <w:r>
              <w:rPr>
                <w:noProof/>
              </w:rPr>
              <w:drawing>
                <wp:inline distT="0" distB="0" distL="0" distR="0" wp14:anchorId="07D0C08F" wp14:editId="5D5FFFB7">
                  <wp:extent cx="2412868" cy="1828800"/>
                  <wp:effectExtent l="19050" t="19050" r="26035" b="19050"/>
                  <wp:docPr id="21" name="Picture 9" descr="Photo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9.jpg"/>
                          <pic:cNvPicPr/>
                        </pic:nvPicPr>
                        <pic:blipFill>
                          <a:blip r:embed="rId22" cstate="print"/>
                          <a:stretch>
                            <a:fillRect/>
                          </a:stretch>
                        </pic:blipFill>
                        <pic:spPr>
                          <a:xfrm>
                            <a:off x="0" y="0"/>
                            <a:ext cx="2412868" cy="1828800"/>
                          </a:xfrm>
                          <a:prstGeom prst="rect">
                            <a:avLst/>
                          </a:prstGeom>
                          <a:ln>
                            <a:solidFill>
                              <a:schemeClr val="tx1"/>
                            </a:solidFill>
                          </a:ln>
                        </pic:spPr>
                      </pic:pic>
                    </a:graphicData>
                  </a:graphic>
                </wp:inline>
              </w:drawing>
            </w:r>
          </w:p>
          <w:p w14:paraId="63FF552E" w14:textId="0CFDAAD8" w:rsidR="0077587A" w:rsidRDefault="0077587A" w:rsidP="0077587A">
            <w:pPr>
              <w:pStyle w:val="FigureTitle"/>
            </w:pPr>
            <w:r w:rsidRPr="005C53B4">
              <w:t>Blast Abrasive External Conta</w:t>
            </w:r>
            <w:r>
              <w:t>i</w:t>
            </w:r>
            <w:r w:rsidRPr="005C53B4">
              <w:t>nment</w:t>
            </w:r>
            <w:r>
              <w:t xml:space="preserve"> II</w:t>
            </w:r>
          </w:p>
        </w:tc>
      </w:tr>
      <w:tr w:rsidR="0077587A" w:rsidRPr="002C6099" w14:paraId="7B0701E6" w14:textId="77777777" w:rsidTr="00726460">
        <w:trPr>
          <w:cantSplit/>
        </w:trPr>
        <w:tc>
          <w:tcPr>
            <w:tcW w:w="1703" w:type="dxa"/>
          </w:tcPr>
          <w:p w14:paraId="69056FBD" w14:textId="67BEA509" w:rsidR="0077587A" w:rsidRDefault="0077587A" w:rsidP="005A6454">
            <w:pPr>
              <w:pStyle w:val="Heading4"/>
            </w:pPr>
          </w:p>
        </w:tc>
        <w:tc>
          <w:tcPr>
            <w:tcW w:w="4410" w:type="dxa"/>
          </w:tcPr>
          <w:p w14:paraId="24F6C72E" w14:textId="77777777" w:rsidR="0077587A" w:rsidRDefault="0077587A" w:rsidP="0077587A">
            <w:pPr>
              <w:pStyle w:val="FigureTitle"/>
            </w:pPr>
            <w:r>
              <w:rPr>
                <w:noProof/>
              </w:rPr>
              <w:drawing>
                <wp:inline distT="0" distB="0" distL="0" distR="0" wp14:anchorId="0E01657A" wp14:editId="768B2C51">
                  <wp:extent cx="2424000" cy="1828800"/>
                  <wp:effectExtent l="19050" t="19050" r="14605" b="19050"/>
                  <wp:docPr id="4" name="Picture 10" descr="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jpg"/>
                          <pic:cNvPicPr/>
                        </pic:nvPicPr>
                        <pic:blipFill>
                          <a:blip r:embed="rId23" cstate="print"/>
                          <a:srcRect l="5625" r="4200"/>
                          <a:stretch>
                            <a:fillRect/>
                          </a:stretch>
                        </pic:blipFill>
                        <pic:spPr>
                          <a:xfrm>
                            <a:off x="0" y="0"/>
                            <a:ext cx="2424000" cy="1828800"/>
                          </a:xfrm>
                          <a:prstGeom prst="rect">
                            <a:avLst/>
                          </a:prstGeom>
                          <a:ln>
                            <a:solidFill>
                              <a:schemeClr val="tx1"/>
                            </a:solidFill>
                          </a:ln>
                        </pic:spPr>
                      </pic:pic>
                    </a:graphicData>
                  </a:graphic>
                </wp:inline>
              </w:drawing>
            </w:r>
          </w:p>
          <w:p w14:paraId="109C95C2" w14:textId="7CD9FC98" w:rsidR="0077587A" w:rsidRDefault="0077587A" w:rsidP="0077587A">
            <w:pPr>
              <w:pStyle w:val="FigureTitle"/>
            </w:pPr>
            <w:r w:rsidRPr="00F24833">
              <w:t xml:space="preserve">Blast Abrasive External Containment </w:t>
            </w:r>
            <w:r>
              <w:t>III</w:t>
            </w:r>
          </w:p>
        </w:tc>
        <w:tc>
          <w:tcPr>
            <w:tcW w:w="4410" w:type="dxa"/>
          </w:tcPr>
          <w:p w14:paraId="79DF8010" w14:textId="77777777" w:rsidR="0077587A" w:rsidRDefault="0077587A" w:rsidP="0077587A">
            <w:pPr>
              <w:pStyle w:val="FigureTitle"/>
            </w:pPr>
            <w:r w:rsidRPr="00DE5267">
              <w:rPr>
                <w:noProof/>
              </w:rPr>
              <w:drawing>
                <wp:inline distT="0" distB="0" distL="0" distR="0" wp14:anchorId="6AFE769C" wp14:editId="79F6968C">
                  <wp:extent cx="2415397" cy="1828800"/>
                  <wp:effectExtent l="19050" t="19050" r="23495" b="19050"/>
                  <wp:docPr id="8" name="Picture 11" desc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jpg"/>
                          <pic:cNvPicPr/>
                        </pic:nvPicPr>
                        <pic:blipFill>
                          <a:blip r:embed="rId24" cstate="print"/>
                          <a:srcRect t="24994" b="4369"/>
                          <a:stretch>
                            <a:fillRect/>
                          </a:stretch>
                        </pic:blipFill>
                        <pic:spPr>
                          <a:xfrm>
                            <a:off x="0" y="0"/>
                            <a:ext cx="2415397" cy="1828800"/>
                          </a:xfrm>
                          <a:prstGeom prst="rect">
                            <a:avLst/>
                          </a:prstGeom>
                          <a:ln>
                            <a:solidFill>
                              <a:schemeClr val="tx1"/>
                            </a:solidFill>
                          </a:ln>
                        </pic:spPr>
                      </pic:pic>
                    </a:graphicData>
                  </a:graphic>
                </wp:inline>
              </w:drawing>
            </w:r>
          </w:p>
          <w:p w14:paraId="6229DCC3" w14:textId="1E3EBBFD" w:rsidR="0077587A" w:rsidRDefault="0077587A" w:rsidP="0077587A">
            <w:pPr>
              <w:pStyle w:val="FigureTitle"/>
            </w:pPr>
            <w:r w:rsidRPr="009360F7">
              <w:t xml:space="preserve">Overlapping Walls with Designated </w:t>
            </w:r>
            <w:r>
              <w:br/>
            </w:r>
            <w:r w:rsidRPr="009360F7">
              <w:t>Entrance to the Blasting Area</w:t>
            </w:r>
          </w:p>
        </w:tc>
      </w:tr>
      <w:tr w:rsidR="0077587A" w:rsidRPr="002C6099" w14:paraId="490B4535" w14:textId="77777777" w:rsidTr="00726460">
        <w:trPr>
          <w:cantSplit/>
        </w:trPr>
        <w:tc>
          <w:tcPr>
            <w:tcW w:w="1703" w:type="dxa"/>
          </w:tcPr>
          <w:p w14:paraId="209920BB" w14:textId="13B21B73" w:rsidR="0077587A" w:rsidRDefault="0077587A" w:rsidP="005A6454">
            <w:pPr>
              <w:pStyle w:val="Heading4"/>
            </w:pPr>
          </w:p>
        </w:tc>
        <w:tc>
          <w:tcPr>
            <w:tcW w:w="4410" w:type="dxa"/>
          </w:tcPr>
          <w:p w14:paraId="37183CB0" w14:textId="77777777" w:rsidR="0077587A" w:rsidRDefault="0077587A" w:rsidP="0077587A">
            <w:pPr>
              <w:pStyle w:val="FigureTitle"/>
              <w:rPr>
                <w:noProof/>
                <w:lang w:eastAsia="zh-CN"/>
              </w:rPr>
            </w:pPr>
            <w:r>
              <w:rPr>
                <w:noProof/>
              </w:rPr>
              <w:drawing>
                <wp:inline distT="0" distB="0" distL="0" distR="0" wp14:anchorId="36220A3B" wp14:editId="1790E197">
                  <wp:extent cx="2397600" cy="1828800"/>
                  <wp:effectExtent l="19050" t="19050" r="22225" b="19050"/>
                  <wp:docPr id="10" name="Picture 15" descr="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4.jpg"/>
                          <pic:cNvPicPr/>
                        </pic:nvPicPr>
                        <pic:blipFill>
                          <a:blip r:embed="rId25" cstate="print"/>
                          <a:srcRect l="10605" r="9046"/>
                          <a:stretch>
                            <a:fillRect/>
                          </a:stretch>
                        </pic:blipFill>
                        <pic:spPr>
                          <a:xfrm>
                            <a:off x="0" y="0"/>
                            <a:ext cx="2397600" cy="1828800"/>
                          </a:xfrm>
                          <a:prstGeom prst="rect">
                            <a:avLst/>
                          </a:prstGeom>
                          <a:ln>
                            <a:solidFill>
                              <a:schemeClr val="tx1"/>
                            </a:solidFill>
                          </a:ln>
                        </pic:spPr>
                      </pic:pic>
                    </a:graphicData>
                  </a:graphic>
                </wp:inline>
              </w:drawing>
            </w:r>
          </w:p>
          <w:p w14:paraId="2D897A61" w14:textId="51BC5080" w:rsidR="0077587A" w:rsidRDefault="0077587A" w:rsidP="0077587A">
            <w:pPr>
              <w:pStyle w:val="FigureTitle"/>
              <w:rPr>
                <w:noProof/>
              </w:rPr>
            </w:pPr>
            <w:r w:rsidRPr="009360F7">
              <w:t>Overlapping Walls with Designated Exit from the Blasting Area</w:t>
            </w:r>
          </w:p>
        </w:tc>
        <w:tc>
          <w:tcPr>
            <w:tcW w:w="4410" w:type="dxa"/>
          </w:tcPr>
          <w:p w14:paraId="139EEACB" w14:textId="77777777" w:rsidR="0077587A" w:rsidRDefault="0077587A" w:rsidP="0077587A">
            <w:pPr>
              <w:pStyle w:val="FigureTitle"/>
              <w:rPr>
                <w:noProof/>
                <w:lang w:eastAsia="zh-CN"/>
              </w:rPr>
            </w:pPr>
            <w:r w:rsidRPr="00DE5267">
              <w:rPr>
                <w:noProof/>
              </w:rPr>
              <w:drawing>
                <wp:inline distT="0" distB="0" distL="0" distR="0" wp14:anchorId="31379580" wp14:editId="60AAC8FE">
                  <wp:extent cx="2416029" cy="1828800"/>
                  <wp:effectExtent l="19050" t="19050" r="22860" b="19050"/>
                  <wp:docPr id="13" name="Picture 12" descr="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2.jpg"/>
                          <pic:cNvPicPr/>
                        </pic:nvPicPr>
                        <pic:blipFill>
                          <a:blip r:embed="rId26" cstate="print"/>
                          <a:srcRect r="764" b="298"/>
                          <a:stretch>
                            <a:fillRect/>
                          </a:stretch>
                        </pic:blipFill>
                        <pic:spPr>
                          <a:xfrm>
                            <a:off x="0" y="0"/>
                            <a:ext cx="2416029" cy="1828800"/>
                          </a:xfrm>
                          <a:prstGeom prst="rect">
                            <a:avLst/>
                          </a:prstGeom>
                          <a:ln>
                            <a:solidFill>
                              <a:schemeClr val="tx1"/>
                            </a:solidFill>
                          </a:ln>
                        </pic:spPr>
                      </pic:pic>
                    </a:graphicData>
                  </a:graphic>
                </wp:inline>
              </w:drawing>
            </w:r>
          </w:p>
          <w:p w14:paraId="0E28A9EB" w14:textId="40690CF3" w:rsidR="0077587A" w:rsidRPr="00DE5267" w:rsidRDefault="0077587A" w:rsidP="0077587A">
            <w:pPr>
              <w:pStyle w:val="FigureTitle"/>
              <w:rPr>
                <w:noProof/>
              </w:rPr>
            </w:pPr>
            <w:r w:rsidRPr="009360F7">
              <w:t>Overlapping Walls with Designated Exit from the Blasting Area</w:t>
            </w:r>
            <w:r>
              <w:t xml:space="preserve"> II</w:t>
            </w:r>
          </w:p>
        </w:tc>
      </w:tr>
      <w:tr w:rsidR="0077587A" w:rsidRPr="002C6099" w14:paraId="7545349C" w14:textId="77777777" w:rsidTr="00726460">
        <w:trPr>
          <w:cantSplit/>
        </w:trPr>
        <w:tc>
          <w:tcPr>
            <w:tcW w:w="1703" w:type="dxa"/>
          </w:tcPr>
          <w:p w14:paraId="2BE889D4" w14:textId="77777777" w:rsidR="0077587A" w:rsidRDefault="0077587A" w:rsidP="00726460">
            <w:pPr>
              <w:pStyle w:val="Heading4"/>
            </w:pPr>
          </w:p>
        </w:tc>
        <w:tc>
          <w:tcPr>
            <w:tcW w:w="8820" w:type="dxa"/>
            <w:gridSpan w:val="2"/>
          </w:tcPr>
          <w:p w14:paraId="62FEAB8D" w14:textId="77777777" w:rsidR="0077587A" w:rsidRDefault="0077587A" w:rsidP="0077587A">
            <w:pPr>
              <w:pStyle w:val="FigureTitle"/>
            </w:pPr>
            <w:r>
              <w:rPr>
                <w:noProof/>
              </w:rPr>
              <w:drawing>
                <wp:inline distT="0" distB="0" distL="0" distR="0" wp14:anchorId="57605E82" wp14:editId="3B73267A">
                  <wp:extent cx="1672511" cy="1828800"/>
                  <wp:effectExtent l="19050" t="19050" r="23495" b="19050"/>
                  <wp:docPr id="11" name="Picture 14" descr="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jpg"/>
                          <pic:cNvPicPr/>
                        </pic:nvPicPr>
                        <pic:blipFill>
                          <a:blip r:embed="rId27" cstate="print"/>
                          <a:srcRect l="378" t="3418" r="1123" b="7451"/>
                          <a:stretch>
                            <a:fillRect/>
                          </a:stretch>
                        </pic:blipFill>
                        <pic:spPr>
                          <a:xfrm>
                            <a:off x="0" y="0"/>
                            <a:ext cx="1672511" cy="1828800"/>
                          </a:xfrm>
                          <a:prstGeom prst="rect">
                            <a:avLst/>
                          </a:prstGeom>
                          <a:ln>
                            <a:solidFill>
                              <a:schemeClr val="tx1"/>
                            </a:solidFill>
                          </a:ln>
                        </pic:spPr>
                      </pic:pic>
                    </a:graphicData>
                  </a:graphic>
                </wp:inline>
              </w:drawing>
            </w:r>
          </w:p>
          <w:p w14:paraId="12FC5493" w14:textId="5F082AD7" w:rsidR="0077587A" w:rsidRDefault="0077587A" w:rsidP="0077587A">
            <w:pPr>
              <w:pStyle w:val="FigureTitle"/>
            </w:pPr>
            <w:r w:rsidRPr="003535E0">
              <w:t>Emergency Exit in Blasting Area</w:t>
            </w:r>
          </w:p>
        </w:tc>
      </w:tr>
      <w:tr w:rsidR="0077587A" w:rsidRPr="002C6099" w14:paraId="6AB50500" w14:textId="77777777" w:rsidTr="00726460">
        <w:trPr>
          <w:cantSplit/>
        </w:trPr>
        <w:tc>
          <w:tcPr>
            <w:tcW w:w="1703" w:type="dxa"/>
          </w:tcPr>
          <w:p w14:paraId="09F26541" w14:textId="6C0AFE07" w:rsidR="0077587A" w:rsidRDefault="0077587A" w:rsidP="005A6454">
            <w:pPr>
              <w:pStyle w:val="Heading4"/>
            </w:pPr>
          </w:p>
        </w:tc>
        <w:tc>
          <w:tcPr>
            <w:tcW w:w="4410" w:type="dxa"/>
          </w:tcPr>
          <w:p w14:paraId="4DE8CBA4" w14:textId="77777777" w:rsidR="0077587A" w:rsidRDefault="0077587A" w:rsidP="0077587A">
            <w:pPr>
              <w:pStyle w:val="FigureTitle"/>
              <w:rPr>
                <w:noProof/>
                <w:lang w:eastAsia="zh-CN"/>
              </w:rPr>
            </w:pPr>
            <w:r>
              <w:rPr>
                <w:noProof/>
              </w:rPr>
              <w:drawing>
                <wp:inline distT="0" distB="0" distL="0" distR="0" wp14:anchorId="07C5B14D" wp14:editId="5475D426">
                  <wp:extent cx="1676763" cy="1828800"/>
                  <wp:effectExtent l="19050" t="19050" r="19050" b="19050"/>
                  <wp:docPr id="56" name="Picture 16" descr="Phot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jpg"/>
                          <pic:cNvPicPr/>
                        </pic:nvPicPr>
                        <pic:blipFill>
                          <a:blip r:embed="rId28" cstate="print"/>
                          <a:srcRect r="30533"/>
                          <a:stretch>
                            <a:fillRect/>
                          </a:stretch>
                        </pic:blipFill>
                        <pic:spPr>
                          <a:xfrm>
                            <a:off x="0" y="0"/>
                            <a:ext cx="1676763" cy="1828800"/>
                          </a:xfrm>
                          <a:prstGeom prst="rect">
                            <a:avLst/>
                          </a:prstGeom>
                          <a:ln>
                            <a:solidFill>
                              <a:schemeClr val="tx1"/>
                            </a:solidFill>
                          </a:ln>
                        </pic:spPr>
                      </pic:pic>
                    </a:graphicData>
                  </a:graphic>
                </wp:inline>
              </w:drawing>
            </w:r>
          </w:p>
          <w:p w14:paraId="33231248" w14:textId="76D941FE" w:rsidR="0077587A" w:rsidRDefault="0077587A" w:rsidP="0077587A">
            <w:pPr>
              <w:pStyle w:val="FigureTitle"/>
            </w:pPr>
            <w:r w:rsidRPr="003535E0">
              <w:t>Plywood Flooring for Containment Area</w:t>
            </w:r>
          </w:p>
        </w:tc>
        <w:tc>
          <w:tcPr>
            <w:tcW w:w="4410" w:type="dxa"/>
          </w:tcPr>
          <w:p w14:paraId="24DFBD1B" w14:textId="77777777" w:rsidR="0077587A" w:rsidRDefault="0077587A" w:rsidP="0077587A">
            <w:pPr>
              <w:pStyle w:val="FigureTitle"/>
              <w:rPr>
                <w:noProof/>
                <w:lang w:eastAsia="zh-CN"/>
              </w:rPr>
            </w:pPr>
            <w:r>
              <w:rPr>
                <w:noProof/>
              </w:rPr>
              <w:drawing>
                <wp:inline distT="0" distB="0" distL="0" distR="0" wp14:anchorId="175029EB" wp14:editId="71909BDC">
                  <wp:extent cx="1676400" cy="1828800"/>
                  <wp:effectExtent l="19050" t="19050" r="19050" b="19050"/>
                  <wp:docPr id="57" name="Picture 17" descr="Ph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6.jpg"/>
                          <pic:cNvPicPr/>
                        </pic:nvPicPr>
                        <pic:blipFill>
                          <a:blip r:embed="rId29" cstate="print"/>
                          <a:srcRect t="8083" b="7852"/>
                          <a:stretch>
                            <a:fillRect/>
                          </a:stretch>
                        </pic:blipFill>
                        <pic:spPr>
                          <a:xfrm>
                            <a:off x="0" y="0"/>
                            <a:ext cx="1676400" cy="1828800"/>
                          </a:xfrm>
                          <a:prstGeom prst="rect">
                            <a:avLst/>
                          </a:prstGeom>
                          <a:ln>
                            <a:solidFill>
                              <a:schemeClr val="tx1"/>
                            </a:solidFill>
                          </a:ln>
                        </pic:spPr>
                      </pic:pic>
                    </a:graphicData>
                  </a:graphic>
                </wp:inline>
              </w:drawing>
            </w:r>
          </w:p>
          <w:p w14:paraId="63811950" w14:textId="67E8E0F5" w:rsidR="0077587A" w:rsidRDefault="0077587A" w:rsidP="0077587A">
            <w:pPr>
              <w:pStyle w:val="FigureTitle"/>
            </w:pPr>
            <w:r w:rsidRPr="003535E0">
              <w:t>Overlapping Containment Wall Secured Together in the Blasting Area</w:t>
            </w:r>
          </w:p>
        </w:tc>
      </w:tr>
      <w:tr w:rsidR="0077587A" w:rsidRPr="002C6099" w14:paraId="13368604" w14:textId="77777777" w:rsidTr="00726460">
        <w:trPr>
          <w:cantSplit/>
        </w:trPr>
        <w:tc>
          <w:tcPr>
            <w:tcW w:w="1703" w:type="dxa"/>
          </w:tcPr>
          <w:p w14:paraId="4DC6ADD8" w14:textId="0DCB55FC" w:rsidR="0077587A" w:rsidRDefault="0077587A" w:rsidP="005A6454">
            <w:pPr>
              <w:pStyle w:val="Heading4"/>
            </w:pPr>
          </w:p>
        </w:tc>
        <w:tc>
          <w:tcPr>
            <w:tcW w:w="4410" w:type="dxa"/>
          </w:tcPr>
          <w:p w14:paraId="046AE6D2" w14:textId="77777777" w:rsidR="0077587A" w:rsidRDefault="0077587A" w:rsidP="0077587A">
            <w:pPr>
              <w:pStyle w:val="FigureTitle"/>
            </w:pPr>
            <w:r>
              <w:rPr>
                <w:noProof/>
              </w:rPr>
              <w:drawing>
                <wp:inline distT="0" distB="0" distL="0" distR="0" wp14:anchorId="08375027" wp14:editId="6731F2EB">
                  <wp:extent cx="1676400" cy="1828800"/>
                  <wp:effectExtent l="19050" t="19050" r="19050" b="19050"/>
                  <wp:docPr id="58" name="Picture 18" descr="Phot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7.jpg"/>
                          <pic:cNvPicPr/>
                        </pic:nvPicPr>
                        <pic:blipFill>
                          <a:blip r:embed="rId30" cstate="print"/>
                          <a:srcRect t="8128" b="9113"/>
                          <a:stretch>
                            <a:fillRect/>
                          </a:stretch>
                        </pic:blipFill>
                        <pic:spPr>
                          <a:xfrm>
                            <a:off x="0" y="0"/>
                            <a:ext cx="1676400" cy="1828800"/>
                          </a:xfrm>
                          <a:prstGeom prst="rect">
                            <a:avLst/>
                          </a:prstGeom>
                          <a:ln>
                            <a:solidFill>
                              <a:schemeClr val="tx1"/>
                            </a:solidFill>
                          </a:ln>
                        </pic:spPr>
                      </pic:pic>
                    </a:graphicData>
                  </a:graphic>
                </wp:inline>
              </w:drawing>
            </w:r>
          </w:p>
          <w:p w14:paraId="5A081607" w14:textId="1425C65B" w:rsidR="0077587A" w:rsidRDefault="0077587A" w:rsidP="0077587A">
            <w:pPr>
              <w:pStyle w:val="FigureTitle"/>
            </w:pPr>
            <w:r w:rsidRPr="003535E0">
              <w:t>Plywood Flooring in the Containment Area</w:t>
            </w:r>
          </w:p>
        </w:tc>
        <w:tc>
          <w:tcPr>
            <w:tcW w:w="4410" w:type="dxa"/>
          </w:tcPr>
          <w:p w14:paraId="14EC29B5" w14:textId="77777777" w:rsidR="0077587A" w:rsidRDefault="0077587A" w:rsidP="0077587A">
            <w:pPr>
              <w:pStyle w:val="FigureTitle"/>
            </w:pPr>
            <w:r>
              <w:rPr>
                <w:noProof/>
              </w:rPr>
              <w:drawing>
                <wp:inline distT="0" distB="0" distL="0" distR="0" wp14:anchorId="42E38656" wp14:editId="468F318F">
                  <wp:extent cx="1676400" cy="1828800"/>
                  <wp:effectExtent l="19050" t="19050" r="19050" b="19050"/>
                  <wp:docPr id="59" name="Picture 19" descr="Phot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8.jpg"/>
                          <pic:cNvPicPr/>
                        </pic:nvPicPr>
                        <pic:blipFill>
                          <a:blip r:embed="rId31" cstate="print"/>
                          <a:srcRect l="18200" r="20200"/>
                          <a:stretch>
                            <a:fillRect/>
                          </a:stretch>
                        </pic:blipFill>
                        <pic:spPr>
                          <a:xfrm>
                            <a:off x="0" y="0"/>
                            <a:ext cx="1676400" cy="1828800"/>
                          </a:xfrm>
                          <a:prstGeom prst="rect">
                            <a:avLst/>
                          </a:prstGeom>
                          <a:ln>
                            <a:solidFill>
                              <a:schemeClr val="tx1"/>
                            </a:solidFill>
                          </a:ln>
                        </pic:spPr>
                      </pic:pic>
                    </a:graphicData>
                  </a:graphic>
                </wp:inline>
              </w:drawing>
            </w:r>
          </w:p>
          <w:p w14:paraId="0341ED3A" w14:textId="1183F143" w:rsidR="0077587A" w:rsidRDefault="0077587A" w:rsidP="0077587A">
            <w:pPr>
              <w:pStyle w:val="FigureTitle"/>
            </w:pPr>
            <w:r w:rsidRPr="008B51D1">
              <w:t>Close-</w:t>
            </w:r>
            <w:r>
              <w:t>u</w:t>
            </w:r>
            <w:r w:rsidRPr="008B51D1">
              <w:t xml:space="preserve">p of Sealed Joints between </w:t>
            </w:r>
            <w:r>
              <w:br/>
            </w:r>
            <w:r w:rsidRPr="008B51D1">
              <w:t>Plywood Flooring in Containment Area</w:t>
            </w:r>
          </w:p>
        </w:tc>
      </w:tr>
    </w:tbl>
    <w:p w14:paraId="374480CA" w14:textId="588E1C33" w:rsidR="00B465E0" w:rsidRDefault="00B465E0" w:rsidP="0077587A">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8820"/>
      </w:tblGrid>
      <w:tr w:rsidR="00B465E0" w:rsidRPr="002C6099" w14:paraId="5881FAA5" w14:textId="77777777" w:rsidTr="002C308A">
        <w:trPr>
          <w:cantSplit/>
        </w:trPr>
        <w:tc>
          <w:tcPr>
            <w:tcW w:w="1728" w:type="dxa"/>
          </w:tcPr>
          <w:p w14:paraId="00AC6996" w14:textId="77777777" w:rsidR="00B465E0" w:rsidRPr="002C6099" w:rsidRDefault="00B465E0" w:rsidP="005A6454">
            <w:pPr>
              <w:pStyle w:val="Heading4"/>
            </w:pPr>
            <w:bookmarkStart w:id="152" w:name="B83_Photo"/>
            <w:bookmarkStart w:id="153" w:name="_Toc387323916"/>
            <w:bookmarkStart w:id="154" w:name="_Toc451512275"/>
            <w:bookmarkEnd w:id="152"/>
            <w:r>
              <w:t>8.3 Self-Contained Blast Abrasive Unit</w:t>
            </w:r>
            <w:bookmarkEnd w:id="153"/>
            <w:bookmarkEnd w:id="154"/>
          </w:p>
        </w:tc>
        <w:tc>
          <w:tcPr>
            <w:tcW w:w="8820" w:type="dxa"/>
          </w:tcPr>
          <w:p w14:paraId="473606CE" w14:textId="77777777" w:rsidR="00B465E0" w:rsidRDefault="00B465E0" w:rsidP="005A6454">
            <w:pPr>
              <w:pStyle w:val="BlockText"/>
            </w:pPr>
            <w:r>
              <w:t>The following photo depicts a self-contained blast abrasive unit.</w:t>
            </w:r>
          </w:p>
          <w:p w14:paraId="7EAFE8C5" w14:textId="77777777" w:rsidR="0077587A" w:rsidRDefault="0077587A" w:rsidP="005A6454">
            <w:pPr>
              <w:pStyle w:val="BlockText"/>
            </w:pPr>
          </w:p>
          <w:p w14:paraId="7BF980F3" w14:textId="77777777" w:rsidR="0077587A" w:rsidRDefault="0077587A" w:rsidP="0077587A">
            <w:pPr>
              <w:pStyle w:val="FigureTitle"/>
            </w:pPr>
            <w:r>
              <w:rPr>
                <w:noProof/>
              </w:rPr>
              <w:drawing>
                <wp:inline distT="0" distB="0" distL="0" distR="0" wp14:anchorId="5890EC55" wp14:editId="164AC744">
                  <wp:extent cx="2412867" cy="1828800"/>
                  <wp:effectExtent l="19050" t="19050" r="26035" b="19050"/>
                  <wp:docPr id="20" name="Picture 24" descr="Pho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3.jpg"/>
                          <pic:cNvPicPr/>
                        </pic:nvPicPr>
                        <pic:blipFill>
                          <a:blip r:embed="rId32" cstate="print"/>
                          <a:stretch>
                            <a:fillRect/>
                          </a:stretch>
                        </pic:blipFill>
                        <pic:spPr>
                          <a:xfrm>
                            <a:off x="0" y="0"/>
                            <a:ext cx="2412867" cy="1828800"/>
                          </a:xfrm>
                          <a:prstGeom prst="rect">
                            <a:avLst/>
                          </a:prstGeom>
                          <a:ln>
                            <a:solidFill>
                              <a:schemeClr val="tx1"/>
                            </a:solidFill>
                          </a:ln>
                        </pic:spPr>
                      </pic:pic>
                    </a:graphicData>
                  </a:graphic>
                </wp:inline>
              </w:drawing>
            </w:r>
          </w:p>
          <w:p w14:paraId="715B5969" w14:textId="2DD4D234" w:rsidR="0077587A" w:rsidRPr="002C6099" w:rsidRDefault="0077587A" w:rsidP="0077587A">
            <w:pPr>
              <w:pStyle w:val="FigureTitle"/>
            </w:pPr>
            <w:r>
              <w:t>Self-Contained Blast Abrasive Unit</w:t>
            </w:r>
          </w:p>
        </w:tc>
      </w:tr>
    </w:tbl>
    <w:p w14:paraId="7564A7F2" w14:textId="77777777" w:rsidR="00A76E27" w:rsidRPr="0077587A" w:rsidRDefault="00A76E27" w:rsidP="0077587A">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4410"/>
        <w:gridCol w:w="4410"/>
      </w:tblGrid>
      <w:tr w:rsidR="0016008F" w:rsidRPr="002C6099" w14:paraId="7564A7FC" w14:textId="77777777" w:rsidTr="0016008F">
        <w:trPr>
          <w:cantSplit/>
        </w:trPr>
        <w:tc>
          <w:tcPr>
            <w:tcW w:w="1728" w:type="dxa"/>
          </w:tcPr>
          <w:p w14:paraId="7564A7FA" w14:textId="77777777" w:rsidR="0016008F" w:rsidRPr="002C6099" w:rsidRDefault="0016008F" w:rsidP="005A6454">
            <w:pPr>
              <w:pStyle w:val="Heading4"/>
            </w:pPr>
            <w:bookmarkStart w:id="155" w:name="_8.3_Self-Contained_Blast"/>
            <w:bookmarkStart w:id="156" w:name="_8.4_Packaging_of"/>
            <w:bookmarkStart w:id="157" w:name="_Toc387323917"/>
            <w:bookmarkStart w:id="158" w:name="_Toc451512276"/>
            <w:bookmarkEnd w:id="155"/>
            <w:bookmarkEnd w:id="156"/>
            <w:r>
              <w:t>8.</w:t>
            </w:r>
            <w:r w:rsidR="00DA37D4">
              <w:t>4 Packaging of Spent Abrasive</w:t>
            </w:r>
            <w:bookmarkEnd w:id="157"/>
            <w:bookmarkEnd w:id="158"/>
          </w:p>
        </w:tc>
        <w:tc>
          <w:tcPr>
            <w:tcW w:w="8820" w:type="dxa"/>
            <w:gridSpan w:val="2"/>
          </w:tcPr>
          <w:p w14:paraId="7564A7FB" w14:textId="77777777" w:rsidR="0016008F" w:rsidRPr="002C6099" w:rsidRDefault="0016008F" w:rsidP="005A6454">
            <w:pPr>
              <w:pStyle w:val="BlockText"/>
            </w:pPr>
            <w:r>
              <w:t>The following photo</w:t>
            </w:r>
            <w:r w:rsidR="00DA37D4">
              <w:t>s</w:t>
            </w:r>
            <w:r>
              <w:t xml:space="preserve"> depict</w:t>
            </w:r>
            <w:r w:rsidR="00DA37D4">
              <w:t xml:space="preserve"> the collection and storage of spent abrasive.</w:t>
            </w:r>
          </w:p>
        </w:tc>
      </w:tr>
      <w:tr w:rsidR="0077587A" w:rsidRPr="002C6099" w14:paraId="22AD078D" w14:textId="77777777" w:rsidTr="00726460">
        <w:trPr>
          <w:cantSplit/>
        </w:trPr>
        <w:tc>
          <w:tcPr>
            <w:tcW w:w="1728" w:type="dxa"/>
          </w:tcPr>
          <w:p w14:paraId="6EE09659" w14:textId="49FE913C" w:rsidR="0077587A" w:rsidRDefault="0077587A" w:rsidP="005A6454">
            <w:pPr>
              <w:pStyle w:val="Heading4"/>
            </w:pPr>
          </w:p>
        </w:tc>
        <w:tc>
          <w:tcPr>
            <w:tcW w:w="4410" w:type="dxa"/>
          </w:tcPr>
          <w:p w14:paraId="48259DDD" w14:textId="77777777" w:rsidR="0077587A" w:rsidRDefault="0077587A" w:rsidP="0077587A">
            <w:pPr>
              <w:pStyle w:val="FigureTitle"/>
            </w:pPr>
            <w:r>
              <w:rPr>
                <w:noProof/>
              </w:rPr>
              <w:drawing>
                <wp:inline distT="0" distB="0" distL="0" distR="0" wp14:anchorId="5B0E99E8" wp14:editId="32D685DA">
                  <wp:extent cx="2505205" cy="1828800"/>
                  <wp:effectExtent l="19050" t="19050" r="28575" b="19050"/>
                  <wp:docPr id="22" name="Picture 25" descr="Photo 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 24.jpg"/>
                          <pic:cNvPicPr/>
                        </pic:nvPicPr>
                        <pic:blipFill>
                          <a:blip r:embed="rId33" cstate="print"/>
                          <a:srcRect l="16757" r="7612"/>
                          <a:stretch>
                            <a:fillRect/>
                          </a:stretch>
                        </pic:blipFill>
                        <pic:spPr>
                          <a:xfrm>
                            <a:off x="0" y="0"/>
                            <a:ext cx="2505205" cy="1828800"/>
                          </a:xfrm>
                          <a:prstGeom prst="rect">
                            <a:avLst/>
                          </a:prstGeom>
                          <a:ln>
                            <a:solidFill>
                              <a:schemeClr val="tx1"/>
                            </a:solidFill>
                          </a:ln>
                        </pic:spPr>
                      </pic:pic>
                    </a:graphicData>
                  </a:graphic>
                </wp:inline>
              </w:drawing>
            </w:r>
          </w:p>
          <w:p w14:paraId="4D1BBE8F" w14:textId="66260159" w:rsidR="0077587A" w:rsidRDefault="0077587A" w:rsidP="0077587A">
            <w:pPr>
              <w:pStyle w:val="FigureTitle"/>
            </w:pPr>
            <w:r w:rsidRPr="008B51D1">
              <w:t xml:space="preserve">Collection of Spent Abrasive in </w:t>
            </w:r>
            <w:r>
              <w:br/>
            </w:r>
            <w:r w:rsidRPr="008B51D1">
              <w:t>Containment Area</w:t>
            </w:r>
          </w:p>
        </w:tc>
        <w:tc>
          <w:tcPr>
            <w:tcW w:w="4410" w:type="dxa"/>
          </w:tcPr>
          <w:p w14:paraId="17B19FEF" w14:textId="77777777" w:rsidR="0077587A" w:rsidRDefault="0077587A" w:rsidP="0077587A">
            <w:pPr>
              <w:pStyle w:val="FigureTitle"/>
            </w:pPr>
            <w:r>
              <w:rPr>
                <w:noProof/>
              </w:rPr>
              <w:drawing>
                <wp:inline distT="0" distB="0" distL="0" distR="0" wp14:anchorId="0D572494" wp14:editId="0995F956">
                  <wp:extent cx="1676400" cy="1828800"/>
                  <wp:effectExtent l="19050" t="19050" r="19050" b="19050"/>
                  <wp:docPr id="25" name="Picture 1" descr="E:\Users\kenneth.ballard\AppData\Local\Microsoft\Windows\Temporary Internet Files\Content.Outlook\28NM0Q2X\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kenneth.ballard\AppData\Local\Microsoft\Windows\Temporary Internet Files\Content.Outlook\28NM0Q2X\Photo 26.jpg"/>
                          <pic:cNvPicPr>
                            <a:picLocks noChangeAspect="1" noChangeArrowheads="1"/>
                          </pic:cNvPicPr>
                        </pic:nvPicPr>
                        <pic:blipFill>
                          <a:blip r:embed="rId34" cstate="print"/>
                          <a:srcRect t="1170" r="3906" b="20183"/>
                          <a:stretch>
                            <a:fillRect/>
                          </a:stretch>
                        </pic:blipFill>
                        <pic:spPr bwMode="auto">
                          <a:xfrm>
                            <a:off x="0" y="0"/>
                            <a:ext cx="1676400" cy="1828800"/>
                          </a:xfrm>
                          <a:prstGeom prst="rect">
                            <a:avLst/>
                          </a:prstGeom>
                          <a:noFill/>
                          <a:ln w="9525">
                            <a:solidFill>
                              <a:schemeClr val="tx1"/>
                            </a:solidFill>
                            <a:miter lim="800000"/>
                            <a:headEnd/>
                            <a:tailEnd/>
                          </a:ln>
                        </pic:spPr>
                      </pic:pic>
                    </a:graphicData>
                  </a:graphic>
                </wp:inline>
              </w:drawing>
            </w:r>
          </w:p>
          <w:p w14:paraId="38F4CEC4" w14:textId="66B1B1CA" w:rsidR="0077587A" w:rsidRDefault="0077587A" w:rsidP="0077587A">
            <w:pPr>
              <w:pStyle w:val="FigureTitle"/>
            </w:pPr>
            <w:r w:rsidRPr="008B51D1">
              <w:t>Spent Abrasive Storage</w:t>
            </w:r>
          </w:p>
        </w:tc>
      </w:tr>
    </w:tbl>
    <w:p w14:paraId="6A596BD9" w14:textId="77777777" w:rsidR="001D5879" w:rsidRPr="0077587A" w:rsidRDefault="001D5879" w:rsidP="0077587A">
      <w:pPr>
        <w:pStyle w:val="BlockLine"/>
      </w:pPr>
    </w:p>
    <w:tbl>
      <w:tblPr>
        <w:tblW w:w="10555" w:type="dxa"/>
        <w:tblLayout w:type="fixed"/>
        <w:tblCellMar>
          <w:left w:w="115" w:type="dxa"/>
          <w:right w:w="0" w:type="dxa"/>
        </w:tblCellMar>
        <w:tblLook w:val="0000" w:firstRow="0" w:lastRow="0" w:firstColumn="0" w:lastColumn="0" w:noHBand="0" w:noVBand="0"/>
      </w:tblPr>
      <w:tblGrid>
        <w:gridCol w:w="1728"/>
        <w:gridCol w:w="8827"/>
      </w:tblGrid>
      <w:tr w:rsidR="001D5879" w:rsidRPr="002C6099" w14:paraId="1F2C44F5" w14:textId="77777777" w:rsidTr="00DF16E8">
        <w:trPr>
          <w:cantSplit/>
        </w:trPr>
        <w:tc>
          <w:tcPr>
            <w:tcW w:w="1728" w:type="dxa"/>
          </w:tcPr>
          <w:p w14:paraId="2FCC2461" w14:textId="77777777" w:rsidR="001D5879" w:rsidRPr="00655993" w:rsidRDefault="001D5879" w:rsidP="005A6454">
            <w:pPr>
              <w:pStyle w:val="Heading4"/>
              <w:rPr>
                <w:rFonts w:cs="Arial"/>
                <w:spacing w:val="-6"/>
              </w:rPr>
            </w:pPr>
            <w:bookmarkStart w:id="159" w:name="_Toc387323918"/>
            <w:bookmarkStart w:id="160" w:name="_Toc451512277"/>
            <w:r w:rsidRPr="00655993">
              <w:rPr>
                <w:rFonts w:cs="Arial"/>
                <w:spacing w:val="-6"/>
              </w:rPr>
              <w:t>8.5 Blast Abrasive Containment (Water Blasting)</w:t>
            </w:r>
            <w:bookmarkEnd w:id="159"/>
            <w:bookmarkEnd w:id="160"/>
          </w:p>
        </w:tc>
        <w:tc>
          <w:tcPr>
            <w:tcW w:w="8827" w:type="dxa"/>
          </w:tcPr>
          <w:p w14:paraId="45DE3E77" w14:textId="77777777" w:rsidR="001D5879" w:rsidRDefault="001D5879" w:rsidP="005A6454">
            <w:pPr>
              <w:pStyle w:val="BlockText"/>
            </w:pPr>
            <w:r>
              <w:t>The following photo depicts containment and PPE for water blasting.</w:t>
            </w:r>
          </w:p>
          <w:p w14:paraId="7A0F390A" w14:textId="77777777" w:rsidR="0077587A" w:rsidRDefault="0077587A" w:rsidP="005A6454">
            <w:pPr>
              <w:pStyle w:val="BlockText"/>
            </w:pPr>
          </w:p>
          <w:p w14:paraId="2D1D78EA" w14:textId="77777777" w:rsidR="0077587A" w:rsidRDefault="0077587A" w:rsidP="0077587A">
            <w:pPr>
              <w:pStyle w:val="FigureTitle"/>
            </w:pPr>
            <w:r w:rsidRPr="00DE5267">
              <w:rPr>
                <w:noProof/>
              </w:rPr>
              <w:drawing>
                <wp:inline distT="0" distB="0" distL="0" distR="0" wp14:anchorId="4C3525B7" wp14:editId="2C0D9E33">
                  <wp:extent cx="2415396" cy="1828800"/>
                  <wp:effectExtent l="19050" t="19050" r="23495" b="19050"/>
                  <wp:docPr id="7" name="Picture 27" descr="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6.jpg"/>
                          <pic:cNvPicPr/>
                        </pic:nvPicPr>
                        <pic:blipFill>
                          <a:blip r:embed="rId35" cstate="print"/>
                          <a:srcRect/>
                          <a:stretch>
                            <a:fillRect/>
                          </a:stretch>
                        </pic:blipFill>
                        <pic:spPr>
                          <a:xfrm>
                            <a:off x="0" y="0"/>
                            <a:ext cx="2415396" cy="1828800"/>
                          </a:xfrm>
                          <a:prstGeom prst="rect">
                            <a:avLst/>
                          </a:prstGeom>
                          <a:ln>
                            <a:solidFill>
                              <a:schemeClr val="tx1"/>
                            </a:solidFill>
                          </a:ln>
                        </pic:spPr>
                      </pic:pic>
                    </a:graphicData>
                  </a:graphic>
                </wp:inline>
              </w:drawing>
            </w:r>
          </w:p>
          <w:p w14:paraId="459C7B20" w14:textId="5EB4768F" w:rsidR="0077587A" w:rsidRPr="002C6099" w:rsidRDefault="0077587A" w:rsidP="0077587A">
            <w:pPr>
              <w:pStyle w:val="FigureTitle"/>
            </w:pPr>
            <w:r w:rsidRPr="00A25F2A">
              <w:t xml:space="preserve">Water Blasting Showing Containment </w:t>
            </w:r>
            <w:r>
              <w:br/>
            </w:r>
            <w:r w:rsidRPr="00A25F2A">
              <w:t>Structure and PPE</w:t>
            </w:r>
          </w:p>
        </w:tc>
      </w:tr>
    </w:tbl>
    <w:p w14:paraId="7564A805" w14:textId="77777777" w:rsidR="00A76E27" w:rsidRPr="0077587A" w:rsidRDefault="00A76E27" w:rsidP="0077587A">
      <w:pPr>
        <w:pStyle w:val="BlockLine"/>
      </w:pPr>
    </w:p>
    <w:tbl>
      <w:tblPr>
        <w:tblW w:w="0" w:type="auto"/>
        <w:tblLayout w:type="fixed"/>
        <w:tblCellMar>
          <w:left w:w="115" w:type="dxa"/>
          <w:right w:w="0" w:type="dxa"/>
        </w:tblCellMar>
        <w:tblLook w:val="0000" w:firstRow="0" w:lastRow="0" w:firstColumn="0" w:lastColumn="0" w:noHBand="0" w:noVBand="0"/>
      </w:tblPr>
      <w:tblGrid>
        <w:gridCol w:w="1728"/>
        <w:gridCol w:w="4410"/>
        <w:gridCol w:w="4410"/>
      </w:tblGrid>
      <w:tr w:rsidR="00DF16E8" w:rsidRPr="002C6099" w14:paraId="7564A80F" w14:textId="77777777" w:rsidTr="00DA37D4">
        <w:trPr>
          <w:cantSplit/>
        </w:trPr>
        <w:tc>
          <w:tcPr>
            <w:tcW w:w="1728" w:type="dxa"/>
            <w:vMerge w:val="restart"/>
          </w:tcPr>
          <w:p w14:paraId="7564A80D" w14:textId="77777777" w:rsidR="00DF16E8" w:rsidRPr="002C6099" w:rsidRDefault="00DF16E8" w:rsidP="005A6454">
            <w:pPr>
              <w:pStyle w:val="Heading4"/>
            </w:pPr>
            <w:bookmarkStart w:id="161" w:name="_8.5_Blast_Abrasive"/>
            <w:bookmarkStart w:id="162" w:name="_8.6_Drain_Line"/>
            <w:bookmarkStart w:id="163" w:name="_Toc387323919"/>
            <w:bookmarkStart w:id="164" w:name="_Toc451512278"/>
            <w:bookmarkEnd w:id="161"/>
            <w:bookmarkEnd w:id="162"/>
            <w:r>
              <w:t>8.6 Drain Line Plugs</w:t>
            </w:r>
            <w:bookmarkEnd w:id="163"/>
            <w:bookmarkEnd w:id="164"/>
          </w:p>
        </w:tc>
        <w:tc>
          <w:tcPr>
            <w:tcW w:w="8820" w:type="dxa"/>
            <w:gridSpan w:val="2"/>
          </w:tcPr>
          <w:p w14:paraId="54989A08" w14:textId="77777777" w:rsidR="00DF16E8" w:rsidRDefault="00DF16E8" w:rsidP="005A6454">
            <w:pPr>
              <w:pStyle w:val="BlockText"/>
            </w:pPr>
            <w:r>
              <w:t>The following photos depict drain line plugs.</w:t>
            </w:r>
          </w:p>
          <w:p w14:paraId="7564A80E" w14:textId="77777777" w:rsidR="00DF16E8" w:rsidRPr="002C6099" w:rsidRDefault="00DF16E8" w:rsidP="005A6454">
            <w:pPr>
              <w:pStyle w:val="BlockText"/>
            </w:pPr>
          </w:p>
        </w:tc>
      </w:tr>
      <w:tr w:rsidR="00DF16E8" w:rsidRPr="002C6099" w14:paraId="070EEF76" w14:textId="77777777" w:rsidTr="00726460">
        <w:trPr>
          <w:cantSplit/>
        </w:trPr>
        <w:tc>
          <w:tcPr>
            <w:tcW w:w="1728" w:type="dxa"/>
            <w:vMerge/>
          </w:tcPr>
          <w:p w14:paraId="5AC6D38E" w14:textId="4B1ED2FB" w:rsidR="00DF16E8" w:rsidRDefault="00DF16E8" w:rsidP="005A6454">
            <w:pPr>
              <w:pStyle w:val="Heading4"/>
            </w:pPr>
          </w:p>
        </w:tc>
        <w:tc>
          <w:tcPr>
            <w:tcW w:w="4410" w:type="dxa"/>
          </w:tcPr>
          <w:p w14:paraId="3D9D190C" w14:textId="77777777" w:rsidR="00DF16E8" w:rsidRDefault="00DF16E8" w:rsidP="00340C0F">
            <w:pPr>
              <w:pStyle w:val="FigureTitle"/>
            </w:pPr>
            <w:r>
              <w:rPr>
                <w:noProof/>
              </w:rPr>
              <w:drawing>
                <wp:inline distT="0" distB="0" distL="0" distR="0" wp14:anchorId="20A170A3" wp14:editId="0CD508EB">
                  <wp:extent cx="1677489" cy="1828800"/>
                  <wp:effectExtent l="19050" t="19050" r="18415" b="19050"/>
                  <wp:docPr id="27" name="Picture 28" descr="Photo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7.jpg"/>
                          <pic:cNvPicPr/>
                        </pic:nvPicPr>
                        <pic:blipFill>
                          <a:blip r:embed="rId36" cstate="print"/>
                          <a:srcRect l="17492" r="21484"/>
                          <a:stretch>
                            <a:fillRect/>
                          </a:stretch>
                        </pic:blipFill>
                        <pic:spPr>
                          <a:xfrm>
                            <a:off x="0" y="0"/>
                            <a:ext cx="1677489" cy="1828800"/>
                          </a:xfrm>
                          <a:prstGeom prst="rect">
                            <a:avLst/>
                          </a:prstGeom>
                          <a:ln>
                            <a:solidFill>
                              <a:schemeClr val="tx1"/>
                            </a:solidFill>
                          </a:ln>
                        </pic:spPr>
                      </pic:pic>
                    </a:graphicData>
                  </a:graphic>
                </wp:inline>
              </w:drawing>
            </w:r>
          </w:p>
          <w:p w14:paraId="2B1C66DA" w14:textId="4ED6C71D" w:rsidR="00DF16E8" w:rsidRDefault="00DF16E8" w:rsidP="00340C0F">
            <w:pPr>
              <w:pStyle w:val="FigureTitle"/>
            </w:pPr>
            <w:r w:rsidRPr="008B51D1">
              <w:t>Plug to Isolate Drainage Lin</w:t>
            </w:r>
            <w:r>
              <w:t>e</w:t>
            </w:r>
          </w:p>
        </w:tc>
        <w:tc>
          <w:tcPr>
            <w:tcW w:w="4410" w:type="dxa"/>
          </w:tcPr>
          <w:p w14:paraId="48BA6C14" w14:textId="77777777" w:rsidR="00DF16E8" w:rsidRDefault="00DF16E8" w:rsidP="00340C0F">
            <w:pPr>
              <w:pStyle w:val="FigureTitle"/>
            </w:pPr>
            <w:r>
              <w:rPr>
                <w:noProof/>
              </w:rPr>
              <w:drawing>
                <wp:inline distT="0" distB="0" distL="0" distR="0" wp14:anchorId="1C8D82AE" wp14:editId="0D00A45A">
                  <wp:extent cx="1676400" cy="1828800"/>
                  <wp:effectExtent l="19050" t="19050" r="19050" b="19050"/>
                  <wp:docPr id="28" name="Picture 29" descr="Photo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8.jpg"/>
                          <pic:cNvPicPr/>
                        </pic:nvPicPr>
                        <pic:blipFill>
                          <a:blip r:embed="rId37" cstate="print"/>
                          <a:srcRect t="5435" b="14783"/>
                          <a:stretch>
                            <a:fillRect/>
                          </a:stretch>
                        </pic:blipFill>
                        <pic:spPr>
                          <a:xfrm>
                            <a:off x="0" y="0"/>
                            <a:ext cx="1676400" cy="1828800"/>
                          </a:xfrm>
                          <a:prstGeom prst="rect">
                            <a:avLst/>
                          </a:prstGeom>
                          <a:ln>
                            <a:solidFill>
                              <a:schemeClr val="tx1"/>
                            </a:solidFill>
                          </a:ln>
                        </pic:spPr>
                      </pic:pic>
                    </a:graphicData>
                  </a:graphic>
                </wp:inline>
              </w:drawing>
            </w:r>
          </w:p>
          <w:p w14:paraId="18AEDADC" w14:textId="75AB63C1" w:rsidR="00DF16E8" w:rsidRDefault="00DF16E8" w:rsidP="00340C0F">
            <w:pPr>
              <w:pStyle w:val="FigureTitle"/>
            </w:pPr>
            <w:r w:rsidRPr="008B51D1">
              <w:t>Plug Installed to Isolate Drainage Line</w:t>
            </w:r>
          </w:p>
        </w:tc>
      </w:tr>
    </w:tbl>
    <w:p w14:paraId="45F1A3AC" w14:textId="77777777" w:rsidR="00DE7371" w:rsidRDefault="00DE7371" w:rsidP="005A6454">
      <w:pPr>
        <w:pStyle w:val="BlockLine"/>
      </w:pPr>
    </w:p>
    <w:p w14:paraId="75025730" w14:textId="77777777" w:rsidR="00DF16E8" w:rsidRPr="00DF16E8" w:rsidRDefault="00DF16E8" w:rsidP="00DF16E8">
      <w:pPr>
        <w:pStyle w:val="BlockText"/>
      </w:pPr>
    </w:p>
    <w:tbl>
      <w:tblPr>
        <w:tblW w:w="0" w:type="auto"/>
        <w:tblLayout w:type="fixed"/>
        <w:tblCellMar>
          <w:left w:w="115" w:type="dxa"/>
          <w:right w:w="0" w:type="dxa"/>
        </w:tblCellMar>
        <w:tblLook w:val="0000" w:firstRow="0" w:lastRow="0" w:firstColumn="0" w:lastColumn="0" w:noHBand="0" w:noVBand="0"/>
      </w:tblPr>
      <w:tblGrid>
        <w:gridCol w:w="1728"/>
        <w:gridCol w:w="4410"/>
        <w:gridCol w:w="4410"/>
      </w:tblGrid>
      <w:tr w:rsidR="00DF16E8" w:rsidRPr="002C6099" w14:paraId="2D6D99BB" w14:textId="77777777" w:rsidTr="002C308A">
        <w:trPr>
          <w:cantSplit/>
        </w:trPr>
        <w:tc>
          <w:tcPr>
            <w:tcW w:w="1728" w:type="dxa"/>
            <w:vMerge w:val="restart"/>
          </w:tcPr>
          <w:p w14:paraId="487CC6B6" w14:textId="77777777" w:rsidR="00DF16E8" w:rsidRPr="002C6099" w:rsidRDefault="00DF16E8" w:rsidP="005A6454">
            <w:pPr>
              <w:pStyle w:val="Heading4"/>
            </w:pPr>
            <w:bookmarkStart w:id="165" w:name="_Toc451512279"/>
            <w:r>
              <w:lastRenderedPageBreak/>
              <w:t>8.7 Painting Containment</w:t>
            </w:r>
            <w:bookmarkEnd w:id="165"/>
          </w:p>
        </w:tc>
        <w:tc>
          <w:tcPr>
            <w:tcW w:w="8820" w:type="dxa"/>
            <w:gridSpan w:val="2"/>
          </w:tcPr>
          <w:p w14:paraId="75E00004" w14:textId="77777777" w:rsidR="00DF16E8" w:rsidRPr="002C6099" w:rsidRDefault="00DF16E8" w:rsidP="005A6454">
            <w:pPr>
              <w:pStyle w:val="BlockText"/>
            </w:pPr>
            <w:r>
              <w:t>The following photos depict elements of painting containment.</w:t>
            </w:r>
          </w:p>
        </w:tc>
      </w:tr>
      <w:tr w:rsidR="00DF16E8" w:rsidRPr="002C6099" w14:paraId="2A118D13" w14:textId="77777777" w:rsidTr="00726460">
        <w:trPr>
          <w:cantSplit/>
        </w:trPr>
        <w:tc>
          <w:tcPr>
            <w:tcW w:w="1728" w:type="dxa"/>
            <w:vMerge/>
          </w:tcPr>
          <w:p w14:paraId="171646F7" w14:textId="6AB3A1C1" w:rsidR="00DF16E8" w:rsidRDefault="00DF16E8" w:rsidP="00340C0F">
            <w:pPr>
              <w:pStyle w:val="FigureTitle"/>
            </w:pPr>
          </w:p>
        </w:tc>
        <w:tc>
          <w:tcPr>
            <w:tcW w:w="4410" w:type="dxa"/>
          </w:tcPr>
          <w:p w14:paraId="78ABBE42" w14:textId="77777777" w:rsidR="00DF16E8" w:rsidRDefault="00DF16E8" w:rsidP="00340C0F">
            <w:pPr>
              <w:pStyle w:val="FigureTitle"/>
            </w:pPr>
            <w:r>
              <w:rPr>
                <w:noProof/>
              </w:rPr>
              <w:drawing>
                <wp:inline distT="0" distB="0" distL="0" distR="0" wp14:anchorId="219A7838" wp14:editId="24D40AE4">
                  <wp:extent cx="1995055" cy="1828800"/>
                  <wp:effectExtent l="19050" t="19050" r="24765" b="19050"/>
                  <wp:docPr id="40" name="Picture 30" descr="Photo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9.jpg"/>
                          <pic:cNvPicPr/>
                        </pic:nvPicPr>
                        <pic:blipFill>
                          <a:blip r:embed="rId38" cstate="print"/>
                          <a:srcRect l="4656" r="8048"/>
                          <a:stretch>
                            <a:fillRect/>
                          </a:stretch>
                        </pic:blipFill>
                        <pic:spPr>
                          <a:xfrm>
                            <a:off x="0" y="0"/>
                            <a:ext cx="1995055" cy="1828800"/>
                          </a:xfrm>
                          <a:prstGeom prst="rect">
                            <a:avLst/>
                          </a:prstGeom>
                          <a:ln>
                            <a:solidFill>
                              <a:schemeClr val="tx1"/>
                            </a:solidFill>
                          </a:ln>
                        </pic:spPr>
                      </pic:pic>
                    </a:graphicData>
                  </a:graphic>
                </wp:inline>
              </w:drawing>
            </w:r>
          </w:p>
          <w:p w14:paraId="799CB73A" w14:textId="6FAED7D2" w:rsidR="00DF16E8" w:rsidRDefault="00DF16E8" w:rsidP="00340C0F">
            <w:pPr>
              <w:pStyle w:val="FigureTitle"/>
            </w:pPr>
            <w:r w:rsidRPr="008B51D1">
              <w:t>Paint Containment Structure</w:t>
            </w:r>
          </w:p>
        </w:tc>
        <w:tc>
          <w:tcPr>
            <w:tcW w:w="4410" w:type="dxa"/>
          </w:tcPr>
          <w:p w14:paraId="780AED24" w14:textId="77777777" w:rsidR="00DF16E8" w:rsidRDefault="00DF16E8" w:rsidP="00340C0F">
            <w:pPr>
              <w:pStyle w:val="FigureTitle"/>
            </w:pPr>
            <w:r>
              <w:rPr>
                <w:noProof/>
              </w:rPr>
              <w:drawing>
                <wp:inline distT="0" distB="0" distL="0" distR="0" wp14:anchorId="50A4BE14" wp14:editId="6D21D35D">
                  <wp:extent cx="1996242" cy="1828800"/>
                  <wp:effectExtent l="19050" t="19050" r="23495" b="19050"/>
                  <wp:docPr id="43" name="Picture 31" descr="Photo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0.jpg"/>
                          <pic:cNvPicPr/>
                        </pic:nvPicPr>
                        <pic:blipFill>
                          <a:blip r:embed="rId39" cstate="print"/>
                          <a:srcRect l="4167" r="13440"/>
                          <a:stretch>
                            <a:fillRect/>
                          </a:stretch>
                        </pic:blipFill>
                        <pic:spPr>
                          <a:xfrm>
                            <a:off x="0" y="0"/>
                            <a:ext cx="1996242" cy="1828800"/>
                          </a:xfrm>
                          <a:prstGeom prst="rect">
                            <a:avLst/>
                          </a:prstGeom>
                          <a:ln>
                            <a:solidFill>
                              <a:schemeClr val="tx1"/>
                            </a:solidFill>
                          </a:ln>
                        </pic:spPr>
                      </pic:pic>
                    </a:graphicData>
                  </a:graphic>
                </wp:inline>
              </w:drawing>
            </w:r>
          </w:p>
          <w:p w14:paraId="4CAD292D" w14:textId="7CEB51F2" w:rsidR="00DF16E8" w:rsidRDefault="00DF16E8" w:rsidP="00340C0F">
            <w:pPr>
              <w:pStyle w:val="FigureTitle"/>
            </w:pPr>
            <w:r w:rsidRPr="008B51D1">
              <w:t>Paint Containment Structure II</w:t>
            </w:r>
          </w:p>
        </w:tc>
      </w:tr>
      <w:tr w:rsidR="00DF16E8" w:rsidRPr="002C6099" w14:paraId="0FE38197" w14:textId="77777777" w:rsidTr="002C308A">
        <w:trPr>
          <w:cantSplit/>
        </w:trPr>
        <w:tc>
          <w:tcPr>
            <w:tcW w:w="1728" w:type="dxa"/>
            <w:vMerge/>
          </w:tcPr>
          <w:p w14:paraId="3CDD30D7" w14:textId="77777777" w:rsidR="00DF16E8" w:rsidRDefault="00DF16E8" w:rsidP="00340C0F">
            <w:pPr>
              <w:pStyle w:val="FigureTitle"/>
            </w:pPr>
          </w:p>
        </w:tc>
        <w:tc>
          <w:tcPr>
            <w:tcW w:w="8820" w:type="dxa"/>
            <w:gridSpan w:val="2"/>
          </w:tcPr>
          <w:p w14:paraId="16C5A29D" w14:textId="77777777" w:rsidR="00DF16E8" w:rsidRDefault="00DF16E8" w:rsidP="00340C0F">
            <w:pPr>
              <w:pStyle w:val="FigureTitle"/>
            </w:pPr>
            <w:r>
              <w:rPr>
                <w:noProof/>
              </w:rPr>
              <w:drawing>
                <wp:inline distT="0" distB="0" distL="0" distR="0" wp14:anchorId="02B99417" wp14:editId="6FB23527">
                  <wp:extent cx="1995055" cy="1828800"/>
                  <wp:effectExtent l="19050" t="19050" r="24765" b="19050"/>
                  <wp:docPr id="18" name="Picture 32" descr="Photo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1.jpg"/>
                          <pic:cNvPicPr/>
                        </pic:nvPicPr>
                        <pic:blipFill>
                          <a:blip r:embed="rId40" cstate="print"/>
                          <a:srcRect l="3194" r="11555"/>
                          <a:stretch>
                            <a:fillRect/>
                          </a:stretch>
                        </pic:blipFill>
                        <pic:spPr>
                          <a:xfrm>
                            <a:off x="0" y="0"/>
                            <a:ext cx="1995055" cy="1828800"/>
                          </a:xfrm>
                          <a:prstGeom prst="rect">
                            <a:avLst/>
                          </a:prstGeom>
                          <a:ln>
                            <a:solidFill>
                              <a:schemeClr val="tx1"/>
                            </a:solidFill>
                          </a:ln>
                        </pic:spPr>
                      </pic:pic>
                    </a:graphicData>
                  </a:graphic>
                </wp:inline>
              </w:drawing>
            </w:r>
          </w:p>
          <w:p w14:paraId="0CA77942" w14:textId="36FC28E4" w:rsidR="00DF16E8" w:rsidRDefault="00DF16E8" w:rsidP="00340C0F">
            <w:pPr>
              <w:pStyle w:val="FigureTitle"/>
            </w:pPr>
            <w:r w:rsidRPr="008B51D1">
              <w:t>Painting in Contained Area</w:t>
            </w:r>
          </w:p>
        </w:tc>
      </w:tr>
    </w:tbl>
    <w:p w14:paraId="7564A829" w14:textId="77777777" w:rsidR="00A76E27" w:rsidRDefault="00A76E27" w:rsidP="005A6454">
      <w:pPr>
        <w:pStyle w:val="BlockLine"/>
      </w:pPr>
    </w:p>
    <w:p w14:paraId="318B5339" w14:textId="11045BE1" w:rsidR="006F0731" w:rsidRDefault="006F0731" w:rsidP="005A6454">
      <w:pPr>
        <w:pStyle w:val="Heading1"/>
        <w:pageBreakBefore/>
      </w:pPr>
      <w:bookmarkStart w:id="166" w:name="_Toc151777162"/>
      <w:bookmarkStart w:id="167" w:name="_Toc151777477"/>
      <w:bookmarkStart w:id="168" w:name="_Toc151777960"/>
      <w:bookmarkStart w:id="169" w:name="_Toc151778435"/>
      <w:bookmarkStart w:id="170" w:name="_Toc151778496"/>
      <w:bookmarkStart w:id="171" w:name="PR01_TO01"/>
      <w:bookmarkStart w:id="172" w:name="_Toc135125558"/>
      <w:r>
        <w:lastRenderedPageBreak/>
        <w:t>TOOL</w:t>
      </w:r>
      <w:bookmarkEnd w:id="166"/>
      <w:bookmarkEnd w:id="167"/>
      <w:bookmarkEnd w:id="168"/>
      <w:bookmarkEnd w:id="169"/>
      <w:bookmarkEnd w:id="170"/>
      <w:r w:rsidR="00AE23C7" w:rsidRPr="00AE23C7">
        <w:t xml:space="preserve"> OPS0191-PR01-TO.0</w:t>
      </w:r>
      <w:r w:rsidR="00AE23C7">
        <w:t>1</w:t>
      </w:r>
    </w:p>
    <w:p w14:paraId="3792AD05" w14:textId="77777777" w:rsidR="00606D9E" w:rsidRPr="00606D9E" w:rsidRDefault="00606D9E" w:rsidP="00606D9E">
      <w:pPr>
        <w:pStyle w:val="BlockText"/>
      </w:pPr>
    </w:p>
    <w:bookmarkEnd w:id="171"/>
    <w:p w14:paraId="49047A63" w14:textId="77777777" w:rsidR="006F0731" w:rsidRDefault="006F0731" w:rsidP="005A6454">
      <w:pPr>
        <w:pStyle w:val="Heading3"/>
        <w:spacing w:before="20"/>
      </w:pPr>
      <w:r>
        <w:t>Glossary</w:t>
      </w:r>
    </w:p>
    <w:p w14:paraId="4BD80925" w14:textId="77777777" w:rsidR="006F0731" w:rsidRPr="00340C0F" w:rsidRDefault="006F0731" w:rsidP="00340C0F">
      <w:pPr>
        <w:pStyle w:val="Block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820"/>
      </w:tblGrid>
      <w:tr w:rsidR="006F0731" w:rsidRPr="00606D9E" w14:paraId="7ACEE87E" w14:textId="77777777" w:rsidTr="00100F00">
        <w:tc>
          <w:tcPr>
            <w:tcW w:w="1728" w:type="dxa"/>
          </w:tcPr>
          <w:bookmarkEnd w:id="172"/>
          <w:p w14:paraId="39E3C0D6" w14:textId="77777777" w:rsidR="006F0731" w:rsidRPr="00606D9E" w:rsidRDefault="006F0731" w:rsidP="005A6454">
            <w:pPr>
              <w:pStyle w:val="TableHeaderText"/>
              <w:rPr>
                <w:sz w:val="20"/>
                <w:szCs w:val="20"/>
              </w:rPr>
            </w:pPr>
            <w:r w:rsidRPr="00606D9E">
              <w:rPr>
                <w:sz w:val="20"/>
                <w:szCs w:val="20"/>
              </w:rPr>
              <w:t>Term / Acronym</w:t>
            </w:r>
          </w:p>
        </w:tc>
        <w:tc>
          <w:tcPr>
            <w:tcW w:w="8820" w:type="dxa"/>
          </w:tcPr>
          <w:p w14:paraId="716996E6" w14:textId="77777777" w:rsidR="006F0731" w:rsidRPr="00606D9E" w:rsidRDefault="006F0731" w:rsidP="005A6454">
            <w:pPr>
              <w:pStyle w:val="TableHeaderText"/>
              <w:rPr>
                <w:sz w:val="20"/>
                <w:szCs w:val="20"/>
              </w:rPr>
            </w:pPr>
            <w:r w:rsidRPr="00606D9E">
              <w:rPr>
                <w:sz w:val="20"/>
                <w:szCs w:val="20"/>
              </w:rPr>
              <w:t>Definition</w:t>
            </w:r>
          </w:p>
        </w:tc>
      </w:tr>
      <w:tr w:rsidR="006F0731" w:rsidRPr="00606D9E" w14:paraId="27E9D83A" w14:textId="77777777" w:rsidTr="00100F00">
        <w:tc>
          <w:tcPr>
            <w:tcW w:w="1728" w:type="dxa"/>
          </w:tcPr>
          <w:p w14:paraId="6EBA1C30" w14:textId="77777777" w:rsidR="006F0731" w:rsidRPr="00DF16E8" w:rsidRDefault="006F0731" w:rsidP="005A6454">
            <w:pPr>
              <w:pStyle w:val="BlockText"/>
              <w:rPr>
                <w:sz w:val="20"/>
                <w:szCs w:val="20"/>
              </w:rPr>
            </w:pPr>
            <w:r w:rsidRPr="00DF16E8">
              <w:rPr>
                <w:sz w:val="20"/>
                <w:szCs w:val="20"/>
              </w:rPr>
              <w:t>Abrasive blasting</w:t>
            </w:r>
          </w:p>
        </w:tc>
        <w:tc>
          <w:tcPr>
            <w:tcW w:w="8820" w:type="dxa"/>
          </w:tcPr>
          <w:p w14:paraId="74D8455C" w14:textId="77777777" w:rsidR="006F0731" w:rsidRPr="00DF16E8" w:rsidRDefault="006F0731" w:rsidP="005A6454">
            <w:pPr>
              <w:pStyle w:val="BlockText"/>
              <w:rPr>
                <w:sz w:val="20"/>
                <w:szCs w:val="20"/>
              </w:rPr>
            </w:pPr>
            <w:bookmarkStart w:id="173" w:name="_Toc119736461"/>
            <w:bookmarkStart w:id="174" w:name="_Toc119744858"/>
            <w:bookmarkStart w:id="175" w:name="_Toc119898913"/>
            <w:bookmarkStart w:id="176" w:name="_Toc119992289"/>
            <w:bookmarkStart w:id="177" w:name="_Toc125188684"/>
            <w:bookmarkStart w:id="178" w:name="_Toc125352608"/>
            <w:r w:rsidRPr="00DF16E8">
              <w:rPr>
                <w:sz w:val="20"/>
                <w:szCs w:val="20"/>
              </w:rPr>
              <w:t>The operation of cleaning or preparing a surface by forcibly propelling a stream of abrasive material against the surface.</w:t>
            </w:r>
            <w:bookmarkEnd w:id="173"/>
            <w:bookmarkEnd w:id="174"/>
            <w:bookmarkEnd w:id="175"/>
            <w:bookmarkEnd w:id="176"/>
            <w:bookmarkEnd w:id="177"/>
            <w:bookmarkEnd w:id="178"/>
          </w:p>
        </w:tc>
      </w:tr>
      <w:tr w:rsidR="006F0731" w:rsidRPr="00606D9E" w14:paraId="0727E422" w14:textId="77777777" w:rsidTr="00100F00">
        <w:tc>
          <w:tcPr>
            <w:tcW w:w="1728" w:type="dxa"/>
          </w:tcPr>
          <w:p w14:paraId="51190202" w14:textId="77777777" w:rsidR="006F0731" w:rsidRPr="00DF16E8" w:rsidRDefault="006F0731" w:rsidP="005A6454">
            <w:pPr>
              <w:pStyle w:val="BlockText"/>
              <w:rPr>
                <w:sz w:val="20"/>
                <w:szCs w:val="20"/>
              </w:rPr>
            </w:pPr>
            <w:r w:rsidRPr="00DF16E8">
              <w:rPr>
                <w:sz w:val="20"/>
                <w:szCs w:val="20"/>
              </w:rPr>
              <w:t>API</w:t>
            </w:r>
          </w:p>
        </w:tc>
        <w:tc>
          <w:tcPr>
            <w:tcW w:w="8820" w:type="dxa"/>
          </w:tcPr>
          <w:p w14:paraId="476EF7DE" w14:textId="77777777" w:rsidR="006F0731" w:rsidRPr="00DF16E8" w:rsidRDefault="006F0731" w:rsidP="005A6454">
            <w:pPr>
              <w:pStyle w:val="BlockText"/>
              <w:rPr>
                <w:sz w:val="20"/>
                <w:szCs w:val="20"/>
              </w:rPr>
            </w:pPr>
            <w:r w:rsidRPr="00DF16E8">
              <w:rPr>
                <w:sz w:val="20"/>
                <w:szCs w:val="20"/>
              </w:rPr>
              <w:t>American Petroleum Institute</w:t>
            </w:r>
          </w:p>
        </w:tc>
      </w:tr>
      <w:tr w:rsidR="006F0731" w:rsidRPr="00606D9E" w14:paraId="0E399FD6" w14:textId="77777777" w:rsidTr="00100F00">
        <w:tc>
          <w:tcPr>
            <w:tcW w:w="1728" w:type="dxa"/>
          </w:tcPr>
          <w:p w14:paraId="20678FB8" w14:textId="77777777" w:rsidR="006F0731" w:rsidRPr="00DF16E8" w:rsidRDefault="006F0731" w:rsidP="005A6454">
            <w:pPr>
              <w:pStyle w:val="BlockText"/>
              <w:rPr>
                <w:sz w:val="20"/>
                <w:szCs w:val="20"/>
              </w:rPr>
            </w:pPr>
            <w:r w:rsidRPr="00DF16E8">
              <w:rPr>
                <w:sz w:val="20"/>
                <w:szCs w:val="20"/>
              </w:rPr>
              <w:t>BSEE</w:t>
            </w:r>
          </w:p>
        </w:tc>
        <w:tc>
          <w:tcPr>
            <w:tcW w:w="8820" w:type="dxa"/>
          </w:tcPr>
          <w:p w14:paraId="4001557E" w14:textId="77777777" w:rsidR="006F0731" w:rsidRPr="00DF16E8" w:rsidRDefault="006F0731" w:rsidP="005A6454">
            <w:pPr>
              <w:pStyle w:val="BlockText"/>
              <w:rPr>
                <w:sz w:val="20"/>
                <w:szCs w:val="20"/>
              </w:rPr>
            </w:pPr>
            <w:r w:rsidRPr="00DF16E8">
              <w:rPr>
                <w:sz w:val="20"/>
                <w:szCs w:val="20"/>
              </w:rPr>
              <w:t>Bureau of Safety and Environmental Enforcement</w:t>
            </w:r>
          </w:p>
        </w:tc>
      </w:tr>
      <w:tr w:rsidR="006F0731" w:rsidRPr="00606D9E" w14:paraId="1EE06B63" w14:textId="77777777" w:rsidTr="00100F00">
        <w:tc>
          <w:tcPr>
            <w:tcW w:w="1728" w:type="dxa"/>
          </w:tcPr>
          <w:p w14:paraId="53B59F25" w14:textId="77777777" w:rsidR="006F0731" w:rsidRPr="00DF16E8" w:rsidRDefault="006F0731" w:rsidP="005A6454">
            <w:pPr>
              <w:pStyle w:val="BlockText"/>
              <w:rPr>
                <w:rFonts w:cs="Arial"/>
                <w:sz w:val="20"/>
                <w:szCs w:val="20"/>
              </w:rPr>
            </w:pPr>
            <w:r w:rsidRPr="00DF16E8">
              <w:rPr>
                <w:sz w:val="20"/>
                <w:szCs w:val="20"/>
              </w:rPr>
              <w:t>Containment system</w:t>
            </w:r>
          </w:p>
        </w:tc>
        <w:tc>
          <w:tcPr>
            <w:tcW w:w="8820" w:type="dxa"/>
          </w:tcPr>
          <w:p w14:paraId="79A73670" w14:textId="77777777" w:rsidR="006F0731" w:rsidRPr="00DF16E8" w:rsidRDefault="006F0731" w:rsidP="005A6454">
            <w:pPr>
              <w:pStyle w:val="BlockText"/>
              <w:rPr>
                <w:sz w:val="20"/>
                <w:szCs w:val="20"/>
              </w:rPr>
            </w:pPr>
            <w:bookmarkStart w:id="179" w:name="_Toc119736468"/>
            <w:bookmarkStart w:id="180" w:name="_Toc119744865"/>
            <w:bookmarkStart w:id="181" w:name="_Toc119898920"/>
            <w:bookmarkStart w:id="182" w:name="_Toc119992295"/>
            <w:bookmarkStart w:id="183" w:name="_Toc125188689"/>
            <w:bookmarkStart w:id="184" w:name="_Toc125352613"/>
            <w:r w:rsidRPr="00DF16E8">
              <w:rPr>
                <w:sz w:val="20"/>
                <w:szCs w:val="20"/>
              </w:rPr>
              <w:t>Cover panels, screens, tarps, scaffolds, plywood, supports, and shrouds used to enclose an entire work area or coating removal tool. The purpose is to minimize or prevent spent blast abrasive generated during surface preparation from entering into the environment, and to facilitate the controlled collection of the spent blast abrasive for disposal.</w:t>
            </w:r>
            <w:bookmarkEnd w:id="179"/>
            <w:bookmarkEnd w:id="180"/>
            <w:bookmarkEnd w:id="181"/>
            <w:bookmarkEnd w:id="182"/>
            <w:bookmarkEnd w:id="183"/>
            <w:bookmarkEnd w:id="184"/>
          </w:p>
        </w:tc>
      </w:tr>
      <w:tr w:rsidR="006F0731" w:rsidRPr="00606D9E" w14:paraId="490DA0AF" w14:textId="77777777" w:rsidTr="00100F00">
        <w:tc>
          <w:tcPr>
            <w:tcW w:w="1728" w:type="dxa"/>
          </w:tcPr>
          <w:p w14:paraId="228482D1" w14:textId="77777777" w:rsidR="006F0731" w:rsidRPr="00DF16E8" w:rsidRDefault="006F0731" w:rsidP="005A6454">
            <w:pPr>
              <w:pStyle w:val="BlockText"/>
              <w:rPr>
                <w:rFonts w:cs="Arial"/>
                <w:sz w:val="20"/>
                <w:szCs w:val="20"/>
              </w:rPr>
            </w:pPr>
            <w:bookmarkStart w:id="185" w:name="_Toc119736470"/>
            <w:bookmarkStart w:id="186" w:name="_Toc119744867"/>
            <w:bookmarkStart w:id="187" w:name="_Toc119898922"/>
            <w:bookmarkStart w:id="188" w:name="_Toc119992297"/>
            <w:bookmarkStart w:id="189" w:name="_Toc125188691"/>
            <w:r w:rsidRPr="00DF16E8">
              <w:rPr>
                <w:sz w:val="20"/>
                <w:szCs w:val="20"/>
              </w:rPr>
              <w:t>Discharge</w:t>
            </w:r>
            <w:bookmarkEnd w:id="185"/>
            <w:bookmarkEnd w:id="186"/>
            <w:bookmarkEnd w:id="187"/>
            <w:bookmarkEnd w:id="188"/>
            <w:bookmarkEnd w:id="189"/>
          </w:p>
        </w:tc>
        <w:tc>
          <w:tcPr>
            <w:tcW w:w="8820" w:type="dxa"/>
          </w:tcPr>
          <w:p w14:paraId="509B5B33" w14:textId="77777777" w:rsidR="006F0731" w:rsidRPr="00DF16E8" w:rsidRDefault="006F0731" w:rsidP="005A6454">
            <w:pPr>
              <w:pStyle w:val="BlockText"/>
              <w:rPr>
                <w:sz w:val="20"/>
                <w:szCs w:val="20"/>
              </w:rPr>
            </w:pPr>
            <w:bookmarkStart w:id="190" w:name="_Toc125352615"/>
            <w:r w:rsidRPr="00DF16E8">
              <w:rPr>
                <w:sz w:val="20"/>
                <w:szCs w:val="20"/>
              </w:rPr>
              <w:t>Any spilling, leaking, pumping, pouring, emitting, emptying, or dumping, but excluding the following:</w:t>
            </w:r>
          </w:p>
          <w:p w14:paraId="7306941B" w14:textId="77777777" w:rsidR="006F0731" w:rsidRPr="00DF16E8" w:rsidRDefault="006F0731" w:rsidP="00DF16E8">
            <w:pPr>
              <w:pStyle w:val="BlockText"/>
              <w:numPr>
                <w:ilvl w:val="0"/>
                <w:numId w:val="18"/>
              </w:numPr>
              <w:ind w:left="144" w:hanging="144"/>
              <w:rPr>
                <w:sz w:val="20"/>
                <w:szCs w:val="20"/>
              </w:rPr>
            </w:pPr>
            <w:r w:rsidRPr="00DF16E8">
              <w:rPr>
                <w:sz w:val="20"/>
                <w:szCs w:val="20"/>
              </w:rPr>
              <w:t>Discharges in compliance with a permit under Section 402 of the Clean Water Act,</w:t>
            </w:r>
          </w:p>
          <w:p w14:paraId="5E6CD52E" w14:textId="7758C071" w:rsidR="006F0731" w:rsidRPr="00DF16E8" w:rsidRDefault="006F0731" w:rsidP="00DF16E8">
            <w:pPr>
              <w:pStyle w:val="BlockText"/>
              <w:numPr>
                <w:ilvl w:val="0"/>
                <w:numId w:val="18"/>
              </w:numPr>
              <w:ind w:left="144" w:hanging="144"/>
              <w:rPr>
                <w:sz w:val="20"/>
                <w:szCs w:val="20"/>
              </w:rPr>
            </w:pPr>
            <w:r w:rsidRPr="00DF16E8">
              <w:rPr>
                <w:sz w:val="20"/>
                <w:szCs w:val="20"/>
              </w:rPr>
              <w:t xml:space="preserve">Discharges resulting from circumstances identified and reviewed and made part of the public record with respect to a permit issued or modified under Section 402 of the Clean Water Act, and subject to </w:t>
            </w:r>
            <w:r w:rsidR="00DF16E8" w:rsidRPr="00DF16E8">
              <w:rPr>
                <w:sz w:val="20"/>
                <w:szCs w:val="20"/>
              </w:rPr>
              <w:t>a condition in such permit, and</w:t>
            </w:r>
          </w:p>
          <w:p w14:paraId="103B2BD7" w14:textId="2D2EF361" w:rsidR="00DF16E8" w:rsidRPr="00DF16E8" w:rsidRDefault="006F0731" w:rsidP="00DF16E8">
            <w:pPr>
              <w:pStyle w:val="BlockText"/>
              <w:numPr>
                <w:ilvl w:val="0"/>
                <w:numId w:val="18"/>
              </w:numPr>
              <w:ind w:left="144" w:hanging="144"/>
              <w:rPr>
                <w:sz w:val="20"/>
                <w:szCs w:val="20"/>
              </w:rPr>
            </w:pPr>
            <w:r w:rsidRPr="00DF16E8">
              <w:rPr>
                <w:sz w:val="20"/>
                <w:szCs w:val="20"/>
              </w:rPr>
              <w:t>Continuous or anticipated intermittent discharges from a point source, identified in a permit or permit application under section 402 of the Clean Water Act, which are caused by events occurring within the scope of relevant operating or treatment systems. [33 CFR 153.103(g)]</w:t>
            </w:r>
            <w:bookmarkEnd w:id="190"/>
          </w:p>
        </w:tc>
      </w:tr>
      <w:tr w:rsidR="006F0731" w:rsidRPr="00606D9E" w14:paraId="5974C453" w14:textId="77777777" w:rsidTr="00100F00">
        <w:tc>
          <w:tcPr>
            <w:tcW w:w="1728" w:type="dxa"/>
          </w:tcPr>
          <w:p w14:paraId="2ADA41A7" w14:textId="77777777" w:rsidR="006F0731" w:rsidRPr="00DF16E8" w:rsidRDefault="006F0731" w:rsidP="005A6454">
            <w:pPr>
              <w:pStyle w:val="BlockText"/>
              <w:rPr>
                <w:rFonts w:cs="Arial"/>
                <w:sz w:val="20"/>
                <w:szCs w:val="20"/>
              </w:rPr>
            </w:pPr>
            <w:r w:rsidRPr="00DF16E8">
              <w:rPr>
                <w:sz w:val="20"/>
                <w:szCs w:val="20"/>
              </w:rPr>
              <w:t>Maintenance waste</w:t>
            </w:r>
          </w:p>
        </w:tc>
        <w:tc>
          <w:tcPr>
            <w:tcW w:w="8820" w:type="dxa"/>
          </w:tcPr>
          <w:p w14:paraId="1215629C" w14:textId="6C913293" w:rsidR="006F0731" w:rsidRPr="00DF16E8" w:rsidRDefault="006F0731" w:rsidP="005A6454">
            <w:pPr>
              <w:pStyle w:val="BlockText"/>
              <w:rPr>
                <w:sz w:val="20"/>
                <w:szCs w:val="20"/>
              </w:rPr>
            </w:pPr>
            <w:bookmarkStart w:id="191" w:name="_Toc119736482"/>
            <w:bookmarkStart w:id="192" w:name="_Toc119744879"/>
            <w:bookmarkStart w:id="193" w:name="_Toc119898933"/>
            <w:bookmarkStart w:id="194" w:name="_Toc119992306"/>
            <w:bookmarkStart w:id="195" w:name="_Toc125188700"/>
            <w:bookmarkStart w:id="196" w:name="_Toc125352620"/>
            <w:r w:rsidRPr="00DF16E8">
              <w:rPr>
                <w:sz w:val="20"/>
                <w:szCs w:val="20"/>
              </w:rPr>
              <w:t>Materials collected while maintaining and operating the ship, including, but not limited to, soot, machinery deposits, scraped paint, deck sweepings, wiping wastes, and rags. [33 CFR 151.05]</w:t>
            </w:r>
            <w:bookmarkEnd w:id="191"/>
            <w:bookmarkEnd w:id="192"/>
            <w:bookmarkEnd w:id="193"/>
            <w:bookmarkEnd w:id="194"/>
            <w:bookmarkEnd w:id="195"/>
            <w:bookmarkEnd w:id="196"/>
          </w:p>
        </w:tc>
      </w:tr>
      <w:tr w:rsidR="006F0731" w:rsidRPr="00606D9E" w14:paraId="5F110E6F" w14:textId="77777777" w:rsidTr="00100F00">
        <w:tc>
          <w:tcPr>
            <w:tcW w:w="1728" w:type="dxa"/>
          </w:tcPr>
          <w:p w14:paraId="6F9C9332" w14:textId="77777777" w:rsidR="006F0731" w:rsidRPr="00DF16E8" w:rsidRDefault="006F0731" w:rsidP="005A6454">
            <w:pPr>
              <w:pStyle w:val="BlockText"/>
              <w:rPr>
                <w:rFonts w:cs="Arial"/>
                <w:sz w:val="20"/>
                <w:szCs w:val="20"/>
              </w:rPr>
            </w:pPr>
            <w:r w:rsidRPr="00DF16E8">
              <w:rPr>
                <w:sz w:val="20"/>
                <w:szCs w:val="20"/>
              </w:rPr>
              <w:t>MARPOL 73/78</w:t>
            </w:r>
          </w:p>
        </w:tc>
        <w:tc>
          <w:tcPr>
            <w:tcW w:w="8820" w:type="dxa"/>
          </w:tcPr>
          <w:p w14:paraId="64C7C658" w14:textId="144696BD" w:rsidR="006F0731" w:rsidRPr="00DF16E8" w:rsidRDefault="006F0731" w:rsidP="005A6454">
            <w:pPr>
              <w:pStyle w:val="BlockText"/>
              <w:rPr>
                <w:sz w:val="20"/>
                <w:szCs w:val="20"/>
              </w:rPr>
            </w:pPr>
            <w:r w:rsidRPr="00DF16E8">
              <w:rPr>
                <w:sz w:val="20"/>
                <w:szCs w:val="20"/>
              </w:rPr>
              <w:t>The International Convention for the Prevention of Pollution from Ships, 1973, as modified by the Protocol of 1978 relating to that Convention. (33 CFR 151.05)</w:t>
            </w:r>
          </w:p>
        </w:tc>
      </w:tr>
      <w:tr w:rsidR="006F0731" w:rsidRPr="00606D9E" w14:paraId="4ABF67E1" w14:textId="77777777" w:rsidTr="00100F00">
        <w:tc>
          <w:tcPr>
            <w:tcW w:w="1728" w:type="dxa"/>
          </w:tcPr>
          <w:p w14:paraId="2C63AAD1" w14:textId="77777777" w:rsidR="006F0731" w:rsidRPr="00DF16E8" w:rsidRDefault="006F0731" w:rsidP="005A6454">
            <w:pPr>
              <w:pStyle w:val="BlockText"/>
              <w:rPr>
                <w:sz w:val="20"/>
                <w:szCs w:val="20"/>
              </w:rPr>
            </w:pPr>
            <w:r w:rsidRPr="00DF16E8">
              <w:rPr>
                <w:sz w:val="20"/>
                <w:szCs w:val="20"/>
              </w:rPr>
              <w:t>MSDS</w:t>
            </w:r>
          </w:p>
        </w:tc>
        <w:tc>
          <w:tcPr>
            <w:tcW w:w="8820" w:type="dxa"/>
          </w:tcPr>
          <w:p w14:paraId="069CDC63" w14:textId="77777777" w:rsidR="006F0731" w:rsidRPr="00DF16E8" w:rsidRDefault="006F0731" w:rsidP="005A6454">
            <w:pPr>
              <w:pStyle w:val="BlockText"/>
              <w:rPr>
                <w:sz w:val="20"/>
                <w:szCs w:val="20"/>
              </w:rPr>
            </w:pPr>
            <w:r w:rsidRPr="00DF16E8">
              <w:rPr>
                <w:sz w:val="20"/>
                <w:szCs w:val="20"/>
              </w:rPr>
              <w:t>Material Safety Data Sheets</w:t>
            </w:r>
          </w:p>
        </w:tc>
      </w:tr>
      <w:tr w:rsidR="006F0731" w:rsidRPr="00606D9E" w14:paraId="22D91A1C" w14:textId="77777777" w:rsidTr="00100F00">
        <w:tc>
          <w:tcPr>
            <w:tcW w:w="1728" w:type="dxa"/>
          </w:tcPr>
          <w:p w14:paraId="2C00F922" w14:textId="77777777" w:rsidR="006F0731" w:rsidRPr="00DF16E8" w:rsidRDefault="006F0731" w:rsidP="005A6454">
            <w:pPr>
              <w:pStyle w:val="BlockText"/>
              <w:rPr>
                <w:rFonts w:cs="Arial"/>
                <w:sz w:val="20"/>
                <w:szCs w:val="20"/>
              </w:rPr>
            </w:pPr>
            <w:r w:rsidRPr="00DF16E8">
              <w:rPr>
                <w:sz w:val="20"/>
                <w:szCs w:val="20"/>
              </w:rPr>
              <w:t>Maximum extent practicable (MEP)</w:t>
            </w:r>
          </w:p>
        </w:tc>
        <w:tc>
          <w:tcPr>
            <w:tcW w:w="8820" w:type="dxa"/>
          </w:tcPr>
          <w:p w14:paraId="3C625163" w14:textId="77777777" w:rsidR="006F0731" w:rsidRPr="00DF16E8" w:rsidRDefault="006F0731" w:rsidP="005A6454">
            <w:pPr>
              <w:pStyle w:val="BlockText"/>
              <w:rPr>
                <w:sz w:val="20"/>
                <w:szCs w:val="20"/>
              </w:rPr>
            </w:pPr>
            <w:bookmarkStart w:id="197" w:name="_Toc119736483"/>
            <w:bookmarkStart w:id="198" w:name="_Toc119744880"/>
            <w:bookmarkStart w:id="199" w:name="_Toc119898934"/>
            <w:bookmarkStart w:id="200" w:name="_Toc119992307"/>
            <w:bookmarkStart w:id="201" w:name="_Toc125188701"/>
            <w:bookmarkStart w:id="202" w:name="_Toc125352621"/>
            <w:r w:rsidRPr="00DF16E8">
              <w:rPr>
                <w:sz w:val="20"/>
                <w:szCs w:val="20"/>
              </w:rPr>
              <w:t>For the purpose of this document, the MEP is a level of implementing best practices in order to achieve a performance standard which takes into account available technology, cost effectiveness and other essential issues such as human safety. MEP allows flexibility in the way to meet the performance standards and may vary based on site conditions.</w:t>
            </w:r>
            <w:bookmarkEnd w:id="197"/>
            <w:bookmarkEnd w:id="198"/>
            <w:bookmarkEnd w:id="199"/>
            <w:bookmarkEnd w:id="200"/>
            <w:bookmarkEnd w:id="201"/>
            <w:bookmarkEnd w:id="202"/>
          </w:p>
        </w:tc>
      </w:tr>
      <w:tr w:rsidR="006F0731" w:rsidRPr="00606D9E" w14:paraId="11FA7467" w14:textId="77777777" w:rsidTr="00100F00">
        <w:tc>
          <w:tcPr>
            <w:tcW w:w="1728" w:type="dxa"/>
          </w:tcPr>
          <w:p w14:paraId="7DCB6129" w14:textId="77777777" w:rsidR="006F0731" w:rsidRPr="00DF16E8" w:rsidRDefault="006F0731" w:rsidP="005A6454">
            <w:pPr>
              <w:pStyle w:val="BlockText"/>
              <w:rPr>
                <w:sz w:val="20"/>
                <w:szCs w:val="20"/>
              </w:rPr>
            </w:pPr>
            <w:r w:rsidRPr="00DF16E8">
              <w:rPr>
                <w:sz w:val="20"/>
                <w:szCs w:val="20"/>
              </w:rPr>
              <w:t>NACE</w:t>
            </w:r>
          </w:p>
        </w:tc>
        <w:tc>
          <w:tcPr>
            <w:tcW w:w="8820" w:type="dxa"/>
          </w:tcPr>
          <w:p w14:paraId="7E5B5C8C" w14:textId="77777777" w:rsidR="006F0731" w:rsidRPr="00DF16E8" w:rsidRDefault="006F0731" w:rsidP="005A6454">
            <w:pPr>
              <w:pStyle w:val="BlockText"/>
              <w:rPr>
                <w:sz w:val="20"/>
                <w:szCs w:val="20"/>
              </w:rPr>
            </w:pPr>
            <w:r w:rsidRPr="00DF16E8">
              <w:rPr>
                <w:sz w:val="20"/>
                <w:szCs w:val="20"/>
              </w:rPr>
              <w:t>National Association of Corrosion Engineers</w:t>
            </w:r>
          </w:p>
        </w:tc>
      </w:tr>
      <w:tr w:rsidR="006F0731" w:rsidRPr="00606D9E" w14:paraId="3C1BECE5" w14:textId="77777777" w:rsidTr="00100F00">
        <w:tc>
          <w:tcPr>
            <w:tcW w:w="1728" w:type="dxa"/>
          </w:tcPr>
          <w:p w14:paraId="50504B8A" w14:textId="77777777" w:rsidR="006F0731" w:rsidRPr="00DF16E8" w:rsidRDefault="006F0731" w:rsidP="005A6454">
            <w:pPr>
              <w:pStyle w:val="BlockText"/>
              <w:rPr>
                <w:rFonts w:cs="Arial"/>
                <w:sz w:val="20"/>
                <w:szCs w:val="20"/>
              </w:rPr>
            </w:pPr>
            <w:r w:rsidRPr="00DF16E8">
              <w:rPr>
                <w:sz w:val="20"/>
                <w:szCs w:val="20"/>
              </w:rPr>
              <w:t>Operator</w:t>
            </w:r>
          </w:p>
        </w:tc>
        <w:tc>
          <w:tcPr>
            <w:tcW w:w="8820" w:type="dxa"/>
          </w:tcPr>
          <w:p w14:paraId="336EC8D9" w14:textId="77777777" w:rsidR="006F0731" w:rsidRPr="00DF16E8" w:rsidRDefault="006F0731" w:rsidP="005A6454">
            <w:pPr>
              <w:pStyle w:val="BlockText"/>
              <w:rPr>
                <w:sz w:val="20"/>
                <w:szCs w:val="20"/>
              </w:rPr>
            </w:pPr>
            <w:r w:rsidRPr="00DF16E8">
              <w:rPr>
                <w:sz w:val="20"/>
                <w:szCs w:val="20"/>
              </w:rPr>
              <w:t>The individual, partnership, firm, or corporation having control or management of operations on the lease or a portion thereof. The operator may be a lessee, designated agent of the lessee, or holder of rights under an approved operating agreement.</w:t>
            </w:r>
          </w:p>
        </w:tc>
      </w:tr>
      <w:tr w:rsidR="006F0731" w:rsidRPr="00606D9E" w14:paraId="0927F736" w14:textId="77777777" w:rsidTr="00100F00">
        <w:tc>
          <w:tcPr>
            <w:tcW w:w="1728" w:type="dxa"/>
          </w:tcPr>
          <w:p w14:paraId="165BF2A6" w14:textId="77777777" w:rsidR="006F0731" w:rsidRPr="00DF16E8" w:rsidRDefault="006F0731" w:rsidP="005A6454">
            <w:pPr>
              <w:pStyle w:val="BlockText"/>
              <w:rPr>
                <w:rFonts w:cs="Arial"/>
                <w:sz w:val="20"/>
                <w:szCs w:val="20"/>
              </w:rPr>
            </w:pPr>
            <w:r w:rsidRPr="00DF16E8">
              <w:rPr>
                <w:sz w:val="20"/>
                <w:szCs w:val="20"/>
              </w:rPr>
              <w:t>Owner</w:t>
            </w:r>
          </w:p>
        </w:tc>
        <w:tc>
          <w:tcPr>
            <w:tcW w:w="8820" w:type="dxa"/>
          </w:tcPr>
          <w:p w14:paraId="60787B88" w14:textId="6C9EC1AF" w:rsidR="006F0731" w:rsidRPr="00DF16E8" w:rsidRDefault="006F0731" w:rsidP="005A6454">
            <w:pPr>
              <w:pStyle w:val="BlockText"/>
              <w:rPr>
                <w:sz w:val="20"/>
                <w:szCs w:val="20"/>
              </w:rPr>
            </w:pPr>
            <w:bookmarkStart w:id="203" w:name="_Toc119736485"/>
            <w:bookmarkStart w:id="204" w:name="_Toc119744882"/>
            <w:bookmarkStart w:id="205" w:name="_Toc119898936"/>
            <w:bookmarkStart w:id="206" w:name="_Toc119992309"/>
            <w:bookmarkStart w:id="207" w:name="_Toc125188703"/>
            <w:r w:rsidRPr="00DF16E8">
              <w:rPr>
                <w:sz w:val="20"/>
                <w:szCs w:val="20"/>
              </w:rPr>
              <w:t xml:space="preserve">Any person </w:t>
            </w:r>
            <w:bookmarkEnd w:id="203"/>
            <w:bookmarkEnd w:id="204"/>
            <w:bookmarkEnd w:id="205"/>
            <w:bookmarkEnd w:id="206"/>
            <w:bookmarkEnd w:id="207"/>
            <w:r w:rsidRPr="00DF16E8">
              <w:rPr>
                <w:sz w:val="20"/>
                <w:szCs w:val="20"/>
              </w:rPr>
              <w:t>holding title to or, in the absence of title, other indicia of ownership of a unit; however, this does not include a person who holds indicia of ownership primarily to protect a security interest in the unit and does not participate in the management or operation of the unit. (33 CFR 140.10)</w:t>
            </w:r>
          </w:p>
        </w:tc>
      </w:tr>
      <w:tr w:rsidR="006F0731" w:rsidRPr="00606D9E" w14:paraId="737539E8" w14:textId="77777777" w:rsidTr="00100F00">
        <w:tc>
          <w:tcPr>
            <w:tcW w:w="1728" w:type="dxa"/>
          </w:tcPr>
          <w:p w14:paraId="5D438E2F" w14:textId="77777777" w:rsidR="006F0731" w:rsidRPr="00DF16E8" w:rsidRDefault="006F0731" w:rsidP="005A6454">
            <w:pPr>
              <w:pStyle w:val="BlockText"/>
              <w:rPr>
                <w:rFonts w:cs="Arial"/>
                <w:sz w:val="20"/>
                <w:szCs w:val="20"/>
              </w:rPr>
            </w:pPr>
            <w:r w:rsidRPr="00DF16E8">
              <w:rPr>
                <w:sz w:val="20"/>
                <w:szCs w:val="20"/>
              </w:rPr>
              <w:t>Spent blast abrasive</w:t>
            </w:r>
          </w:p>
        </w:tc>
        <w:tc>
          <w:tcPr>
            <w:tcW w:w="8820" w:type="dxa"/>
          </w:tcPr>
          <w:p w14:paraId="03B28A6D" w14:textId="77777777" w:rsidR="006F0731" w:rsidRPr="00DF16E8" w:rsidRDefault="006F0731" w:rsidP="005A6454">
            <w:pPr>
              <w:pStyle w:val="BlockText"/>
              <w:rPr>
                <w:sz w:val="20"/>
                <w:szCs w:val="20"/>
              </w:rPr>
            </w:pPr>
            <w:bookmarkStart w:id="208" w:name="_Toc119736491"/>
            <w:bookmarkStart w:id="209" w:name="_Toc119744888"/>
            <w:bookmarkStart w:id="210" w:name="_Toc119898942"/>
            <w:bookmarkStart w:id="211" w:name="_Toc119992315"/>
            <w:bookmarkStart w:id="212" w:name="_Toc125188707"/>
            <w:bookmarkStart w:id="213" w:name="_Toc125352626"/>
            <w:r w:rsidRPr="00DF16E8">
              <w:rPr>
                <w:sz w:val="20"/>
                <w:szCs w:val="20"/>
              </w:rPr>
              <w:t>Blast abrasive that has been used and as the result of that use is no longer useful for its intended purpose.</w:t>
            </w:r>
            <w:bookmarkEnd w:id="208"/>
            <w:bookmarkEnd w:id="209"/>
            <w:bookmarkEnd w:id="210"/>
            <w:bookmarkEnd w:id="211"/>
            <w:bookmarkEnd w:id="212"/>
            <w:bookmarkEnd w:id="213"/>
          </w:p>
        </w:tc>
      </w:tr>
      <w:tr w:rsidR="006F0731" w:rsidRPr="00606D9E" w14:paraId="12CCF332" w14:textId="77777777" w:rsidTr="00100F00">
        <w:tc>
          <w:tcPr>
            <w:tcW w:w="1728" w:type="dxa"/>
          </w:tcPr>
          <w:p w14:paraId="733B6FF7" w14:textId="77777777" w:rsidR="006F0731" w:rsidRPr="00DF16E8" w:rsidRDefault="006F0731" w:rsidP="005A6454">
            <w:pPr>
              <w:pStyle w:val="BlockText"/>
              <w:rPr>
                <w:rFonts w:cs="Arial"/>
                <w:sz w:val="20"/>
                <w:szCs w:val="20"/>
              </w:rPr>
            </w:pPr>
            <w:r w:rsidRPr="00DF16E8">
              <w:rPr>
                <w:sz w:val="20"/>
                <w:szCs w:val="20"/>
              </w:rPr>
              <w:t>Water blasting</w:t>
            </w:r>
          </w:p>
        </w:tc>
        <w:tc>
          <w:tcPr>
            <w:tcW w:w="8820" w:type="dxa"/>
          </w:tcPr>
          <w:p w14:paraId="4A434C25" w14:textId="77777777" w:rsidR="006F0731" w:rsidRPr="00DF16E8" w:rsidRDefault="006F0731" w:rsidP="005A6454">
            <w:pPr>
              <w:pStyle w:val="BlockText"/>
              <w:rPr>
                <w:sz w:val="20"/>
                <w:szCs w:val="20"/>
              </w:rPr>
            </w:pPr>
            <w:bookmarkStart w:id="214" w:name="_Toc119898945"/>
            <w:bookmarkStart w:id="215" w:name="_Toc119992318"/>
            <w:bookmarkStart w:id="216" w:name="_Toc125188708"/>
            <w:bookmarkStart w:id="217" w:name="_Toc125352627"/>
            <w:r w:rsidRPr="00DF16E8">
              <w:rPr>
                <w:sz w:val="20"/>
                <w:szCs w:val="20"/>
              </w:rPr>
              <w:t>Any abrasive blasting using high-pressure liquid as the propelling force for surface preparation</w:t>
            </w:r>
            <w:bookmarkEnd w:id="214"/>
            <w:bookmarkEnd w:id="215"/>
            <w:bookmarkEnd w:id="216"/>
            <w:bookmarkEnd w:id="217"/>
            <w:r w:rsidRPr="00DF16E8">
              <w:rPr>
                <w:sz w:val="20"/>
                <w:szCs w:val="20"/>
              </w:rPr>
              <w:t>.</w:t>
            </w:r>
          </w:p>
        </w:tc>
      </w:tr>
    </w:tbl>
    <w:p w14:paraId="5B9A9124" w14:textId="77777777" w:rsidR="006F0731" w:rsidRPr="00340C0F" w:rsidRDefault="006F0731" w:rsidP="00340C0F">
      <w:pPr>
        <w:pStyle w:val="BlockLine"/>
      </w:pPr>
    </w:p>
    <w:p w14:paraId="4E388417" w14:textId="3734D41E" w:rsidR="009338E6" w:rsidRDefault="009338E6" w:rsidP="005A6454">
      <w:pPr>
        <w:pStyle w:val="Heading1"/>
        <w:pageBreakBefore/>
      </w:pPr>
      <w:bookmarkStart w:id="218" w:name="PR01_TO02_References"/>
      <w:r>
        <w:lastRenderedPageBreak/>
        <w:t>TOOL</w:t>
      </w:r>
      <w:r w:rsidR="00AE23C7" w:rsidRPr="00AE23C7">
        <w:t xml:space="preserve"> OPS0191-PR01-TO.0</w:t>
      </w:r>
      <w:r w:rsidR="00AE23C7">
        <w:t>2</w:t>
      </w:r>
    </w:p>
    <w:p w14:paraId="7117C030" w14:textId="77777777" w:rsidR="00606D9E" w:rsidRPr="00606D9E" w:rsidRDefault="00606D9E" w:rsidP="00606D9E">
      <w:pPr>
        <w:pStyle w:val="BlockText"/>
      </w:pPr>
    </w:p>
    <w:bookmarkEnd w:id="218"/>
    <w:p w14:paraId="69303A93" w14:textId="77777777" w:rsidR="009338E6" w:rsidRDefault="009338E6" w:rsidP="005A6454">
      <w:pPr>
        <w:pStyle w:val="Heading3"/>
        <w:spacing w:before="20"/>
      </w:pPr>
      <w:r>
        <w:t>References and Companion Documents</w:t>
      </w:r>
    </w:p>
    <w:p w14:paraId="7A43F988" w14:textId="77777777" w:rsidR="009338E6" w:rsidRDefault="009338E6" w:rsidP="005A6454">
      <w:pPr>
        <w:pStyle w:val="BlockLine"/>
      </w:pPr>
    </w:p>
    <w:tbl>
      <w:tblPr>
        <w:tblW w:w="10545" w:type="dxa"/>
        <w:tblLayout w:type="fixed"/>
        <w:tblCellMar>
          <w:left w:w="115" w:type="dxa"/>
          <w:right w:w="0" w:type="dxa"/>
        </w:tblCellMar>
        <w:tblLook w:val="04A0" w:firstRow="1" w:lastRow="0" w:firstColumn="1" w:lastColumn="0" w:noHBand="0" w:noVBand="1"/>
      </w:tblPr>
      <w:tblGrid>
        <w:gridCol w:w="1728"/>
        <w:gridCol w:w="8817"/>
      </w:tblGrid>
      <w:tr w:rsidR="009338E6" w14:paraId="48B37C96" w14:textId="77777777" w:rsidTr="00100F00">
        <w:trPr>
          <w:trHeight w:val="405"/>
        </w:trPr>
        <w:tc>
          <w:tcPr>
            <w:tcW w:w="1728" w:type="dxa"/>
            <w:tcMar>
              <w:top w:w="0" w:type="dxa"/>
              <w:left w:w="115" w:type="dxa"/>
              <w:bottom w:w="0" w:type="dxa"/>
              <w:right w:w="14" w:type="dxa"/>
            </w:tcMar>
            <w:hideMark/>
          </w:tcPr>
          <w:p w14:paraId="1CC8D856" w14:textId="77777777" w:rsidR="009338E6" w:rsidRDefault="009338E6" w:rsidP="005A6454">
            <w:pPr>
              <w:pStyle w:val="Heading4"/>
              <w:rPr>
                <w:rFonts w:eastAsiaTheme="minorEastAsia"/>
              </w:rPr>
            </w:pPr>
            <w:r>
              <w:rPr>
                <w:rFonts w:eastAsiaTheme="minorEastAsia"/>
              </w:rPr>
              <w:t xml:space="preserve">Companion </w:t>
            </w:r>
            <w:r w:rsidRPr="009068C7">
              <w:rPr>
                <w:rFonts w:eastAsiaTheme="minorEastAsia"/>
              </w:rPr>
              <w:t>Documents</w:t>
            </w:r>
          </w:p>
        </w:tc>
        <w:tc>
          <w:tcPr>
            <w:tcW w:w="8820" w:type="dxa"/>
            <w:hideMark/>
          </w:tcPr>
          <w:p w14:paraId="60200D84" w14:textId="77777777" w:rsidR="009338E6" w:rsidRDefault="009338E6" w:rsidP="005A6454">
            <w:pPr>
              <w:pStyle w:val="BlockText"/>
              <w:rPr>
                <w:rFonts w:eastAsia="MS Mincho"/>
              </w:rPr>
            </w:pPr>
            <w:r>
              <w:rPr>
                <w:rFonts w:eastAsia="MS Mincho"/>
              </w:rPr>
              <w:t>Business control documents in this suite are listed in the table below.</w:t>
            </w:r>
          </w:p>
        </w:tc>
      </w:tr>
    </w:tbl>
    <w:p w14:paraId="28BF5518" w14:textId="77777777" w:rsidR="009338E6" w:rsidRDefault="009338E6" w:rsidP="005A6454">
      <w:pPr>
        <w:pStyle w:val="BlockText"/>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650"/>
      </w:tblGrid>
      <w:tr w:rsidR="009338E6" w14:paraId="188486D9"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4F3041F3" w14:textId="77777777" w:rsidR="009338E6" w:rsidRDefault="009338E6" w:rsidP="005A6454">
            <w:pPr>
              <w:pStyle w:val="TableHeaderText"/>
            </w:pPr>
            <w:r>
              <w:t>Document Number</w:t>
            </w:r>
          </w:p>
        </w:tc>
        <w:tc>
          <w:tcPr>
            <w:tcW w:w="7650" w:type="dxa"/>
            <w:tcBorders>
              <w:top w:val="single" w:sz="4" w:space="0" w:color="auto"/>
              <w:left w:val="single" w:sz="4" w:space="0" w:color="auto"/>
              <w:bottom w:val="single" w:sz="4" w:space="0" w:color="auto"/>
              <w:right w:val="single" w:sz="4" w:space="0" w:color="auto"/>
            </w:tcBorders>
            <w:hideMark/>
          </w:tcPr>
          <w:p w14:paraId="095EE504" w14:textId="77777777" w:rsidR="009338E6" w:rsidRDefault="009338E6" w:rsidP="005A6454">
            <w:pPr>
              <w:pStyle w:val="TableHeaderText"/>
            </w:pPr>
            <w:r>
              <w:t>Title</w:t>
            </w:r>
          </w:p>
        </w:tc>
      </w:tr>
      <w:tr w:rsidR="009338E6" w14:paraId="4EC8E961"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2F35F5BF" w14:textId="637201D1" w:rsidR="009338E6" w:rsidRPr="00A845EE" w:rsidRDefault="009338E6" w:rsidP="005A6454">
            <w:pPr>
              <w:pStyle w:val="BlockText"/>
            </w:pPr>
            <w:r w:rsidRPr="002676DB">
              <w:t>OPS0191-PR01</w:t>
            </w:r>
          </w:p>
        </w:tc>
        <w:tc>
          <w:tcPr>
            <w:tcW w:w="7650" w:type="dxa"/>
            <w:tcBorders>
              <w:top w:val="single" w:sz="4" w:space="0" w:color="auto"/>
              <w:left w:val="single" w:sz="4" w:space="0" w:color="auto"/>
              <w:bottom w:val="single" w:sz="4" w:space="0" w:color="auto"/>
              <w:right w:val="single" w:sz="4" w:space="0" w:color="auto"/>
            </w:tcBorders>
            <w:hideMark/>
          </w:tcPr>
          <w:p w14:paraId="44215BBB" w14:textId="77777777" w:rsidR="009338E6" w:rsidRPr="00273C0B" w:rsidRDefault="009338E6" w:rsidP="005A6454">
            <w:pPr>
              <w:pStyle w:val="BlockText"/>
              <w:rPr>
                <w:color w:val="000000"/>
              </w:rPr>
            </w:pPr>
            <w:r>
              <w:rPr>
                <w:color w:val="000000"/>
              </w:rPr>
              <w:t>Blasting and Coating Best Management Practices Plan</w:t>
            </w:r>
          </w:p>
        </w:tc>
      </w:tr>
      <w:tr w:rsidR="009338E6" w14:paraId="026006DF"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0CADFCEB" w14:textId="5C3B2F30" w:rsidR="009338E6" w:rsidRPr="00A845EE" w:rsidRDefault="009338E6" w:rsidP="005A6454">
            <w:pPr>
              <w:pStyle w:val="BlockText"/>
            </w:pPr>
            <w:r w:rsidRPr="002676DB">
              <w:t>OPS0191-PR01-TO.01</w:t>
            </w:r>
          </w:p>
        </w:tc>
        <w:tc>
          <w:tcPr>
            <w:tcW w:w="7650" w:type="dxa"/>
            <w:tcBorders>
              <w:top w:val="single" w:sz="4" w:space="0" w:color="auto"/>
              <w:left w:val="single" w:sz="4" w:space="0" w:color="auto"/>
              <w:bottom w:val="single" w:sz="4" w:space="0" w:color="auto"/>
              <w:right w:val="single" w:sz="4" w:space="0" w:color="auto"/>
            </w:tcBorders>
            <w:hideMark/>
          </w:tcPr>
          <w:p w14:paraId="09CC6C36" w14:textId="77777777" w:rsidR="009338E6" w:rsidRPr="00A845EE" w:rsidRDefault="009338E6" w:rsidP="005A6454">
            <w:pPr>
              <w:pStyle w:val="BlockText"/>
            </w:pPr>
            <w:r>
              <w:t>Glossary</w:t>
            </w:r>
          </w:p>
        </w:tc>
      </w:tr>
      <w:tr w:rsidR="009338E6" w14:paraId="567B4576"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38F455C8" w14:textId="3272A357" w:rsidR="009338E6" w:rsidRPr="00D64069" w:rsidRDefault="009338E6" w:rsidP="005A6454">
            <w:pPr>
              <w:pStyle w:val="BlockText"/>
            </w:pPr>
            <w:r w:rsidRPr="002676DB">
              <w:t>OPS0191-PR01-TO.02</w:t>
            </w:r>
          </w:p>
        </w:tc>
        <w:tc>
          <w:tcPr>
            <w:tcW w:w="7650" w:type="dxa"/>
            <w:tcBorders>
              <w:top w:val="single" w:sz="4" w:space="0" w:color="auto"/>
              <w:left w:val="single" w:sz="4" w:space="0" w:color="auto"/>
              <w:bottom w:val="single" w:sz="4" w:space="0" w:color="auto"/>
              <w:right w:val="single" w:sz="4" w:space="0" w:color="auto"/>
            </w:tcBorders>
            <w:hideMark/>
          </w:tcPr>
          <w:p w14:paraId="108B990D" w14:textId="77777777" w:rsidR="009338E6" w:rsidRPr="00A845EE" w:rsidRDefault="009338E6" w:rsidP="005A6454">
            <w:pPr>
              <w:pStyle w:val="BlockText"/>
            </w:pPr>
            <w:r>
              <w:t>References and Companion Documents</w:t>
            </w:r>
          </w:p>
        </w:tc>
      </w:tr>
      <w:tr w:rsidR="009338E6" w14:paraId="3FB52760"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5224B37B" w14:textId="65A2DDCC" w:rsidR="009338E6" w:rsidRPr="00D64069" w:rsidRDefault="009338E6" w:rsidP="005A6454">
            <w:pPr>
              <w:pStyle w:val="BlockText"/>
            </w:pPr>
            <w:r w:rsidRPr="002676DB">
              <w:t>OPS0191-PR01-TO.03</w:t>
            </w:r>
          </w:p>
        </w:tc>
        <w:tc>
          <w:tcPr>
            <w:tcW w:w="7650" w:type="dxa"/>
            <w:tcBorders>
              <w:top w:val="single" w:sz="4" w:space="0" w:color="auto"/>
              <w:left w:val="single" w:sz="4" w:space="0" w:color="auto"/>
              <w:bottom w:val="single" w:sz="4" w:space="0" w:color="auto"/>
              <w:right w:val="single" w:sz="4" w:space="0" w:color="auto"/>
            </w:tcBorders>
            <w:hideMark/>
          </w:tcPr>
          <w:p w14:paraId="650659F0" w14:textId="77777777" w:rsidR="009338E6" w:rsidRPr="00A845EE" w:rsidRDefault="009338E6" w:rsidP="005A6454">
            <w:pPr>
              <w:pStyle w:val="BlockText"/>
            </w:pPr>
            <w:r>
              <w:t>Blasting and Coating BMP Plan Statement of Approval</w:t>
            </w:r>
          </w:p>
        </w:tc>
      </w:tr>
      <w:tr w:rsidR="009338E6" w14:paraId="018F1564"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23B469E4" w14:textId="276041A8" w:rsidR="009338E6" w:rsidRPr="00D64069" w:rsidRDefault="009338E6" w:rsidP="005A6454">
            <w:pPr>
              <w:pStyle w:val="BlockText"/>
            </w:pPr>
            <w:r w:rsidRPr="002676DB">
              <w:t>OPS0191-PR01-TO.04</w:t>
            </w:r>
          </w:p>
        </w:tc>
        <w:tc>
          <w:tcPr>
            <w:tcW w:w="7650" w:type="dxa"/>
            <w:tcBorders>
              <w:top w:val="single" w:sz="4" w:space="0" w:color="auto"/>
              <w:left w:val="single" w:sz="4" w:space="0" w:color="auto"/>
              <w:bottom w:val="single" w:sz="4" w:space="0" w:color="auto"/>
              <w:right w:val="single" w:sz="4" w:space="0" w:color="auto"/>
            </w:tcBorders>
            <w:hideMark/>
          </w:tcPr>
          <w:p w14:paraId="5B4F0567" w14:textId="77777777" w:rsidR="009338E6" w:rsidRDefault="009338E6" w:rsidP="005A6454">
            <w:pPr>
              <w:pStyle w:val="BlockText"/>
            </w:pPr>
            <w:r>
              <w:t>Blasting and Coating BMP Plan Inspection Form</w:t>
            </w:r>
          </w:p>
        </w:tc>
      </w:tr>
      <w:tr w:rsidR="009338E6" w14:paraId="1081FD2D"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6934500D" w14:textId="7D794C30" w:rsidR="009338E6" w:rsidRPr="00D64069" w:rsidRDefault="009338E6" w:rsidP="005A6454">
            <w:pPr>
              <w:pStyle w:val="BlockText"/>
            </w:pPr>
            <w:r w:rsidRPr="002676DB">
              <w:t>OPS0191-PR01-TO.05</w:t>
            </w:r>
          </w:p>
        </w:tc>
        <w:tc>
          <w:tcPr>
            <w:tcW w:w="7650" w:type="dxa"/>
            <w:tcBorders>
              <w:top w:val="single" w:sz="4" w:space="0" w:color="auto"/>
              <w:left w:val="single" w:sz="4" w:space="0" w:color="auto"/>
              <w:bottom w:val="single" w:sz="4" w:space="0" w:color="auto"/>
              <w:right w:val="single" w:sz="4" w:space="0" w:color="auto"/>
            </w:tcBorders>
            <w:hideMark/>
          </w:tcPr>
          <w:p w14:paraId="16F001CE" w14:textId="77777777" w:rsidR="009338E6" w:rsidRDefault="009338E6" w:rsidP="005A6454">
            <w:pPr>
              <w:pStyle w:val="BlockText"/>
            </w:pPr>
            <w:r>
              <w:t>Blasting and Coating BMP Plan Feedback Form</w:t>
            </w:r>
          </w:p>
        </w:tc>
      </w:tr>
      <w:tr w:rsidR="009338E6" w14:paraId="0CC35DAE"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65DA69CF" w14:textId="443FAFBD" w:rsidR="009338E6" w:rsidRPr="00D64069" w:rsidRDefault="009338E6" w:rsidP="005A6454">
            <w:pPr>
              <w:pStyle w:val="BlockText"/>
            </w:pPr>
            <w:r w:rsidRPr="002676DB">
              <w:t>OPS0191-PR01-TO.06</w:t>
            </w:r>
          </w:p>
        </w:tc>
        <w:tc>
          <w:tcPr>
            <w:tcW w:w="7650" w:type="dxa"/>
            <w:tcBorders>
              <w:top w:val="single" w:sz="4" w:space="0" w:color="auto"/>
              <w:left w:val="single" w:sz="4" w:space="0" w:color="auto"/>
              <w:bottom w:val="single" w:sz="4" w:space="0" w:color="auto"/>
              <w:right w:val="single" w:sz="4" w:space="0" w:color="auto"/>
            </w:tcBorders>
            <w:hideMark/>
          </w:tcPr>
          <w:p w14:paraId="071A0876" w14:textId="77777777" w:rsidR="009338E6" w:rsidRDefault="009338E6" w:rsidP="005A6454">
            <w:pPr>
              <w:pStyle w:val="BlockText"/>
            </w:pPr>
            <w:r>
              <w:t>Blasting and Coating BMP Plan Training Documentation Form</w:t>
            </w:r>
          </w:p>
        </w:tc>
      </w:tr>
      <w:tr w:rsidR="009338E6" w14:paraId="618343A2"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3DED8246" w14:textId="07DD4210" w:rsidR="009338E6" w:rsidRPr="00D64069" w:rsidRDefault="009338E6" w:rsidP="005A6454">
            <w:pPr>
              <w:pStyle w:val="BlockText"/>
            </w:pPr>
            <w:r w:rsidRPr="002676DB">
              <w:t>OPS0191-PR01-TO.07</w:t>
            </w:r>
          </w:p>
        </w:tc>
        <w:tc>
          <w:tcPr>
            <w:tcW w:w="7650" w:type="dxa"/>
            <w:tcBorders>
              <w:top w:val="single" w:sz="4" w:space="0" w:color="auto"/>
              <w:left w:val="single" w:sz="4" w:space="0" w:color="auto"/>
              <w:bottom w:val="single" w:sz="4" w:space="0" w:color="auto"/>
              <w:right w:val="single" w:sz="4" w:space="0" w:color="auto"/>
            </w:tcBorders>
            <w:hideMark/>
          </w:tcPr>
          <w:p w14:paraId="5BAB9BC2" w14:textId="77777777" w:rsidR="009338E6" w:rsidRDefault="009338E6" w:rsidP="005A6454">
            <w:pPr>
              <w:pStyle w:val="BlockText"/>
            </w:pPr>
            <w:r>
              <w:t>Blasting and Coating BMP Plan Media Use and Recovery Form</w:t>
            </w:r>
          </w:p>
        </w:tc>
      </w:tr>
      <w:tr w:rsidR="009338E6" w14:paraId="61EE72B0"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03C675BF" w14:textId="421FD573" w:rsidR="009338E6" w:rsidRPr="00D64069" w:rsidRDefault="009338E6" w:rsidP="005A6454">
            <w:pPr>
              <w:pStyle w:val="BlockText"/>
            </w:pPr>
            <w:r w:rsidRPr="002676DB" w:rsidDel="003E3FFF">
              <w:t>OPS0191-PR01-TO.</w:t>
            </w:r>
            <w:r w:rsidRPr="002676DB">
              <w:t>08</w:t>
            </w:r>
          </w:p>
        </w:tc>
        <w:tc>
          <w:tcPr>
            <w:tcW w:w="7650" w:type="dxa"/>
            <w:tcBorders>
              <w:top w:val="single" w:sz="4" w:space="0" w:color="auto"/>
              <w:left w:val="single" w:sz="4" w:space="0" w:color="auto"/>
              <w:bottom w:val="single" w:sz="4" w:space="0" w:color="auto"/>
              <w:right w:val="single" w:sz="4" w:space="0" w:color="auto"/>
            </w:tcBorders>
            <w:hideMark/>
          </w:tcPr>
          <w:p w14:paraId="6F9FD655" w14:textId="77777777" w:rsidR="009338E6" w:rsidRPr="00A845EE" w:rsidRDefault="009338E6" w:rsidP="005A6454">
            <w:pPr>
              <w:pStyle w:val="BlockText"/>
            </w:pPr>
            <w:r>
              <w:t>Figures and Zones of Offshore Facilities</w:t>
            </w:r>
          </w:p>
        </w:tc>
      </w:tr>
    </w:tbl>
    <w:p w14:paraId="13B2B4DD" w14:textId="77777777" w:rsidR="009338E6" w:rsidRDefault="009338E6" w:rsidP="005A6454">
      <w:pPr>
        <w:pStyle w:val="BlockLine"/>
      </w:pPr>
    </w:p>
    <w:tbl>
      <w:tblPr>
        <w:tblW w:w="10545" w:type="dxa"/>
        <w:tblLayout w:type="fixed"/>
        <w:tblCellMar>
          <w:left w:w="115" w:type="dxa"/>
          <w:right w:w="0" w:type="dxa"/>
        </w:tblCellMar>
        <w:tblLook w:val="04A0" w:firstRow="1" w:lastRow="0" w:firstColumn="1" w:lastColumn="0" w:noHBand="0" w:noVBand="1"/>
      </w:tblPr>
      <w:tblGrid>
        <w:gridCol w:w="1728"/>
        <w:gridCol w:w="8817"/>
      </w:tblGrid>
      <w:tr w:rsidR="009338E6" w14:paraId="099A54B9" w14:textId="77777777" w:rsidTr="00100F00">
        <w:trPr>
          <w:trHeight w:val="405"/>
        </w:trPr>
        <w:tc>
          <w:tcPr>
            <w:tcW w:w="1728" w:type="dxa"/>
            <w:tcMar>
              <w:top w:w="0" w:type="dxa"/>
              <w:left w:w="115" w:type="dxa"/>
              <w:bottom w:w="0" w:type="dxa"/>
              <w:right w:w="14" w:type="dxa"/>
            </w:tcMar>
            <w:hideMark/>
          </w:tcPr>
          <w:p w14:paraId="49D13D7A" w14:textId="77777777" w:rsidR="009338E6" w:rsidRDefault="009338E6" w:rsidP="005A6454">
            <w:pPr>
              <w:pStyle w:val="Heading4"/>
              <w:rPr>
                <w:rFonts w:eastAsiaTheme="minorEastAsia"/>
              </w:rPr>
            </w:pPr>
            <w:r>
              <w:rPr>
                <w:rFonts w:eastAsiaTheme="minorEastAsia"/>
              </w:rPr>
              <w:t xml:space="preserve">Reference </w:t>
            </w:r>
            <w:r w:rsidRPr="009068C7">
              <w:rPr>
                <w:rFonts w:eastAsiaTheme="minorEastAsia"/>
              </w:rPr>
              <w:t>Documents</w:t>
            </w:r>
          </w:p>
        </w:tc>
        <w:tc>
          <w:tcPr>
            <w:tcW w:w="8820" w:type="dxa"/>
            <w:hideMark/>
          </w:tcPr>
          <w:p w14:paraId="7B305E30" w14:textId="77777777" w:rsidR="009338E6" w:rsidRPr="005B36F3" w:rsidRDefault="009338E6" w:rsidP="005A6454">
            <w:pPr>
              <w:pStyle w:val="BlockText"/>
            </w:pPr>
            <w:r>
              <w:rPr>
                <w:caps/>
              </w:rPr>
              <w:t>t</w:t>
            </w:r>
            <w:r>
              <w:t>he following documents, practices and procedures relating to Good Housekeeping; Preventative Maintenance; Record Keeping; Inspections; Training and Waste Minimization and Management are incorporated by reference</w:t>
            </w:r>
          </w:p>
        </w:tc>
      </w:tr>
    </w:tbl>
    <w:p w14:paraId="00B0E54C" w14:textId="77777777" w:rsidR="009338E6" w:rsidRDefault="009338E6" w:rsidP="005A6454">
      <w:pPr>
        <w:pStyle w:val="BlockText"/>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650"/>
      </w:tblGrid>
      <w:tr w:rsidR="009338E6" w14:paraId="0634D9E7" w14:textId="77777777" w:rsidTr="00100F00">
        <w:tc>
          <w:tcPr>
            <w:tcW w:w="10530" w:type="dxa"/>
            <w:gridSpan w:val="2"/>
            <w:tcBorders>
              <w:top w:val="single" w:sz="4" w:space="0" w:color="auto"/>
              <w:left w:val="single" w:sz="4" w:space="0" w:color="auto"/>
              <w:bottom w:val="single" w:sz="4" w:space="0" w:color="auto"/>
              <w:right w:val="single" w:sz="4" w:space="0" w:color="auto"/>
            </w:tcBorders>
            <w:hideMark/>
          </w:tcPr>
          <w:p w14:paraId="1D594EE8" w14:textId="77777777" w:rsidR="009338E6" w:rsidRDefault="009338E6" w:rsidP="005A6454">
            <w:pPr>
              <w:pStyle w:val="TableHeaderText"/>
              <w:jc w:val="left"/>
            </w:pPr>
            <w:r>
              <w:t>Shell Documents</w:t>
            </w:r>
          </w:p>
        </w:tc>
      </w:tr>
      <w:tr w:rsidR="009338E6" w14:paraId="1A5E0F75"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349813B3" w14:textId="77777777" w:rsidR="009338E6" w:rsidRDefault="009338E6" w:rsidP="005A6454">
            <w:pPr>
              <w:pStyle w:val="TableHeaderText"/>
            </w:pPr>
            <w:r>
              <w:t>Document Number</w:t>
            </w:r>
          </w:p>
        </w:tc>
        <w:tc>
          <w:tcPr>
            <w:tcW w:w="7650" w:type="dxa"/>
            <w:tcBorders>
              <w:top w:val="single" w:sz="4" w:space="0" w:color="auto"/>
              <w:left w:val="single" w:sz="4" w:space="0" w:color="auto"/>
              <w:bottom w:val="single" w:sz="4" w:space="0" w:color="auto"/>
              <w:right w:val="single" w:sz="4" w:space="0" w:color="auto"/>
            </w:tcBorders>
            <w:hideMark/>
          </w:tcPr>
          <w:p w14:paraId="493892A1" w14:textId="77777777" w:rsidR="009338E6" w:rsidRDefault="009338E6" w:rsidP="005A6454">
            <w:pPr>
              <w:pStyle w:val="TableHeaderText"/>
            </w:pPr>
            <w:r>
              <w:t>Title</w:t>
            </w:r>
          </w:p>
        </w:tc>
      </w:tr>
      <w:tr w:rsidR="009338E6" w14:paraId="41424268" w14:textId="77777777" w:rsidTr="00100F00">
        <w:tc>
          <w:tcPr>
            <w:tcW w:w="2880" w:type="dxa"/>
            <w:tcBorders>
              <w:top w:val="single" w:sz="4" w:space="0" w:color="auto"/>
              <w:left w:val="single" w:sz="4" w:space="0" w:color="auto"/>
              <w:bottom w:val="single" w:sz="4" w:space="0" w:color="auto"/>
              <w:right w:val="single" w:sz="4" w:space="0" w:color="auto"/>
            </w:tcBorders>
          </w:tcPr>
          <w:p w14:paraId="2583B8F2" w14:textId="5143824F" w:rsidR="009338E6" w:rsidRDefault="009338E6" w:rsidP="005A6454">
            <w:pPr>
              <w:pStyle w:val="BlockText"/>
            </w:pPr>
            <w:r w:rsidRPr="002676DB">
              <w:t>ENG0080SP</w:t>
            </w:r>
          </w:p>
        </w:tc>
        <w:tc>
          <w:tcPr>
            <w:tcW w:w="7650" w:type="dxa"/>
            <w:tcBorders>
              <w:top w:val="single" w:sz="4" w:space="0" w:color="auto"/>
              <w:left w:val="single" w:sz="4" w:space="0" w:color="auto"/>
              <w:bottom w:val="single" w:sz="4" w:space="0" w:color="auto"/>
              <w:right w:val="single" w:sz="4" w:space="0" w:color="auto"/>
            </w:tcBorders>
            <w:hideMark/>
          </w:tcPr>
          <w:p w14:paraId="495AF3A8" w14:textId="77777777" w:rsidR="009338E6" w:rsidRDefault="009338E6" w:rsidP="005A6454">
            <w:pPr>
              <w:pStyle w:val="BlockText"/>
            </w:pPr>
            <w:r>
              <w:t>Coating and Markings (Schedule P)</w:t>
            </w:r>
          </w:p>
        </w:tc>
      </w:tr>
      <w:tr w:rsidR="009338E6" w14:paraId="138009EF" w14:textId="77777777" w:rsidTr="00100F00">
        <w:tc>
          <w:tcPr>
            <w:tcW w:w="10530" w:type="dxa"/>
            <w:gridSpan w:val="2"/>
            <w:tcBorders>
              <w:top w:val="single" w:sz="4" w:space="0" w:color="auto"/>
              <w:left w:val="single" w:sz="4" w:space="0" w:color="auto"/>
              <w:bottom w:val="single" w:sz="4" w:space="0" w:color="auto"/>
              <w:right w:val="single" w:sz="4" w:space="0" w:color="auto"/>
            </w:tcBorders>
            <w:hideMark/>
          </w:tcPr>
          <w:p w14:paraId="12AD0AB2" w14:textId="77777777" w:rsidR="009338E6" w:rsidRDefault="009338E6" w:rsidP="005A6454">
            <w:pPr>
              <w:pStyle w:val="TableHeaderText"/>
              <w:jc w:val="left"/>
            </w:pPr>
            <w:r>
              <w:t>Regulatory Documents</w:t>
            </w:r>
          </w:p>
        </w:tc>
      </w:tr>
      <w:tr w:rsidR="009338E6" w14:paraId="0405FB65"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3209E34D" w14:textId="77777777" w:rsidR="009338E6" w:rsidRDefault="009338E6" w:rsidP="005A6454">
            <w:pPr>
              <w:pStyle w:val="TableHeaderText"/>
            </w:pPr>
            <w:r>
              <w:t>Document Number</w:t>
            </w:r>
          </w:p>
        </w:tc>
        <w:tc>
          <w:tcPr>
            <w:tcW w:w="7650" w:type="dxa"/>
            <w:tcBorders>
              <w:top w:val="single" w:sz="4" w:space="0" w:color="auto"/>
              <w:left w:val="single" w:sz="4" w:space="0" w:color="auto"/>
              <w:bottom w:val="single" w:sz="4" w:space="0" w:color="auto"/>
              <w:right w:val="single" w:sz="4" w:space="0" w:color="auto"/>
            </w:tcBorders>
          </w:tcPr>
          <w:p w14:paraId="4061D3C5" w14:textId="77777777" w:rsidR="009338E6" w:rsidRDefault="009338E6" w:rsidP="005A6454">
            <w:pPr>
              <w:pStyle w:val="TableHeaderText"/>
            </w:pPr>
            <w:r>
              <w:t>Title</w:t>
            </w:r>
          </w:p>
        </w:tc>
      </w:tr>
      <w:tr w:rsidR="009338E6" w14:paraId="62328DF9"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748A0876" w14:textId="30047D71" w:rsidR="009338E6" w:rsidRDefault="009338E6" w:rsidP="005A6454">
            <w:pPr>
              <w:pStyle w:val="BlockText"/>
            </w:pPr>
            <w:r w:rsidRPr="002676DB">
              <w:t>29 CFR 1910.94</w:t>
            </w:r>
          </w:p>
        </w:tc>
        <w:tc>
          <w:tcPr>
            <w:tcW w:w="7650" w:type="dxa"/>
            <w:tcBorders>
              <w:top w:val="single" w:sz="4" w:space="0" w:color="auto"/>
              <w:left w:val="single" w:sz="4" w:space="0" w:color="auto"/>
              <w:bottom w:val="single" w:sz="4" w:space="0" w:color="auto"/>
              <w:right w:val="single" w:sz="4" w:space="0" w:color="auto"/>
            </w:tcBorders>
          </w:tcPr>
          <w:p w14:paraId="6E738E9A" w14:textId="77777777" w:rsidR="009338E6" w:rsidRDefault="009338E6" w:rsidP="005A6454">
            <w:pPr>
              <w:pStyle w:val="BlockText"/>
            </w:pPr>
            <w:r>
              <w:t>Occupational Safety and Health Administration Program Respiratory Protection Regulations</w:t>
            </w:r>
          </w:p>
        </w:tc>
      </w:tr>
      <w:tr w:rsidR="009338E6" w14:paraId="719ADBFD"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487D762E" w14:textId="0EE42EE1" w:rsidR="009338E6" w:rsidRDefault="009338E6" w:rsidP="005A6454">
            <w:pPr>
              <w:pStyle w:val="BlockText"/>
            </w:pPr>
            <w:r w:rsidRPr="002676DB">
              <w:t>33 CFR 151, Subpart A</w:t>
            </w:r>
          </w:p>
        </w:tc>
        <w:tc>
          <w:tcPr>
            <w:tcW w:w="7650" w:type="dxa"/>
            <w:tcBorders>
              <w:top w:val="single" w:sz="4" w:space="0" w:color="auto"/>
              <w:left w:val="single" w:sz="4" w:space="0" w:color="auto"/>
              <w:bottom w:val="single" w:sz="4" w:space="0" w:color="auto"/>
              <w:right w:val="single" w:sz="4" w:space="0" w:color="auto"/>
            </w:tcBorders>
          </w:tcPr>
          <w:p w14:paraId="102B8BB2" w14:textId="77777777" w:rsidR="009338E6" w:rsidRDefault="009338E6" w:rsidP="005A6454">
            <w:pPr>
              <w:pStyle w:val="BlockText"/>
            </w:pPr>
            <w:r>
              <w:t>MARPOL Annex V - MARPOL Annex V regulations</w:t>
            </w:r>
          </w:p>
        </w:tc>
      </w:tr>
      <w:tr w:rsidR="009338E6" w14:paraId="1CAE8ECA"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5CF67F2E" w14:textId="0EA48CCB" w:rsidR="009338E6" w:rsidRDefault="009338E6" w:rsidP="005A6454">
            <w:pPr>
              <w:pStyle w:val="BlockText"/>
            </w:pPr>
            <w:r w:rsidRPr="002676DB">
              <w:rPr>
                <w:bCs/>
              </w:rPr>
              <w:t>GMG290000</w:t>
            </w:r>
          </w:p>
        </w:tc>
        <w:tc>
          <w:tcPr>
            <w:tcW w:w="7650" w:type="dxa"/>
            <w:tcBorders>
              <w:top w:val="single" w:sz="4" w:space="0" w:color="auto"/>
              <w:left w:val="single" w:sz="4" w:space="0" w:color="auto"/>
              <w:bottom w:val="single" w:sz="4" w:space="0" w:color="auto"/>
              <w:right w:val="single" w:sz="4" w:space="0" w:color="auto"/>
            </w:tcBorders>
          </w:tcPr>
          <w:p w14:paraId="7779F4BB" w14:textId="77777777" w:rsidR="009338E6" w:rsidRDefault="009338E6" w:rsidP="005A6454">
            <w:pPr>
              <w:pStyle w:val="BlockText"/>
            </w:pPr>
            <w:r>
              <w:rPr>
                <w:bCs/>
              </w:rPr>
              <w:t>Final NPDES General Permit for New and Existing Sources and New Dischargers in the Offshore Subcategory of the Oil and Gas extraction Category for the Western Portion of the Outer Continental Shelf of the Gulf of Mexico, October 2007.</w:t>
            </w:r>
          </w:p>
        </w:tc>
      </w:tr>
      <w:tr w:rsidR="009338E6" w14:paraId="62196034" w14:textId="77777777" w:rsidTr="00100F00">
        <w:tc>
          <w:tcPr>
            <w:tcW w:w="10530" w:type="dxa"/>
            <w:gridSpan w:val="2"/>
            <w:tcBorders>
              <w:top w:val="single" w:sz="4" w:space="0" w:color="auto"/>
              <w:left w:val="single" w:sz="4" w:space="0" w:color="auto"/>
              <w:bottom w:val="single" w:sz="4" w:space="0" w:color="auto"/>
              <w:right w:val="single" w:sz="4" w:space="0" w:color="auto"/>
            </w:tcBorders>
            <w:hideMark/>
          </w:tcPr>
          <w:p w14:paraId="3351BF01" w14:textId="77777777" w:rsidR="009338E6" w:rsidRDefault="009338E6" w:rsidP="005A6454">
            <w:pPr>
              <w:pStyle w:val="TableHeaderText"/>
              <w:jc w:val="left"/>
            </w:pPr>
            <w:r>
              <w:t>Industry Documents</w:t>
            </w:r>
          </w:p>
        </w:tc>
      </w:tr>
      <w:tr w:rsidR="009338E6" w14:paraId="461C4382"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028C98BD" w14:textId="77777777" w:rsidR="009338E6" w:rsidRDefault="009338E6" w:rsidP="005A6454">
            <w:pPr>
              <w:pStyle w:val="TableHeaderText"/>
            </w:pPr>
            <w:r>
              <w:t>Document Number</w:t>
            </w:r>
          </w:p>
        </w:tc>
        <w:tc>
          <w:tcPr>
            <w:tcW w:w="7650" w:type="dxa"/>
            <w:tcBorders>
              <w:top w:val="single" w:sz="4" w:space="0" w:color="auto"/>
              <w:left w:val="single" w:sz="4" w:space="0" w:color="auto"/>
              <w:bottom w:val="single" w:sz="4" w:space="0" w:color="auto"/>
              <w:right w:val="single" w:sz="4" w:space="0" w:color="auto"/>
            </w:tcBorders>
          </w:tcPr>
          <w:p w14:paraId="66CC4913" w14:textId="77777777" w:rsidR="009338E6" w:rsidRDefault="009338E6" w:rsidP="005A6454">
            <w:pPr>
              <w:pStyle w:val="TableHeaderText"/>
            </w:pPr>
            <w:r>
              <w:t>Title</w:t>
            </w:r>
          </w:p>
        </w:tc>
      </w:tr>
      <w:tr w:rsidR="009338E6" w14:paraId="5E1EEE94"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4556A865" w14:textId="77777777" w:rsidR="009338E6" w:rsidRDefault="009338E6" w:rsidP="005A6454">
            <w:pPr>
              <w:pStyle w:val="BlockText"/>
            </w:pPr>
            <w:r>
              <w:t>API RP 74</w:t>
            </w:r>
          </w:p>
        </w:tc>
        <w:tc>
          <w:tcPr>
            <w:tcW w:w="7650" w:type="dxa"/>
            <w:tcBorders>
              <w:top w:val="single" w:sz="4" w:space="0" w:color="auto"/>
              <w:left w:val="single" w:sz="4" w:space="0" w:color="auto"/>
              <w:bottom w:val="single" w:sz="4" w:space="0" w:color="auto"/>
              <w:right w:val="single" w:sz="4" w:space="0" w:color="auto"/>
            </w:tcBorders>
          </w:tcPr>
          <w:p w14:paraId="28870030" w14:textId="77777777" w:rsidR="009338E6" w:rsidRDefault="009338E6" w:rsidP="005A6454">
            <w:pPr>
              <w:pStyle w:val="BlockText"/>
            </w:pPr>
            <w:r>
              <w:t>Recommended Practice for Occupational Safety for Onshore Oil and Gas Production Operations</w:t>
            </w:r>
          </w:p>
        </w:tc>
      </w:tr>
      <w:tr w:rsidR="009338E6" w14:paraId="1DF0EE54"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63B385FF" w14:textId="77777777" w:rsidR="009338E6" w:rsidRDefault="009338E6" w:rsidP="005A6454">
            <w:pPr>
              <w:pStyle w:val="BlockText"/>
            </w:pPr>
            <w:r>
              <w:t>API Bulletin 91</w:t>
            </w:r>
          </w:p>
        </w:tc>
        <w:tc>
          <w:tcPr>
            <w:tcW w:w="7650" w:type="dxa"/>
            <w:tcBorders>
              <w:top w:val="single" w:sz="4" w:space="0" w:color="auto"/>
              <w:left w:val="single" w:sz="4" w:space="0" w:color="auto"/>
              <w:bottom w:val="single" w:sz="4" w:space="0" w:color="auto"/>
              <w:right w:val="single" w:sz="4" w:space="0" w:color="auto"/>
            </w:tcBorders>
          </w:tcPr>
          <w:p w14:paraId="7928667E" w14:textId="77777777" w:rsidR="009338E6" w:rsidRDefault="009338E6" w:rsidP="005A6454">
            <w:pPr>
              <w:pStyle w:val="BlockText"/>
            </w:pPr>
            <w:r>
              <w:rPr>
                <w:bCs/>
              </w:rPr>
              <w:t>Planning and Conducting Surface Preparation and Coating Operations for Oil and Natural Gas Drilling and Production Facilities in a Marine Environment, First Edition, June 2007.</w:t>
            </w:r>
          </w:p>
        </w:tc>
      </w:tr>
      <w:tr w:rsidR="009338E6" w14:paraId="5022C0E9" w14:textId="77777777" w:rsidTr="00100F00">
        <w:tc>
          <w:tcPr>
            <w:tcW w:w="2880" w:type="dxa"/>
            <w:tcBorders>
              <w:top w:val="single" w:sz="4" w:space="0" w:color="auto"/>
              <w:left w:val="single" w:sz="4" w:space="0" w:color="auto"/>
              <w:bottom w:val="single" w:sz="4" w:space="0" w:color="auto"/>
              <w:right w:val="single" w:sz="4" w:space="0" w:color="auto"/>
            </w:tcBorders>
            <w:hideMark/>
          </w:tcPr>
          <w:p w14:paraId="3EF3DE6A" w14:textId="77777777" w:rsidR="009338E6" w:rsidRDefault="009338E6" w:rsidP="005A6454">
            <w:pPr>
              <w:pStyle w:val="BlockText"/>
            </w:pPr>
          </w:p>
        </w:tc>
        <w:tc>
          <w:tcPr>
            <w:tcW w:w="7650" w:type="dxa"/>
            <w:tcBorders>
              <w:top w:val="single" w:sz="4" w:space="0" w:color="auto"/>
              <w:left w:val="single" w:sz="4" w:space="0" w:color="auto"/>
              <w:bottom w:val="single" w:sz="4" w:space="0" w:color="auto"/>
              <w:right w:val="single" w:sz="4" w:space="0" w:color="auto"/>
            </w:tcBorders>
          </w:tcPr>
          <w:p w14:paraId="2CA85071" w14:textId="41EA7577" w:rsidR="009338E6" w:rsidRDefault="009338E6" w:rsidP="005A6454">
            <w:pPr>
              <w:pStyle w:val="BlockText"/>
            </w:pPr>
            <w:r w:rsidRPr="002676DB">
              <w:t>Recommended Management Practices for Abrasive Blasting, Gulf Coast States Abrasive Blasting Committee, August 2000</w:t>
            </w:r>
            <w:r>
              <w:t>.</w:t>
            </w:r>
          </w:p>
        </w:tc>
      </w:tr>
    </w:tbl>
    <w:p w14:paraId="604F9DE2" w14:textId="77777777" w:rsidR="009338E6" w:rsidRDefault="009338E6" w:rsidP="005A6454">
      <w:pPr>
        <w:pStyle w:val="BlockLine"/>
      </w:pPr>
    </w:p>
    <w:p w14:paraId="29835CB1" w14:textId="08336E11" w:rsidR="009338E6" w:rsidRDefault="009338E6" w:rsidP="005A6454">
      <w:pPr>
        <w:pStyle w:val="Heading1"/>
        <w:pageBreakBefore/>
      </w:pPr>
      <w:bookmarkStart w:id="219" w:name="PR01_TO03_Blasting_and_Coating_BMP"/>
      <w:r>
        <w:lastRenderedPageBreak/>
        <w:t>TOOL</w:t>
      </w:r>
      <w:r w:rsidR="00AE23C7" w:rsidRPr="00AE23C7">
        <w:t xml:space="preserve"> OPS0191-PR01-TO.0</w:t>
      </w:r>
      <w:r w:rsidR="00AE23C7">
        <w:t>3</w:t>
      </w:r>
    </w:p>
    <w:p w14:paraId="376A6863" w14:textId="77777777" w:rsidR="00606D9E" w:rsidRPr="00606D9E" w:rsidRDefault="00606D9E" w:rsidP="00606D9E">
      <w:pPr>
        <w:pStyle w:val="BlockText"/>
      </w:pPr>
    </w:p>
    <w:p w14:paraId="2F87C82C" w14:textId="3382A5EA" w:rsidR="009338E6" w:rsidRPr="00FA087A" w:rsidRDefault="00726460" w:rsidP="005A6454">
      <w:pPr>
        <w:pStyle w:val="Heading3"/>
      </w:pPr>
      <w:bookmarkStart w:id="220" w:name="_Toc207618896"/>
      <w:bookmarkStart w:id="221" w:name="_Toc379180447"/>
      <w:bookmarkEnd w:id="219"/>
      <w:r>
        <w:t>Blasting and C</w:t>
      </w:r>
      <w:r w:rsidR="009338E6">
        <w:t xml:space="preserve">oating </w:t>
      </w:r>
      <w:r w:rsidR="009338E6" w:rsidRPr="00FA087A">
        <w:t xml:space="preserve">BMP </w:t>
      </w:r>
      <w:bookmarkEnd w:id="220"/>
      <w:r w:rsidR="009338E6">
        <w:t>Plan Committee</w:t>
      </w:r>
      <w:r w:rsidR="00606D9E">
        <w:t xml:space="preserve"> </w:t>
      </w:r>
      <w:r w:rsidR="009338E6">
        <w:t>Statement</w:t>
      </w:r>
      <w:bookmarkEnd w:id="221"/>
      <w:r w:rsidR="009338E6">
        <w:t xml:space="preserve"> of Approval</w:t>
      </w:r>
    </w:p>
    <w:p w14:paraId="0716F99C" w14:textId="77777777" w:rsidR="009338E6" w:rsidRPr="00FA087A" w:rsidRDefault="009338E6" w:rsidP="00606D9E">
      <w:pPr>
        <w:pStyle w:val="BlockText"/>
      </w:pPr>
    </w:p>
    <w:p w14:paraId="17727CF0" w14:textId="77777777" w:rsidR="009338E6" w:rsidRDefault="009338E6" w:rsidP="00606D9E">
      <w:pPr>
        <w:pStyle w:val="BlockText"/>
      </w:pPr>
      <w:r w:rsidRPr="00FA087A">
        <w:t xml:space="preserve">A review of this BMP Plan has been completed by the BMP Committee listed below. These </w:t>
      </w:r>
      <w:r>
        <w:t>individuals are responsible for:</w:t>
      </w:r>
    </w:p>
    <w:p w14:paraId="1E2FBD8F" w14:textId="77777777" w:rsidR="009338E6" w:rsidRDefault="009338E6" w:rsidP="005A6454">
      <w:pPr>
        <w:pStyle w:val="BulletText1"/>
        <w:numPr>
          <w:ilvl w:val="0"/>
          <w:numId w:val="23"/>
        </w:numPr>
        <w:tabs>
          <w:tab w:val="clear" w:pos="360"/>
        </w:tabs>
        <w:ind w:left="187" w:hanging="187"/>
      </w:pPr>
      <w:r>
        <w:t>developing,</w:t>
      </w:r>
    </w:p>
    <w:p w14:paraId="2887DD89" w14:textId="77777777" w:rsidR="009338E6" w:rsidRDefault="009338E6" w:rsidP="005A6454">
      <w:pPr>
        <w:pStyle w:val="BulletText1"/>
        <w:numPr>
          <w:ilvl w:val="0"/>
          <w:numId w:val="23"/>
        </w:numPr>
        <w:tabs>
          <w:tab w:val="clear" w:pos="360"/>
        </w:tabs>
        <w:ind w:left="187" w:hanging="187"/>
      </w:pPr>
      <w:r>
        <w:t>implementing,</w:t>
      </w:r>
    </w:p>
    <w:p w14:paraId="7F4A884A" w14:textId="77777777" w:rsidR="009338E6" w:rsidRDefault="009338E6" w:rsidP="005A6454">
      <w:pPr>
        <w:pStyle w:val="BulletText1"/>
        <w:numPr>
          <w:ilvl w:val="0"/>
          <w:numId w:val="23"/>
        </w:numPr>
        <w:tabs>
          <w:tab w:val="clear" w:pos="360"/>
        </w:tabs>
        <w:ind w:left="187" w:hanging="187"/>
      </w:pPr>
      <w:r>
        <w:t xml:space="preserve">monitoring to ensure that Plan </w:t>
      </w:r>
      <w:r w:rsidRPr="00FA087A">
        <w:t>objectives and specific requirements</w:t>
      </w:r>
      <w:r>
        <w:t xml:space="preserve"> </w:t>
      </w:r>
      <w:r w:rsidRPr="00FA087A">
        <w:t xml:space="preserve">are </w:t>
      </w:r>
      <w:r>
        <w:t>met, and</w:t>
      </w:r>
    </w:p>
    <w:p w14:paraId="695B6F93" w14:textId="77777777" w:rsidR="009338E6" w:rsidRDefault="009338E6" w:rsidP="005A6454">
      <w:pPr>
        <w:pStyle w:val="BulletText1"/>
        <w:numPr>
          <w:ilvl w:val="0"/>
          <w:numId w:val="23"/>
        </w:numPr>
        <w:tabs>
          <w:tab w:val="clear" w:pos="360"/>
        </w:tabs>
        <w:ind w:left="187" w:hanging="187"/>
      </w:pPr>
      <w:r>
        <w:t xml:space="preserve">revising the </w:t>
      </w:r>
      <w:r w:rsidRPr="00FA087A">
        <w:t>Plan</w:t>
      </w:r>
      <w:r>
        <w:t xml:space="preserve"> when needed.</w:t>
      </w:r>
      <w:r w:rsidRPr="00FA087A">
        <w:t xml:space="preserve"> </w:t>
      </w:r>
    </w:p>
    <w:p w14:paraId="73D43B6F" w14:textId="77777777" w:rsidR="009338E6" w:rsidRDefault="009338E6" w:rsidP="00606D9E">
      <w:pPr>
        <w:pStyle w:val="BlockText"/>
      </w:pPr>
    </w:p>
    <w:p w14:paraId="2FF8F3C8" w14:textId="77777777" w:rsidR="009338E6" w:rsidRPr="00FA087A" w:rsidRDefault="009338E6" w:rsidP="00606D9E">
      <w:pPr>
        <w:pStyle w:val="BlockText"/>
      </w:pPr>
      <w:r w:rsidRPr="00FA087A">
        <w:t xml:space="preserve">This Plan fulfills </w:t>
      </w:r>
      <w:r>
        <w:t>the BMP Plan</w:t>
      </w:r>
      <w:r w:rsidRPr="00FA087A">
        <w:t xml:space="preserve"> requirements </w:t>
      </w:r>
      <w:r>
        <w:t>of</w:t>
      </w:r>
      <w:r w:rsidRPr="00FA087A">
        <w:t xml:space="preserve"> Part I, Section C.6 in NPDES General Permit GMG 290000.</w:t>
      </w:r>
    </w:p>
    <w:p w14:paraId="7CAD0D34" w14:textId="77777777" w:rsidR="009338E6" w:rsidRDefault="009338E6" w:rsidP="00606D9E">
      <w:pPr>
        <w:pStyle w:val="BlockText"/>
      </w:pPr>
    </w:p>
    <w:p w14:paraId="15E08405" w14:textId="77777777" w:rsidR="009338E6" w:rsidRPr="00FA087A" w:rsidRDefault="009338E6" w:rsidP="00606D9E">
      <w:pPr>
        <w:pStyle w:val="BlockText"/>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480"/>
        <w:gridCol w:w="3480"/>
      </w:tblGrid>
      <w:tr w:rsidR="009338E6" w:rsidRPr="00FA087A" w14:paraId="20BD9755" w14:textId="77777777" w:rsidTr="00100F00">
        <w:tc>
          <w:tcPr>
            <w:tcW w:w="3480" w:type="dxa"/>
          </w:tcPr>
          <w:p w14:paraId="61357EAB" w14:textId="77777777" w:rsidR="009338E6" w:rsidRPr="00FA087A" w:rsidRDefault="009338E6" w:rsidP="005A6454">
            <w:pPr>
              <w:pStyle w:val="TableHeaderText"/>
            </w:pPr>
            <w:r w:rsidRPr="00FA087A">
              <w:t>NAME</w:t>
            </w:r>
          </w:p>
        </w:tc>
        <w:tc>
          <w:tcPr>
            <w:tcW w:w="3480" w:type="dxa"/>
          </w:tcPr>
          <w:p w14:paraId="5C495191" w14:textId="77777777" w:rsidR="009338E6" w:rsidRPr="00FA087A" w:rsidRDefault="009338E6" w:rsidP="005A6454">
            <w:pPr>
              <w:pStyle w:val="TableHeaderText"/>
            </w:pPr>
            <w:r w:rsidRPr="00FA087A">
              <w:t>TITLE</w:t>
            </w:r>
          </w:p>
        </w:tc>
        <w:tc>
          <w:tcPr>
            <w:tcW w:w="3480" w:type="dxa"/>
          </w:tcPr>
          <w:p w14:paraId="03CB13A7" w14:textId="77777777" w:rsidR="009338E6" w:rsidRPr="00FA087A" w:rsidRDefault="009338E6" w:rsidP="005A6454">
            <w:pPr>
              <w:pStyle w:val="TableHeaderText"/>
            </w:pPr>
            <w:r>
              <w:t>APPROVAL VERIFICATION</w:t>
            </w:r>
          </w:p>
        </w:tc>
      </w:tr>
      <w:tr w:rsidR="009338E6" w:rsidRPr="00FA087A" w14:paraId="71CC8B90" w14:textId="77777777" w:rsidTr="00100F00">
        <w:trPr>
          <w:trHeight w:val="444"/>
        </w:trPr>
        <w:tc>
          <w:tcPr>
            <w:tcW w:w="3480" w:type="dxa"/>
            <w:vAlign w:val="center"/>
          </w:tcPr>
          <w:p w14:paraId="24634B0F" w14:textId="77777777" w:rsidR="009338E6" w:rsidRPr="00FA087A" w:rsidRDefault="009338E6" w:rsidP="005A6454">
            <w:pPr>
              <w:jc w:val="center"/>
              <w:rPr>
                <w:rFonts w:ascii="Arial" w:hAnsi="Arial" w:cs="Arial"/>
                <w:bCs/>
              </w:rPr>
            </w:pPr>
            <w:r>
              <w:rPr>
                <w:rFonts w:ascii="Arial" w:hAnsi="Arial" w:cs="Arial"/>
                <w:bCs/>
              </w:rPr>
              <w:t>Skip Koshak</w:t>
            </w:r>
          </w:p>
        </w:tc>
        <w:tc>
          <w:tcPr>
            <w:tcW w:w="3480" w:type="dxa"/>
            <w:vAlign w:val="center"/>
          </w:tcPr>
          <w:p w14:paraId="10433440" w14:textId="77777777" w:rsidR="009338E6" w:rsidRPr="00FA087A" w:rsidRDefault="009338E6" w:rsidP="005A6454">
            <w:pPr>
              <w:jc w:val="center"/>
              <w:rPr>
                <w:rFonts w:ascii="Arial" w:hAnsi="Arial" w:cs="Arial"/>
                <w:bCs/>
              </w:rPr>
            </w:pPr>
            <w:r>
              <w:rPr>
                <w:rFonts w:ascii="Arial" w:hAnsi="Arial" w:cs="Arial"/>
                <w:bCs/>
              </w:rPr>
              <w:t>UAD Environmental and</w:t>
            </w:r>
            <w:r>
              <w:rPr>
                <w:rFonts w:ascii="Arial" w:hAnsi="Arial" w:cs="Arial"/>
                <w:bCs/>
              </w:rPr>
              <w:br/>
              <w:t>UA Legacy Manager</w:t>
            </w:r>
          </w:p>
        </w:tc>
        <w:tc>
          <w:tcPr>
            <w:tcW w:w="3480" w:type="dxa"/>
            <w:vAlign w:val="center"/>
          </w:tcPr>
          <w:p w14:paraId="7D383EC2" w14:textId="14FF2952" w:rsidR="009338E6" w:rsidRPr="00FA087A" w:rsidRDefault="009338E6" w:rsidP="005A6454">
            <w:pPr>
              <w:jc w:val="center"/>
              <w:rPr>
                <w:rFonts w:ascii="Arial" w:hAnsi="Arial" w:cs="Arial"/>
              </w:rPr>
            </w:pPr>
            <w:r w:rsidRPr="002676DB">
              <w:rPr>
                <w:rFonts w:ascii="Arial" w:hAnsi="Arial" w:cs="Arial"/>
              </w:rPr>
              <w:t>Electronic Approval</w:t>
            </w:r>
          </w:p>
        </w:tc>
      </w:tr>
      <w:tr w:rsidR="009338E6" w:rsidRPr="00FA087A" w14:paraId="7CDE2711" w14:textId="77777777" w:rsidTr="00100F00">
        <w:trPr>
          <w:trHeight w:val="444"/>
        </w:trPr>
        <w:tc>
          <w:tcPr>
            <w:tcW w:w="3480" w:type="dxa"/>
            <w:vAlign w:val="center"/>
          </w:tcPr>
          <w:p w14:paraId="4F131384" w14:textId="77777777" w:rsidR="009338E6" w:rsidRPr="00FA087A" w:rsidRDefault="009338E6" w:rsidP="005A6454">
            <w:pPr>
              <w:jc w:val="center"/>
              <w:rPr>
                <w:rFonts w:ascii="Arial" w:hAnsi="Arial" w:cs="Arial"/>
                <w:bCs/>
              </w:rPr>
            </w:pPr>
            <w:r>
              <w:rPr>
                <w:rFonts w:ascii="Arial" w:hAnsi="Arial" w:cs="Arial"/>
                <w:bCs/>
              </w:rPr>
              <w:t>Alan Marsack</w:t>
            </w:r>
          </w:p>
        </w:tc>
        <w:tc>
          <w:tcPr>
            <w:tcW w:w="3480" w:type="dxa"/>
            <w:vAlign w:val="center"/>
          </w:tcPr>
          <w:p w14:paraId="29E080B4" w14:textId="77777777" w:rsidR="009338E6" w:rsidRPr="00FA087A" w:rsidRDefault="009338E6" w:rsidP="005A6454">
            <w:pPr>
              <w:jc w:val="center"/>
              <w:rPr>
                <w:rFonts w:ascii="Arial" w:hAnsi="Arial" w:cs="Arial"/>
                <w:bCs/>
              </w:rPr>
            </w:pPr>
            <w:r>
              <w:rPr>
                <w:rFonts w:ascii="Arial" w:hAnsi="Arial" w:cs="Arial"/>
                <w:bCs/>
              </w:rPr>
              <w:t>General Manager Wells - GOM</w:t>
            </w:r>
          </w:p>
        </w:tc>
        <w:tc>
          <w:tcPr>
            <w:tcW w:w="3480" w:type="dxa"/>
            <w:vAlign w:val="center"/>
          </w:tcPr>
          <w:p w14:paraId="24B63363" w14:textId="1ADAE4E2" w:rsidR="009338E6" w:rsidRPr="00FA087A" w:rsidRDefault="009338E6" w:rsidP="005A6454">
            <w:pPr>
              <w:jc w:val="center"/>
              <w:rPr>
                <w:rFonts w:ascii="Arial" w:hAnsi="Arial" w:cs="Arial"/>
              </w:rPr>
            </w:pPr>
            <w:r w:rsidRPr="002676DB">
              <w:rPr>
                <w:rFonts w:ascii="Arial" w:hAnsi="Arial" w:cs="Arial"/>
              </w:rPr>
              <w:t>Electronic Approval</w:t>
            </w:r>
          </w:p>
        </w:tc>
      </w:tr>
      <w:tr w:rsidR="009338E6" w:rsidRPr="00FA087A" w14:paraId="1A9E2343" w14:textId="77777777" w:rsidTr="00100F00">
        <w:trPr>
          <w:trHeight w:val="444"/>
        </w:trPr>
        <w:tc>
          <w:tcPr>
            <w:tcW w:w="3480" w:type="dxa"/>
            <w:vAlign w:val="center"/>
          </w:tcPr>
          <w:p w14:paraId="718DA9AA" w14:textId="77777777" w:rsidR="009338E6" w:rsidRPr="00FA087A" w:rsidRDefault="009338E6" w:rsidP="005A6454">
            <w:pPr>
              <w:jc w:val="center"/>
              <w:rPr>
                <w:rFonts w:ascii="Arial" w:hAnsi="Arial" w:cs="Arial"/>
                <w:bCs/>
              </w:rPr>
            </w:pPr>
            <w:r>
              <w:rPr>
                <w:rFonts w:ascii="Arial" w:hAnsi="Arial" w:cs="Arial"/>
                <w:bCs/>
              </w:rPr>
              <w:t>Ton Van Den Heuvel</w:t>
            </w:r>
          </w:p>
        </w:tc>
        <w:tc>
          <w:tcPr>
            <w:tcW w:w="3480" w:type="dxa"/>
            <w:vAlign w:val="center"/>
          </w:tcPr>
          <w:p w14:paraId="62B2CD93" w14:textId="77777777" w:rsidR="009338E6" w:rsidRPr="00FA087A" w:rsidRDefault="009338E6" w:rsidP="005A6454">
            <w:pPr>
              <w:jc w:val="center"/>
              <w:rPr>
                <w:rFonts w:ascii="Arial" w:hAnsi="Arial" w:cs="Arial"/>
                <w:bCs/>
              </w:rPr>
            </w:pPr>
            <w:r>
              <w:rPr>
                <w:rFonts w:ascii="Arial" w:hAnsi="Arial" w:cs="Arial"/>
                <w:bCs/>
              </w:rPr>
              <w:t xml:space="preserve">UAD Manager, </w:t>
            </w:r>
            <w:r>
              <w:rPr>
                <w:rFonts w:ascii="Arial" w:hAnsi="Arial" w:cs="Arial"/>
                <w:bCs/>
              </w:rPr>
              <w:br/>
              <w:t>Maintenance and Integrity</w:t>
            </w:r>
          </w:p>
        </w:tc>
        <w:tc>
          <w:tcPr>
            <w:tcW w:w="3480" w:type="dxa"/>
            <w:vAlign w:val="center"/>
          </w:tcPr>
          <w:p w14:paraId="0085731F" w14:textId="76C29AD3" w:rsidR="009338E6" w:rsidRPr="00FA087A" w:rsidRDefault="009338E6" w:rsidP="005A6454">
            <w:pPr>
              <w:jc w:val="center"/>
              <w:rPr>
                <w:rFonts w:ascii="Arial" w:hAnsi="Arial" w:cs="Arial"/>
              </w:rPr>
            </w:pPr>
            <w:r w:rsidRPr="002676DB">
              <w:rPr>
                <w:rFonts w:ascii="Arial" w:hAnsi="Arial" w:cs="Arial"/>
              </w:rPr>
              <w:t>Electronic Approval</w:t>
            </w:r>
          </w:p>
        </w:tc>
      </w:tr>
    </w:tbl>
    <w:p w14:paraId="3FBB8141" w14:textId="77777777" w:rsidR="009338E6" w:rsidRDefault="009338E6" w:rsidP="00606D9E">
      <w:pPr>
        <w:pStyle w:val="BlockText"/>
      </w:pPr>
    </w:p>
    <w:p w14:paraId="175A7DA2" w14:textId="77777777" w:rsidR="009338E6" w:rsidRDefault="009338E6" w:rsidP="00606D9E">
      <w:pPr>
        <w:pStyle w:val="BlockText"/>
      </w:pPr>
    </w:p>
    <w:p w14:paraId="059277F0" w14:textId="77777777" w:rsidR="009338E6" w:rsidRPr="00FA087A" w:rsidRDefault="009338E6" w:rsidP="00606D9E">
      <w:pPr>
        <w:pStyle w:val="BlockText"/>
      </w:pPr>
    </w:p>
    <w:p w14:paraId="5F0FDB9F" w14:textId="77777777" w:rsidR="009338E6" w:rsidRPr="00B15F9F" w:rsidRDefault="009338E6" w:rsidP="00606D9E">
      <w:pPr>
        <w:pStyle w:val="BlockText"/>
        <w:rPr>
          <w:u w:val="single"/>
        </w:rPr>
      </w:pPr>
      <w:r w:rsidRPr="00FA087A">
        <w:t xml:space="preserve">BMP Plan review was completed on </w:t>
      </w:r>
      <w:r w:rsidRPr="006F37AE">
        <w:rPr>
          <w:b/>
          <w:u w:val="single"/>
        </w:rPr>
        <w:t>17 June 2014</w:t>
      </w:r>
      <w:r w:rsidRPr="00B15F9F">
        <w:t>.</w:t>
      </w:r>
    </w:p>
    <w:p w14:paraId="7E694DC1" w14:textId="77777777" w:rsidR="009338E6" w:rsidRDefault="009338E6" w:rsidP="00606D9E">
      <w:pPr>
        <w:pStyle w:val="BlockText"/>
      </w:pPr>
      <w:r>
        <w:t xml:space="preserve">                                                              </w:t>
      </w:r>
      <w:r w:rsidRPr="00FA087A">
        <w:t>(Date)</w:t>
      </w:r>
    </w:p>
    <w:p w14:paraId="28D8F401" w14:textId="77777777" w:rsidR="009338E6" w:rsidRPr="00FA087A" w:rsidRDefault="009338E6" w:rsidP="005A6454">
      <w:pPr>
        <w:tabs>
          <w:tab w:val="left" w:pos="5040"/>
        </w:tabs>
        <w:jc w:val="both"/>
        <w:rPr>
          <w:rFonts w:ascii="Arial" w:hAnsi="Arial" w:cs="Arial"/>
        </w:rPr>
      </w:pPr>
    </w:p>
    <w:p w14:paraId="26158CD4" w14:textId="77777777" w:rsidR="009338E6" w:rsidRPr="00FA087A" w:rsidRDefault="009338E6" w:rsidP="005A6454">
      <w:pPr>
        <w:tabs>
          <w:tab w:val="left" w:pos="1260"/>
        </w:tabs>
        <w:ind w:left="540" w:hanging="540"/>
        <w:jc w:val="both"/>
        <w:rPr>
          <w:rFonts w:ascii="Arial" w:hAnsi="Arial" w:cs="Arial"/>
        </w:rPr>
      </w:pPr>
      <w:r w:rsidRPr="00FA087A">
        <w:rPr>
          <w:rFonts w:ascii="Arial" w:hAnsi="Arial" w:cs="Arial"/>
        </w:rPr>
        <w:fldChar w:fldCharType="begin">
          <w:ffData>
            <w:name w:val="Check1"/>
            <w:enabled/>
            <w:calcOnExit w:val="0"/>
            <w:checkBox>
              <w:sizeAuto/>
              <w:default w:val="0"/>
              <w:checked/>
            </w:checkBox>
          </w:ffData>
        </w:fldChar>
      </w:r>
      <w:bookmarkStart w:id="222" w:name="Check1"/>
      <w:r w:rsidRPr="00FA087A">
        <w:rPr>
          <w:rFonts w:ascii="Arial" w:hAnsi="Arial" w:cs="Arial"/>
        </w:rPr>
        <w:instrText xml:space="preserve"> FORMCHECKBOX </w:instrText>
      </w:r>
      <w:r w:rsidR="00726460">
        <w:rPr>
          <w:rFonts w:ascii="Arial" w:hAnsi="Arial" w:cs="Arial"/>
        </w:rPr>
      </w:r>
      <w:r w:rsidR="00726460">
        <w:rPr>
          <w:rFonts w:ascii="Arial" w:hAnsi="Arial" w:cs="Arial"/>
        </w:rPr>
        <w:fldChar w:fldCharType="separate"/>
      </w:r>
      <w:r w:rsidRPr="00FA087A">
        <w:rPr>
          <w:rFonts w:ascii="Arial" w:hAnsi="Arial" w:cs="Arial"/>
        </w:rPr>
        <w:fldChar w:fldCharType="end"/>
      </w:r>
      <w:bookmarkEnd w:id="222"/>
      <w:r w:rsidRPr="00FA087A">
        <w:rPr>
          <w:rFonts w:ascii="Arial" w:hAnsi="Arial" w:cs="Arial"/>
        </w:rPr>
        <w:t xml:space="preserve"> </w:t>
      </w:r>
      <w:r w:rsidRPr="00FA087A">
        <w:rPr>
          <w:rFonts w:ascii="Arial" w:hAnsi="Arial" w:cs="Arial"/>
        </w:rPr>
        <w:tab/>
      </w:r>
      <w:r>
        <w:rPr>
          <w:rFonts w:ascii="Arial" w:hAnsi="Arial" w:cs="Arial"/>
        </w:rPr>
        <w:t>Plan has been updated and</w:t>
      </w:r>
      <w:r w:rsidRPr="00FA087A">
        <w:rPr>
          <w:rFonts w:ascii="Arial" w:hAnsi="Arial" w:cs="Arial"/>
        </w:rPr>
        <w:t xml:space="preserve"> </w:t>
      </w:r>
      <w:r>
        <w:rPr>
          <w:rFonts w:ascii="Arial" w:hAnsi="Arial" w:cs="Arial"/>
        </w:rPr>
        <w:t xml:space="preserve">is approved; </w:t>
      </w:r>
      <w:r w:rsidRPr="00FA087A">
        <w:rPr>
          <w:rFonts w:ascii="Arial" w:hAnsi="Arial" w:cs="Arial"/>
        </w:rPr>
        <w:t>modification is not required.</w:t>
      </w:r>
    </w:p>
    <w:p w14:paraId="23C858EA" w14:textId="77777777" w:rsidR="009338E6" w:rsidRPr="00FA087A" w:rsidRDefault="009338E6" w:rsidP="005A6454">
      <w:pPr>
        <w:jc w:val="both"/>
        <w:rPr>
          <w:rFonts w:ascii="Arial" w:hAnsi="Arial" w:cs="Arial"/>
        </w:rPr>
      </w:pPr>
    </w:p>
    <w:p w14:paraId="5807CFD0" w14:textId="77777777" w:rsidR="009338E6" w:rsidRPr="00FA087A" w:rsidRDefault="009338E6" w:rsidP="005A6454">
      <w:pPr>
        <w:tabs>
          <w:tab w:val="left" w:pos="1260"/>
        </w:tabs>
        <w:ind w:left="540" w:hanging="540"/>
        <w:jc w:val="both"/>
        <w:rPr>
          <w:rFonts w:ascii="Arial" w:hAnsi="Arial" w:cs="Arial"/>
        </w:rPr>
      </w:pPr>
      <w:r w:rsidRPr="00FA087A">
        <w:rPr>
          <w:rFonts w:ascii="Arial" w:hAnsi="Arial" w:cs="Arial"/>
        </w:rPr>
        <w:fldChar w:fldCharType="begin">
          <w:ffData>
            <w:name w:val="Check2"/>
            <w:enabled/>
            <w:calcOnExit w:val="0"/>
            <w:checkBox>
              <w:sizeAuto/>
              <w:default w:val="0"/>
            </w:checkBox>
          </w:ffData>
        </w:fldChar>
      </w:r>
      <w:bookmarkStart w:id="223" w:name="Check2"/>
      <w:r w:rsidRPr="00FA087A">
        <w:rPr>
          <w:rFonts w:ascii="Arial" w:hAnsi="Arial" w:cs="Arial"/>
        </w:rPr>
        <w:instrText xml:space="preserve"> FORMCHECKBOX </w:instrText>
      </w:r>
      <w:r w:rsidR="00726460">
        <w:rPr>
          <w:rFonts w:ascii="Arial" w:hAnsi="Arial" w:cs="Arial"/>
        </w:rPr>
      </w:r>
      <w:r w:rsidR="00726460">
        <w:rPr>
          <w:rFonts w:ascii="Arial" w:hAnsi="Arial" w:cs="Arial"/>
        </w:rPr>
        <w:fldChar w:fldCharType="separate"/>
      </w:r>
      <w:r w:rsidRPr="00FA087A">
        <w:rPr>
          <w:rFonts w:ascii="Arial" w:hAnsi="Arial" w:cs="Arial"/>
        </w:rPr>
        <w:fldChar w:fldCharType="end"/>
      </w:r>
      <w:bookmarkEnd w:id="223"/>
      <w:r w:rsidRPr="00FA087A">
        <w:rPr>
          <w:rFonts w:ascii="Arial" w:hAnsi="Arial" w:cs="Arial"/>
        </w:rPr>
        <w:t xml:space="preserve"> </w:t>
      </w:r>
      <w:r w:rsidRPr="00FA087A">
        <w:rPr>
          <w:rFonts w:ascii="Arial" w:hAnsi="Arial" w:cs="Arial"/>
        </w:rPr>
        <w:tab/>
        <w:t>Plan modification is required. Modifications must be made and implemented within 3 months of the above review date.</w:t>
      </w:r>
    </w:p>
    <w:p w14:paraId="3EBC515A" w14:textId="77777777" w:rsidR="009338E6" w:rsidRPr="00FA087A" w:rsidRDefault="009338E6" w:rsidP="005A6454">
      <w:pPr>
        <w:jc w:val="both"/>
        <w:rPr>
          <w:rFonts w:ascii="Arial" w:hAnsi="Arial" w:cs="Arial"/>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2376"/>
        <w:gridCol w:w="3943"/>
      </w:tblGrid>
      <w:tr w:rsidR="009338E6" w14:paraId="1A47F1AA" w14:textId="77777777" w:rsidTr="00100F00">
        <w:trPr>
          <w:trHeight w:val="432"/>
        </w:trPr>
        <w:tc>
          <w:tcPr>
            <w:tcW w:w="4211" w:type="dxa"/>
            <w:vAlign w:val="center"/>
          </w:tcPr>
          <w:p w14:paraId="5989CE06" w14:textId="77777777" w:rsidR="009338E6" w:rsidRPr="00C2515F" w:rsidRDefault="009338E6" w:rsidP="005A6454">
            <w:pPr>
              <w:pStyle w:val="TableHeaderText"/>
            </w:pPr>
            <w:r w:rsidRPr="00C2515F">
              <w:t>REQUIRED PLAN MODIFICATION</w:t>
            </w:r>
          </w:p>
        </w:tc>
        <w:tc>
          <w:tcPr>
            <w:tcW w:w="2376" w:type="dxa"/>
            <w:vAlign w:val="center"/>
          </w:tcPr>
          <w:p w14:paraId="16B19E57" w14:textId="77777777" w:rsidR="009338E6" w:rsidRPr="00C2515F" w:rsidRDefault="009338E6" w:rsidP="005A6454">
            <w:pPr>
              <w:pStyle w:val="TableHeaderText"/>
            </w:pPr>
            <w:r w:rsidRPr="00C2515F">
              <w:t>IMPLEMENTATION DATE</w:t>
            </w:r>
          </w:p>
        </w:tc>
        <w:tc>
          <w:tcPr>
            <w:tcW w:w="3943" w:type="dxa"/>
            <w:vAlign w:val="center"/>
          </w:tcPr>
          <w:p w14:paraId="37142122" w14:textId="77777777" w:rsidR="009338E6" w:rsidRPr="00C2515F" w:rsidRDefault="009338E6" w:rsidP="005A6454">
            <w:pPr>
              <w:pStyle w:val="TableHeaderText"/>
            </w:pPr>
            <w:r w:rsidRPr="00C2515F">
              <w:t>INDIVIDUAL RESPONSIBLE</w:t>
            </w:r>
          </w:p>
        </w:tc>
      </w:tr>
      <w:tr w:rsidR="009338E6" w14:paraId="77A70FE0" w14:textId="77777777" w:rsidTr="00100F00">
        <w:trPr>
          <w:trHeight w:val="432"/>
        </w:trPr>
        <w:tc>
          <w:tcPr>
            <w:tcW w:w="4211" w:type="dxa"/>
          </w:tcPr>
          <w:p w14:paraId="550ED834" w14:textId="77777777" w:rsidR="009338E6" w:rsidRPr="00FA087A" w:rsidRDefault="009338E6" w:rsidP="005A6454">
            <w:pPr>
              <w:jc w:val="both"/>
              <w:rPr>
                <w:rFonts w:ascii="Arial" w:hAnsi="Arial" w:cs="Arial"/>
              </w:rPr>
            </w:pPr>
            <w:r w:rsidRPr="00FA087A">
              <w:rPr>
                <w:rFonts w:ascii="Arial" w:hAnsi="Arial" w:cs="Arial"/>
              </w:rPr>
              <w:t>1.</w:t>
            </w:r>
          </w:p>
        </w:tc>
        <w:tc>
          <w:tcPr>
            <w:tcW w:w="2376" w:type="dxa"/>
          </w:tcPr>
          <w:p w14:paraId="35892DBD" w14:textId="77777777" w:rsidR="009338E6" w:rsidRPr="00FA087A" w:rsidRDefault="009338E6" w:rsidP="005A6454">
            <w:pPr>
              <w:jc w:val="both"/>
              <w:rPr>
                <w:rFonts w:ascii="Arial" w:hAnsi="Arial" w:cs="Arial"/>
              </w:rPr>
            </w:pPr>
          </w:p>
        </w:tc>
        <w:tc>
          <w:tcPr>
            <w:tcW w:w="3943" w:type="dxa"/>
          </w:tcPr>
          <w:p w14:paraId="6AAC863F" w14:textId="77777777" w:rsidR="009338E6" w:rsidRPr="00FA087A" w:rsidRDefault="009338E6" w:rsidP="005A6454">
            <w:pPr>
              <w:jc w:val="both"/>
              <w:rPr>
                <w:rFonts w:ascii="Arial" w:hAnsi="Arial" w:cs="Arial"/>
              </w:rPr>
            </w:pPr>
          </w:p>
        </w:tc>
      </w:tr>
      <w:tr w:rsidR="009338E6" w14:paraId="50629376" w14:textId="77777777" w:rsidTr="00100F00">
        <w:trPr>
          <w:trHeight w:val="432"/>
        </w:trPr>
        <w:tc>
          <w:tcPr>
            <w:tcW w:w="4211" w:type="dxa"/>
          </w:tcPr>
          <w:p w14:paraId="5F190147" w14:textId="77777777" w:rsidR="009338E6" w:rsidRPr="00FA087A" w:rsidRDefault="009338E6" w:rsidP="005A6454">
            <w:pPr>
              <w:jc w:val="both"/>
              <w:rPr>
                <w:rFonts w:ascii="Arial" w:hAnsi="Arial" w:cs="Arial"/>
              </w:rPr>
            </w:pPr>
            <w:r w:rsidRPr="00FA087A">
              <w:rPr>
                <w:rFonts w:ascii="Arial" w:hAnsi="Arial" w:cs="Arial"/>
              </w:rPr>
              <w:t>2.</w:t>
            </w:r>
          </w:p>
        </w:tc>
        <w:tc>
          <w:tcPr>
            <w:tcW w:w="2376" w:type="dxa"/>
          </w:tcPr>
          <w:p w14:paraId="5D52F934" w14:textId="77777777" w:rsidR="009338E6" w:rsidRPr="00FA087A" w:rsidRDefault="009338E6" w:rsidP="005A6454">
            <w:pPr>
              <w:jc w:val="both"/>
              <w:rPr>
                <w:rFonts w:ascii="Arial" w:hAnsi="Arial" w:cs="Arial"/>
              </w:rPr>
            </w:pPr>
          </w:p>
        </w:tc>
        <w:tc>
          <w:tcPr>
            <w:tcW w:w="3943" w:type="dxa"/>
          </w:tcPr>
          <w:p w14:paraId="532F15C2" w14:textId="77777777" w:rsidR="009338E6" w:rsidRPr="00FA087A" w:rsidRDefault="009338E6" w:rsidP="005A6454">
            <w:pPr>
              <w:jc w:val="both"/>
              <w:rPr>
                <w:rFonts w:ascii="Arial" w:hAnsi="Arial" w:cs="Arial"/>
              </w:rPr>
            </w:pPr>
          </w:p>
        </w:tc>
      </w:tr>
      <w:tr w:rsidR="009338E6" w14:paraId="71CD20F4" w14:textId="77777777" w:rsidTr="00100F00">
        <w:trPr>
          <w:trHeight w:val="432"/>
        </w:trPr>
        <w:tc>
          <w:tcPr>
            <w:tcW w:w="4211" w:type="dxa"/>
          </w:tcPr>
          <w:p w14:paraId="70BFE37E" w14:textId="77777777" w:rsidR="009338E6" w:rsidRPr="00FA087A" w:rsidRDefault="009338E6" w:rsidP="005A6454">
            <w:pPr>
              <w:jc w:val="both"/>
              <w:rPr>
                <w:rFonts w:ascii="Arial" w:hAnsi="Arial" w:cs="Arial"/>
              </w:rPr>
            </w:pPr>
            <w:r w:rsidRPr="00FA087A">
              <w:rPr>
                <w:rFonts w:ascii="Arial" w:hAnsi="Arial" w:cs="Arial"/>
              </w:rPr>
              <w:t>3.</w:t>
            </w:r>
          </w:p>
        </w:tc>
        <w:tc>
          <w:tcPr>
            <w:tcW w:w="2376" w:type="dxa"/>
          </w:tcPr>
          <w:p w14:paraId="0C873982" w14:textId="77777777" w:rsidR="009338E6" w:rsidRPr="00FA087A" w:rsidRDefault="009338E6" w:rsidP="005A6454">
            <w:pPr>
              <w:jc w:val="both"/>
              <w:rPr>
                <w:rFonts w:ascii="Arial" w:hAnsi="Arial" w:cs="Arial"/>
              </w:rPr>
            </w:pPr>
          </w:p>
        </w:tc>
        <w:tc>
          <w:tcPr>
            <w:tcW w:w="3943" w:type="dxa"/>
          </w:tcPr>
          <w:p w14:paraId="3AB5F6E2" w14:textId="77777777" w:rsidR="009338E6" w:rsidRPr="00FA087A" w:rsidRDefault="009338E6" w:rsidP="005A6454">
            <w:pPr>
              <w:jc w:val="both"/>
              <w:rPr>
                <w:rFonts w:ascii="Arial" w:hAnsi="Arial" w:cs="Arial"/>
              </w:rPr>
            </w:pPr>
          </w:p>
        </w:tc>
      </w:tr>
    </w:tbl>
    <w:p w14:paraId="65761D36" w14:textId="77777777" w:rsidR="009338E6" w:rsidRDefault="009338E6" w:rsidP="005A6454">
      <w:pPr>
        <w:pStyle w:val="BlockLine"/>
      </w:pPr>
    </w:p>
    <w:p w14:paraId="0A739A52" w14:textId="79E96ACB" w:rsidR="009338E6" w:rsidRDefault="009338E6" w:rsidP="00606D9E">
      <w:pPr>
        <w:pStyle w:val="Heading1"/>
        <w:pageBreakBefore/>
        <w:spacing w:line="238" w:lineRule="auto"/>
      </w:pPr>
      <w:bookmarkStart w:id="224" w:name="PR01_TO03_Blasting_and_Coating_Inspectio"/>
      <w:r>
        <w:lastRenderedPageBreak/>
        <w:t>TOOL</w:t>
      </w:r>
      <w:r w:rsidR="00AE23C7" w:rsidRPr="00AE23C7">
        <w:t xml:space="preserve"> OPS0191-PR01-TO.0</w:t>
      </w:r>
      <w:r w:rsidR="00AE23C7">
        <w:t>4</w:t>
      </w:r>
    </w:p>
    <w:p w14:paraId="237FD3B4" w14:textId="77777777" w:rsidR="00606D9E" w:rsidRPr="00606D9E" w:rsidRDefault="00606D9E" w:rsidP="00606D9E">
      <w:pPr>
        <w:pStyle w:val="BlockText"/>
        <w:spacing w:line="238" w:lineRule="auto"/>
      </w:pPr>
    </w:p>
    <w:p w14:paraId="0FF403A6" w14:textId="7704D374" w:rsidR="009338E6" w:rsidRDefault="009338E6" w:rsidP="00606D9E">
      <w:pPr>
        <w:pStyle w:val="Heading3"/>
        <w:spacing w:line="238" w:lineRule="auto"/>
      </w:pPr>
      <w:bookmarkStart w:id="225" w:name="_Toc379180448"/>
      <w:bookmarkEnd w:id="224"/>
      <w:r>
        <w:t>Blasting and Coating BMP Plan</w:t>
      </w:r>
      <w:r w:rsidR="00AE23C7">
        <w:t xml:space="preserve"> </w:t>
      </w:r>
      <w:r>
        <w:t>Inspection Form</w:t>
      </w:r>
      <w:bookmarkEnd w:id="225"/>
    </w:p>
    <w:p w14:paraId="798ED16A" w14:textId="77777777" w:rsidR="00606D9E" w:rsidRPr="00606D9E" w:rsidRDefault="00606D9E" w:rsidP="00606D9E">
      <w:pPr>
        <w:pStyle w:val="BlockLine"/>
        <w:spacing w:line="238" w:lineRule="auto"/>
      </w:pPr>
    </w:p>
    <w:tbl>
      <w:tblPr>
        <w:tblW w:w="11070" w:type="dxa"/>
        <w:tblInd w:w="-252" w:type="dxa"/>
        <w:tblLook w:val="04A0" w:firstRow="1" w:lastRow="0" w:firstColumn="1" w:lastColumn="0" w:noHBand="0" w:noVBand="1"/>
      </w:tblPr>
      <w:tblGrid>
        <w:gridCol w:w="3060"/>
        <w:gridCol w:w="3330"/>
        <w:gridCol w:w="1203"/>
        <w:gridCol w:w="3477"/>
      </w:tblGrid>
      <w:tr w:rsidR="009338E6" w:rsidRPr="00606D9E" w14:paraId="16C57D83" w14:textId="77777777" w:rsidTr="00100F00">
        <w:tc>
          <w:tcPr>
            <w:tcW w:w="3060" w:type="dxa"/>
            <w:hideMark/>
          </w:tcPr>
          <w:p w14:paraId="1F3CB233"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Job Name/Facility:</w:t>
            </w:r>
          </w:p>
        </w:tc>
        <w:tc>
          <w:tcPr>
            <w:tcW w:w="3330" w:type="dxa"/>
            <w:tcBorders>
              <w:top w:val="nil"/>
              <w:left w:val="nil"/>
              <w:bottom w:val="single" w:sz="4" w:space="0" w:color="auto"/>
              <w:right w:val="nil"/>
            </w:tcBorders>
          </w:tcPr>
          <w:p w14:paraId="768D1F86" w14:textId="1A2F5D49" w:rsidR="009338E6" w:rsidRPr="00606D9E" w:rsidRDefault="00726460" w:rsidP="00606D9E">
            <w:pPr>
              <w:spacing w:line="238" w:lineRule="auto"/>
              <w:rPr>
                <w:rFonts w:ascii="Arial" w:hAnsi="Arial" w:cs="Arial"/>
                <w:sz w:val="20"/>
                <w:szCs w:val="20"/>
                <w:lang w:eastAsia="zh-CN"/>
              </w:rPr>
            </w:pPr>
            <w:r w:rsidRPr="00606D9E">
              <w:rPr>
                <w:rFonts w:ascii="Arial" w:hAnsi="Arial" w:cs="Arial"/>
                <w:noProof/>
                <w:sz w:val="20"/>
                <w:szCs w:val="20"/>
                <w:lang w:eastAsia="zh-CN"/>
              </w:rPr>
              <w:t xml:space="preserve">     </w:t>
            </w:r>
          </w:p>
        </w:tc>
        <w:tc>
          <w:tcPr>
            <w:tcW w:w="1203" w:type="dxa"/>
            <w:hideMark/>
          </w:tcPr>
          <w:p w14:paraId="1EFF3F15"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Date:</w:t>
            </w:r>
          </w:p>
        </w:tc>
        <w:tc>
          <w:tcPr>
            <w:tcW w:w="3477" w:type="dxa"/>
            <w:tcBorders>
              <w:top w:val="nil"/>
              <w:left w:val="nil"/>
              <w:bottom w:val="single" w:sz="4" w:space="0" w:color="auto"/>
              <w:right w:val="nil"/>
            </w:tcBorders>
          </w:tcPr>
          <w:p w14:paraId="4123D595" w14:textId="254C5C50" w:rsidR="009338E6" w:rsidRPr="00606D9E" w:rsidRDefault="00726460" w:rsidP="00606D9E">
            <w:pPr>
              <w:spacing w:line="238" w:lineRule="auto"/>
              <w:rPr>
                <w:rFonts w:ascii="Arial" w:hAnsi="Arial" w:cs="Arial"/>
                <w:sz w:val="20"/>
                <w:szCs w:val="20"/>
                <w:lang w:eastAsia="zh-CN"/>
              </w:rPr>
            </w:pPr>
            <w:r w:rsidRPr="00606D9E">
              <w:rPr>
                <w:rFonts w:ascii="Arial" w:hAnsi="Arial" w:cs="Arial"/>
                <w:noProof/>
                <w:sz w:val="20"/>
                <w:szCs w:val="20"/>
                <w:lang w:eastAsia="zh-CN"/>
              </w:rPr>
              <w:t xml:space="preserve">     </w:t>
            </w:r>
          </w:p>
        </w:tc>
      </w:tr>
      <w:tr w:rsidR="009338E6" w:rsidRPr="00606D9E" w14:paraId="46BC8B66" w14:textId="77777777" w:rsidTr="00100F00">
        <w:tc>
          <w:tcPr>
            <w:tcW w:w="3060" w:type="dxa"/>
            <w:hideMark/>
          </w:tcPr>
          <w:p w14:paraId="316CCFE6"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Person Conducting Inspection:</w:t>
            </w:r>
          </w:p>
        </w:tc>
        <w:tc>
          <w:tcPr>
            <w:tcW w:w="3330" w:type="dxa"/>
            <w:tcBorders>
              <w:top w:val="single" w:sz="4" w:space="0" w:color="auto"/>
              <w:left w:val="nil"/>
              <w:bottom w:val="single" w:sz="4" w:space="0" w:color="auto"/>
              <w:right w:val="nil"/>
            </w:tcBorders>
          </w:tcPr>
          <w:p w14:paraId="36708512" w14:textId="424C1F40" w:rsidR="009338E6" w:rsidRPr="00606D9E" w:rsidRDefault="00726460" w:rsidP="00606D9E">
            <w:pPr>
              <w:spacing w:line="238" w:lineRule="auto"/>
              <w:rPr>
                <w:rFonts w:ascii="Arial" w:hAnsi="Arial" w:cs="Arial"/>
                <w:sz w:val="20"/>
                <w:szCs w:val="20"/>
                <w:lang w:eastAsia="zh-CN"/>
              </w:rPr>
            </w:pPr>
            <w:r w:rsidRPr="00606D9E">
              <w:rPr>
                <w:rFonts w:ascii="Arial" w:hAnsi="Arial" w:cs="Arial"/>
                <w:noProof/>
                <w:sz w:val="20"/>
                <w:szCs w:val="20"/>
                <w:lang w:eastAsia="zh-CN"/>
              </w:rPr>
              <w:t xml:space="preserve">     </w:t>
            </w:r>
          </w:p>
        </w:tc>
        <w:tc>
          <w:tcPr>
            <w:tcW w:w="1203" w:type="dxa"/>
            <w:hideMark/>
          </w:tcPr>
          <w:p w14:paraId="15ADC734"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Signature:</w:t>
            </w:r>
          </w:p>
        </w:tc>
        <w:tc>
          <w:tcPr>
            <w:tcW w:w="3477" w:type="dxa"/>
            <w:tcBorders>
              <w:top w:val="single" w:sz="4" w:space="0" w:color="auto"/>
              <w:left w:val="nil"/>
              <w:bottom w:val="single" w:sz="4" w:space="0" w:color="auto"/>
              <w:right w:val="nil"/>
            </w:tcBorders>
          </w:tcPr>
          <w:p w14:paraId="46BFCA31" w14:textId="77777777" w:rsidR="009338E6" w:rsidRPr="00606D9E" w:rsidRDefault="009338E6" w:rsidP="00606D9E">
            <w:pPr>
              <w:spacing w:line="238" w:lineRule="auto"/>
              <w:rPr>
                <w:rFonts w:ascii="Arial" w:hAnsi="Arial" w:cs="Arial"/>
                <w:sz w:val="20"/>
                <w:szCs w:val="20"/>
                <w:lang w:eastAsia="zh-CN"/>
              </w:rPr>
            </w:pPr>
          </w:p>
        </w:tc>
      </w:tr>
      <w:tr w:rsidR="009338E6" w:rsidRPr="00606D9E" w14:paraId="0D134901" w14:textId="77777777" w:rsidTr="00100F00">
        <w:tc>
          <w:tcPr>
            <w:tcW w:w="3060" w:type="dxa"/>
          </w:tcPr>
          <w:p w14:paraId="4A3C9A7A" w14:textId="77777777" w:rsidR="009338E6" w:rsidRPr="00606D9E" w:rsidRDefault="009338E6" w:rsidP="00606D9E">
            <w:pPr>
              <w:spacing w:line="238" w:lineRule="auto"/>
              <w:rPr>
                <w:rFonts w:ascii="Arial" w:hAnsi="Arial" w:cs="Arial"/>
                <w:sz w:val="20"/>
                <w:szCs w:val="20"/>
                <w:lang w:eastAsia="zh-CN"/>
              </w:rPr>
            </w:pPr>
          </w:p>
        </w:tc>
        <w:tc>
          <w:tcPr>
            <w:tcW w:w="3330" w:type="dxa"/>
            <w:tcBorders>
              <w:top w:val="single" w:sz="4" w:space="0" w:color="auto"/>
              <w:left w:val="nil"/>
              <w:right w:val="nil"/>
            </w:tcBorders>
          </w:tcPr>
          <w:p w14:paraId="11FF0CAB" w14:textId="77777777" w:rsidR="009338E6" w:rsidRPr="00606D9E" w:rsidRDefault="009338E6" w:rsidP="00606D9E">
            <w:pPr>
              <w:spacing w:line="238" w:lineRule="auto"/>
              <w:rPr>
                <w:rFonts w:ascii="Arial" w:hAnsi="Arial" w:cs="Arial"/>
                <w:sz w:val="20"/>
                <w:szCs w:val="20"/>
                <w:lang w:eastAsia="zh-CN"/>
              </w:rPr>
            </w:pPr>
          </w:p>
        </w:tc>
        <w:tc>
          <w:tcPr>
            <w:tcW w:w="4680" w:type="dxa"/>
            <w:gridSpan w:val="2"/>
          </w:tcPr>
          <w:p w14:paraId="0095C781" w14:textId="77777777" w:rsidR="009338E6" w:rsidRPr="00606D9E" w:rsidRDefault="009338E6" w:rsidP="00606D9E">
            <w:pPr>
              <w:spacing w:line="238" w:lineRule="auto"/>
              <w:rPr>
                <w:rFonts w:ascii="Arial" w:hAnsi="Arial" w:cs="Arial"/>
                <w:i/>
                <w:sz w:val="20"/>
                <w:szCs w:val="20"/>
                <w:lang w:eastAsia="zh-CN"/>
              </w:rPr>
            </w:pPr>
          </w:p>
        </w:tc>
      </w:tr>
    </w:tbl>
    <w:p w14:paraId="37E45420" w14:textId="77777777" w:rsidR="009338E6" w:rsidRPr="00606D9E" w:rsidRDefault="009338E6" w:rsidP="00606D9E">
      <w:pPr>
        <w:pStyle w:val="BlockText"/>
        <w:spacing w:line="238" w:lineRule="auto"/>
        <w:rPr>
          <w:sz w:val="20"/>
          <w:szCs w:val="20"/>
        </w:rPr>
      </w:pPr>
    </w:p>
    <w:tbl>
      <w:tblPr>
        <w:tblW w:w="110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90"/>
        <w:gridCol w:w="4230"/>
        <w:gridCol w:w="540"/>
        <w:gridCol w:w="360"/>
        <w:gridCol w:w="450"/>
        <w:gridCol w:w="3600"/>
      </w:tblGrid>
      <w:tr w:rsidR="009338E6" w:rsidRPr="00606D9E" w14:paraId="46D30F33"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shd w:val="clear" w:color="auto" w:fill="C0C0C0"/>
            <w:hideMark/>
          </w:tcPr>
          <w:p w14:paraId="4D7C2DC6" w14:textId="77777777" w:rsidR="009338E6" w:rsidRPr="00606D9E" w:rsidRDefault="009338E6" w:rsidP="00606D9E">
            <w:pPr>
              <w:spacing w:line="238" w:lineRule="auto"/>
              <w:rPr>
                <w:rFonts w:ascii="Arial" w:hAnsi="Arial" w:cs="Arial"/>
                <w:b/>
                <w:sz w:val="20"/>
                <w:szCs w:val="20"/>
                <w:lang w:eastAsia="zh-CN"/>
              </w:rPr>
            </w:pPr>
            <w:r w:rsidRPr="00606D9E">
              <w:rPr>
                <w:rFonts w:ascii="Arial" w:hAnsi="Arial" w:cs="Arial"/>
                <w:b/>
                <w:sz w:val="20"/>
                <w:szCs w:val="20"/>
                <w:lang w:eastAsia="zh-CN"/>
              </w:rPr>
              <w:t>Area</w:t>
            </w:r>
          </w:p>
        </w:tc>
        <w:tc>
          <w:tcPr>
            <w:tcW w:w="4230" w:type="dxa"/>
            <w:tcBorders>
              <w:top w:val="single" w:sz="4" w:space="0" w:color="auto"/>
              <w:left w:val="single" w:sz="4" w:space="0" w:color="auto"/>
              <w:bottom w:val="single" w:sz="4" w:space="0" w:color="auto"/>
              <w:right w:val="single" w:sz="4" w:space="0" w:color="auto"/>
            </w:tcBorders>
            <w:shd w:val="clear" w:color="auto" w:fill="C0C0C0"/>
            <w:hideMark/>
          </w:tcPr>
          <w:p w14:paraId="2FF4D481" w14:textId="77777777" w:rsidR="009338E6" w:rsidRPr="00606D9E" w:rsidRDefault="009338E6" w:rsidP="00606D9E">
            <w:pPr>
              <w:spacing w:line="238" w:lineRule="auto"/>
              <w:rPr>
                <w:rFonts w:ascii="Arial" w:hAnsi="Arial" w:cs="Arial"/>
                <w:b/>
                <w:sz w:val="20"/>
                <w:szCs w:val="20"/>
                <w:lang w:eastAsia="zh-CN"/>
              </w:rPr>
            </w:pPr>
            <w:r w:rsidRPr="00606D9E">
              <w:rPr>
                <w:rFonts w:ascii="Arial" w:hAnsi="Arial" w:cs="Arial"/>
                <w:b/>
                <w:sz w:val="20"/>
                <w:szCs w:val="20"/>
                <w:lang w:eastAsia="zh-CN"/>
              </w:rPr>
              <w:t>Items to Check</w:t>
            </w:r>
          </w:p>
        </w:tc>
        <w:tc>
          <w:tcPr>
            <w:tcW w:w="540" w:type="dxa"/>
            <w:tcBorders>
              <w:top w:val="single" w:sz="4" w:space="0" w:color="auto"/>
              <w:left w:val="single" w:sz="4" w:space="0" w:color="auto"/>
              <w:bottom w:val="single" w:sz="4" w:space="0" w:color="auto"/>
              <w:right w:val="single" w:sz="4" w:space="0" w:color="auto"/>
            </w:tcBorders>
            <w:shd w:val="clear" w:color="auto" w:fill="C0C0C0"/>
            <w:tcMar>
              <w:left w:w="58" w:type="dxa"/>
              <w:right w:w="58" w:type="dxa"/>
            </w:tcMar>
          </w:tcPr>
          <w:p w14:paraId="5E892EF4" w14:textId="77777777" w:rsidR="009338E6" w:rsidRPr="00606D9E" w:rsidRDefault="009338E6" w:rsidP="00606D9E">
            <w:pPr>
              <w:spacing w:line="238" w:lineRule="auto"/>
              <w:rPr>
                <w:rFonts w:ascii="Arial" w:hAnsi="Arial" w:cs="Arial"/>
                <w:b/>
                <w:sz w:val="20"/>
                <w:szCs w:val="20"/>
                <w:lang w:eastAsia="zh-CN"/>
              </w:rPr>
            </w:pPr>
            <w:r w:rsidRPr="00606D9E">
              <w:rPr>
                <w:rFonts w:ascii="Arial" w:hAnsi="Arial" w:cs="Arial"/>
                <w:b/>
                <w:sz w:val="20"/>
                <w:szCs w:val="20"/>
                <w:lang w:eastAsia="zh-CN"/>
              </w:rPr>
              <w:t>Yes</w:t>
            </w:r>
          </w:p>
        </w:tc>
        <w:tc>
          <w:tcPr>
            <w:tcW w:w="360" w:type="dxa"/>
            <w:tcBorders>
              <w:top w:val="single" w:sz="4" w:space="0" w:color="auto"/>
              <w:left w:val="single" w:sz="4" w:space="0" w:color="auto"/>
              <w:bottom w:val="single" w:sz="4" w:space="0" w:color="auto"/>
              <w:right w:val="single" w:sz="4" w:space="0" w:color="auto"/>
            </w:tcBorders>
            <w:shd w:val="clear" w:color="auto" w:fill="C0C0C0"/>
            <w:tcMar>
              <w:left w:w="29" w:type="dxa"/>
              <w:right w:w="29" w:type="dxa"/>
            </w:tcMar>
          </w:tcPr>
          <w:p w14:paraId="4FDB3B87" w14:textId="77777777" w:rsidR="009338E6" w:rsidRPr="00606D9E" w:rsidRDefault="009338E6" w:rsidP="00606D9E">
            <w:pPr>
              <w:spacing w:line="238" w:lineRule="auto"/>
              <w:rPr>
                <w:rFonts w:ascii="Arial" w:hAnsi="Arial" w:cs="Arial"/>
                <w:b/>
                <w:sz w:val="20"/>
                <w:szCs w:val="20"/>
                <w:lang w:eastAsia="zh-CN"/>
              </w:rPr>
            </w:pPr>
            <w:r w:rsidRPr="00606D9E">
              <w:rPr>
                <w:rFonts w:ascii="Arial" w:hAnsi="Arial" w:cs="Arial"/>
                <w:b/>
                <w:sz w:val="20"/>
                <w:szCs w:val="20"/>
                <w:lang w:eastAsia="zh-CN"/>
              </w:rPr>
              <w:t>No</w:t>
            </w:r>
          </w:p>
        </w:tc>
        <w:tc>
          <w:tcPr>
            <w:tcW w:w="450" w:type="dxa"/>
            <w:tcBorders>
              <w:top w:val="single" w:sz="4" w:space="0" w:color="auto"/>
              <w:left w:val="single" w:sz="4" w:space="0" w:color="auto"/>
              <w:bottom w:val="single" w:sz="4" w:space="0" w:color="auto"/>
              <w:right w:val="single" w:sz="4" w:space="0" w:color="auto"/>
            </w:tcBorders>
            <w:shd w:val="clear" w:color="auto" w:fill="C0C0C0"/>
            <w:tcMar>
              <w:left w:w="29" w:type="dxa"/>
              <w:right w:w="29" w:type="dxa"/>
            </w:tcMar>
          </w:tcPr>
          <w:p w14:paraId="288791AC" w14:textId="77777777" w:rsidR="009338E6" w:rsidRPr="00606D9E" w:rsidRDefault="009338E6" w:rsidP="00606D9E">
            <w:pPr>
              <w:spacing w:line="238" w:lineRule="auto"/>
              <w:rPr>
                <w:rFonts w:ascii="Arial" w:hAnsi="Arial" w:cs="Arial"/>
                <w:b/>
                <w:sz w:val="20"/>
                <w:szCs w:val="20"/>
                <w:lang w:eastAsia="zh-CN"/>
              </w:rPr>
            </w:pPr>
            <w:r w:rsidRPr="00606D9E">
              <w:rPr>
                <w:rFonts w:ascii="Arial" w:hAnsi="Arial" w:cs="Arial"/>
                <w:b/>
                <w:sz w:val="20"/>
                <w:szCs w:val="20"/>
                <w:lang w:eastAsia="zh-CN"/>
              </w:rPr>
              <w:t>N/A</w:t>
            </w:r>
          </w:p>
        </w:tc>
        <w:tc>
          <w:tcPr>
            <w:tcW w:w="3600" w:type="dxa"/>
            <w:tcBorders>
              <w:top w:val="single" w:sz="4" w:space="0" w:color="auto"/>
              <w:left w:val="single" w:sz="4" w:space="0" w:color="auto"/>
              <w:bottom w:val="single" w:sz="4" w:space="0" w:color="auto"/>
              <w:right w:val="single" w:sz="4" w:space="0" w:color="auto"/>
            </w:tcBorders>
            <w:shd w:val="clear" w:color="auto" w:fill="C0C0C0"/>
            <w:tcMar>
              <w:left w:w="58" w:type="dxa"/>
              <w:right w:w="58" w:type="dxa"/>
            </w:tcMar>
            <w:hideMark/>
          </w:tcPr>
          <w:p w14:paraId="73EC2EF9"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b/>
                <w:sz w:val="20"/>
                <w:szCs w:val="20"/>
                <w:lang w:eastAsia="zh-CN"/>
              </w:rPr>
              <w:t>Describe Corrective Actions (if any)</w:t>
            </w:r>
          </w:p>
        </w:tc>
      </w:tr>
      <w:tr w:rsidR="009338E6" w:rsidRPr="00606D9E" w14:paraId="15DDA1A9"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29FB0466"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Housekeeping</w:t>
            </w:r>
          </w:p>
        </w:tc>
        <w:tc>
          <w:tcPr>
            <w:tcW w:w="4230" w:type="dxa"/>
            <w:tcBorders>
              <w:top w:val="single" w:sz="4" w:space="0" w:color="auto"/>
              <w:left w:val="single" w:sz="4" w:space="0" w:color="auto"/>
              <w:bottom w:val="single" w:sz="4" w:space="0" w:color="auto"/>
              <w:right w:val="single" w:sz="4" w:space="0" w:color="auto"/>
            </w:tcBorders>
            <w:hideMark/>
          </w:tcPr>
          <w:p w14:paraId="1DE493F9" w14:textId="77777777" w:rsidR="009338E6" w:rsidRPr="00606D9E" w:rsidRDefault="009338E6" w:rsidP="00606D9E">
            <w:pPr>
              <w:pStyle w:val="CommentText"/>
              <w:spacing w:line="238" w:lineRule="auto"/>
              <w:rPr>
                <w:rFonts w:ascii="Arial" w:hAnsi="Arial" w:cs="Arial"/>
                <w:lang w:eastAsia="zh-CN"/>
              </w:rPr>
            </w:pPr>
            <w:r w:rsidRPr="00606D9E">
              <w:rPr>
                <w:rFonts w:ascii="Arial" w:hAnsi="Arial" w:cs="Arial"/>
                <w:lang w:eastAsia="zh-CN"/>
              </w:rPr>
              <w:t>Are all work areas clean, neat and orderly?</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50D85E8" w14:textId="77777777" w:rsidR="009338E6" w:rsidRPr="00606D9E" w:rsidRDefault="009338E6" w:rsidP="00606D9E">
            <w:pPr>
              <w:spacing w:before="40" w:line="238" w:lineRule="auto"/>
              <w:jc w:val="center"/>
              <w:rPr>
                <w:rFonts w:ascii="Arial" w:hAnsi="Arial" w:cs="Arial"/>
                <w:sz w:val="20"/>
                <w:szCs w:val="20"/>
                <w:lang w:val="pt-PT" w:eastAsia="zh-CN"/>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bookmarkStart w:id="226" w:name="Check3"/>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bookmarkEnd w:id="226"/>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52D6F5F0"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BA5DE2B"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4548D344" w14:textId="5F39C1D7" w:rsidR="009338E6" w:rsidRPr="00606D9E" w:rsidRDefault="00726460" w:rsidP="00606D9E">
            <w:pPr>
              <w:spacing w:line="238" w:lineRule="auto"/>
              <w:rPr>
                <w:rFonts w:ascii="Arial" w:hAnsi="Arial" w:cs="Arial"/>
                <w:sz w:val="20"/>
                <w:szCs w:val="20"/>
                <w:lang w:val="pt-PT" w:eastAsia="zh-CN"/>
              </w:rPr>
            </w:pPr>
            <w:bookmarkStart w:id="227" w:name="Text1"/>
            <w:r w:rsidRPr="00606D9E">
              <w:rPr>
                <w:rFonts w:ascii="Arial" w:hAnsi="Arial" w:cs="Arial"/>
                <w:noProof/>
                <w:sz w:val="20"/>
                <w:szCs w:val="20"/>
                <w:lang w:val="pt-PT" w:eastAsia="zh-CN"/>
              </w:rPr>
              <w:t xml:space="preserve">     </w:t>
            </w:r>
            <w:bookmarkEnd w:id="227"/>
          </w:p>
        </w:tc>
      </w:tr>
      <w:tr w:rsidR="009338E6" w:rsidRPr="00606D9E" w14:paraId="750F467A"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728F8E95"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Housekeeping</w:t>
            </w:r>
          </w:p>
        </w:tc>
        <w:tc>
          <w:tcPr>
            <w:tcW w:w="4230" w:type="dxa"/>
            <w:tcBorders>
              <w:top w:val="single" w:sz="4" w:space="0" w:color="auto"/>
              <w:left w:val="single" w:sz="4" w:space="0" w:color="auto"/>
              <w:bottom w:val="single" w:sz="4" w:space="0" w:color="auto"/>
              <w:right w:val="single" w:sz="4" w:space="0" w:color="auto"/>
            </w:tcBorders>
            <w:hideMark/>
          </w:tcPr>
          <w:p w14:paraId="085DE132"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Have all spills and leaks been promptly cleaned up?</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494E068"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2E71B3D3"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B0C686A"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060E7E48" w14:textId="3C12B55A"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4FD45F35"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660FAA9B"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Housekeeping</w:t>
            </w:r>
          </w:p>
        </w:tc>
        <w:tc>
          <w:tcPr>
            <w:tcW w:w="4230" w:type="dxa"/>
            <w:tcBorders>
              <w:top w:val="single" w:sz="4" w:space="0" w:color="auto"/>
              <w:left w:val="single" w:sz="4" w:space="0" w:color="auto"/>
              <w:bottom w:val="single" w:sz="4" w:space="0" w:color="auto"/>
              <w:right w:val="single" w:sz="4" w:space="0" w:color="auto"/>
            </w:tcBorders>
            <w:hideMark/>
          </w:tcPr>
          <w:p w14:paraId="0210F8EB"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Are storage areas kept clean, neat and orderly?</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02A0578"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4720ABFB"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B728F6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04F5413C" w14:textId="5736F857"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759F45A8"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215547E0"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Housekeeping</w:t>
            </w:r>
          </w:p>
        </w:tc>
        <w:tc>
          <w:tcPr>
            <w:tcW w:w="4230" w:type="dxa"/>
            <w:tcBorders>
              <w:top w:val="single" w:sz="4" w:space="0" w:color="auto"/>
              <w:left w:val="single" w:sz="4" w:space="0" w:color="auto"/>
              <w:bottom w:val="single" w:sz="4" w:space="0" w:color="auto"/>
              <w:right w:val="single" w:sz="4" w:space="0" w:color="auto"/>
            </w:tcBorders>
            <w:hideMark/>
          </w:tcPr>
          <w:p w14:paraId="5FB32B1F" w14:textId="77777777" w:rsidR="009338E6" w:rsidRPr="00606D9E" w:rsidRDefault="009338E6" w:rsidP="00606D9E">
            <w:pPr>
              <w:pStyle w:val="CommentText"/>
              <w:spacing w:line="238" w:lineRule="auto"/>
              <w:rPr>
                <w:rFonts w:ascii="Arial" w:hAnsi="Arial" w:cs="Arial"/>
                <w:lang w:eastAsia="zh-CN"/>
              </w:rPr>
            </w:pPr>
            <w:r w:rsidRPr="00606D9E">
              <w:rPr>
                <w:rFonts w:ascii="Arial" w:hAnsi="Arial" w:cs="Arial"/>
                <w:lang w:eastAsia="zh-CN"/>
              </w:rPr>
              <w:t>Are storage containers stored properly?</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78A40CA"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0DE4813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23EE4B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11DA0FDD" w14:textId="1F8F5BB4"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5EE276A9"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7A403CF5"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Housekeeping</w:t>
            </w:r>
          </w:p>
        </w:tc>
        <w:tc>
          <w:tcPr>
            <w:tcW w:w="4230" w:type="dxa"/>
            <w:tcBorders>
              <w:top w:val="single" w:sz="4" w:space="0" w:color="auto"/>
              <w:left w:val="single" w:sz="4" w:space="0" w:color="auto"/>
              <w:bottom w:val="single" w:sz="4" w:space="0" w:color="auto"/>
              <w:right w:val="single" w:sz="4" w:space="0" w:color="auto"/>
            </w:tcBorders>
            <w:hideMark/>
          </w:tcPr>
          <w:p w14:paraId="0D6F77D2"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Are the storage containers properly labeled and identifiable?</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8546DA9"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29FFB2FB"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181FEB4"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03153016" w14:textId="687D5E66"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6F6C6F24"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30EF13DB"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Housekeeping</w:t>
            </w:r>
          </w:p>
        </w:tc>
        <w:tc>
          <w:tcPr>
            <w:tcW w:w="4230" w:type="dxa"/>
            <w:tcBorders>
              <w:top w:val="single" w:sz="4" w:space="0" w:color="auto"/>
              <w:left w:val="single" w:sz="4" w:space="0" w:color="auto"/>
              <w:bottom w:val="single" w:sz="4" w:space="0" w:color="auto"/>
              <w:right w:val="single" w:sz="4" w:space="0" w:color="auto"/>
            </w:tcBorders>
            <w:hideMark/>
          </w:tcPr>
          <w:p w14:paraId="5ED97699"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Has all equipment been properly maintained per manufacturers’ requirements?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7A7B4B5"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57CC5786"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5468C5D"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0E83C014" w14:textId="163773C8"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401A527F"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2DF0BAE8"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General Control and Containment</w:t>
            </w:r>
          </w:p>
        </w:tc>
        <w:tc>
          <w:tcPr>
            <w:tcW w:w="4230" w:type="dxa"/>
            <w:tcBorders>
              <w:top w:val="single" w:sz="4" w:space="0" w:color="auto"/>
              <w:left w:val="single" w:sz="4" w:space="0" w:color="auto"/>
              <w:bottom w:val="single" w:sz="4" w:space="0" w:color="auto"/>
              <w:right w:val="single" w:sz="4" w:space="0" w:color="auto"/>
            </w:tcBorders>
            <w:hideMark/>
          </w:tcPr>
          <w:p w14:paraId="073F0F75"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Do drains contain filters or plugs?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9409F53"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5F2CDFE2"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795CBCC"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28B84420" w14:textId="66C68544"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43836B52"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4CDBA7EE"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bCs/>
                <w:sz w:val="20"/>
                <w:szCs w:val="20"/>
                <w:lang w:eastAsia="zh-CN"/>
              </w:rPr>
              <w:t>General Control and Containment</w:t>
            </w:r>
          </w:p>
        </w:tc>
        <w:tc>
          <w:tcPr>
            <w:tcW w:w="4230" w:type="dxa"/>
            <w:tcBorders>
              <w:top w:val="single" w:sz="4" w:space="0" w:color="auto"/>
              <w:left w:val="single" w:sz="4" w:space="0" w:color="auto"/>
              <w:bottom w:val="single" w:sz="4" w:space="0" w:color="auto"/>
              <w:right w:val="single" w:sz="4" w:space="0" w:color="auto"/>
            </w:tcBorders>
            <w:hideMark/>
          </w:tcPr>
          <w:p w14:paraId="21C62E7A"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Do external containment structures enclose the work area to the maximum extent practicable?</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AF1D011"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39C7FC89"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82FDDE0"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6F5FA680" w14:textId="688F9F8D"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1A17DE0A"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23B8F525"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bCs/>
                <w:sz w:val="20"/>
                <w:szCs w:val="20"/>
                <w:lang w:eastAsia="zh-CN"/>
              </w:rPr>
              <w:t>General Control and Containment</w:t>
            </w:r>
          </w:p>
        </w:tc>
        <w:tc>
          <w:tcPr>
            <w:tcW w:w="4230" w:type="dxa"/>
            <w:tcBorders>
              <w:top w:val="single" w:sz="4" w:space="0" w:color="auto"/>
              <w:left w:val="single" w:sz="4" w:space="0" w:color="auto"/>
              <w:bottom w:val="single" w:sz="4" w:space="0" w:color="auto"/>
              <w:right w:val="single" w:sz="4" w:space="0" w:color="auto"/>
            </w:tcBorders>
            <w:hideMark/>
          </w:tcPr>
          <w:p w14:paraId="09A14371"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Are external containment structures placed as close as practicable to the immediate blast area to minimize the area of impact?</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AA505F8"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77E2AC3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DF6CCB8"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101894F9" w14:textId="399237B8"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12297947"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20ADE759"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bCs/>
                <w:sz w:val="20"/>
                <w:szCs w:val="20"/>
                <w:lang w:eastAsia="zh-CN"/>
              </w:rPr>
              <w:t>General Control and Containment</w:t>
            </w:r>
          </w:p>
        </w:tc>
        <w:tc>
          <w:tcPr>
            <w:tcW w:w="4230" w:type="dxa"/>
            <w:tcBorders>
              <w:top w:val="single" w:sz="4" w:space="0" w:color="auto"/>
              <w:left w:val="single" w:sz="4" w:space="0" w:color="auto"/>
              <w:bottom w:val="single" w:sz="4" w:space="0" w:color="auto"/>
              <w:right w:val="single" w:sz="4" w:space="0" w:color="auto"/>
            </w:tcBorders>
            <w:hideMark/>
          </w:tcPr>
          <w:p w14:paraId="4A910045"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Do joints in walls, ceiling and flooring have overlapping seams?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7C44716"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7FE7DFAB"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D7CAAAA"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32AC2C3A" w14:textId="0BD21551"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10553584"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5C1E41DA"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bCs/>
                <w:sz w:val="20"/>
                <w:szCs w:val="20"/>
                <w:lang w:eastAsia="zh-CN"/>
              </w:rPr>
              <w:t>General Control and Containment</w:t>
            </w:r>
          </w:p>
        </w:tc>
        <w:tc>
          <w:tcPr>
            <w:tcW w:w="4230" w:type="dxa"/>
            <w:tcBorders>
              <w:top w:val="single" w:sz="4" w:space="0" w:color="auto"/>
              <w:left w:val="single" w:sz="4" w:space="0" w:color="auto"/>
              <w:bottom w:val="single" w:sz="4" w:space="0" w:color="auto"/>
              <w:right w:val="single" w:sz="4" w:space="0" w:color="auto"/>
            </w:tcBorders>
            <w:hideMark/>
          </w:tcPr>
          <w:p w14:paraId="0FD136B8"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Will weather conditions render the containment system ineffective?</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82CE13F"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1CCA14C4"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F8B65B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71CAE8E3" w14:textId="64D54662"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18560382"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2FF2D5E8" w14:textId="77777777" w:rsidR="009338E6" w:rsidRPr="00606D9E" w:rsidRDefault="009338E6" w:rsidP="00606D9E">
            <w:pPr>
              <w:pStyle w:val="Header"/>
              <w:numPr>
                <w:ilvl w:val="0"/>
                <w:numId w:val="0"/>
              </w:numPr>
              <w:tabs>
                <w:tab w:val="left" w:pos="720"/>
              </w:tabs>
              <w:spacing w:line="238" w:lineRule="auto"/>
              <w:rPr>
                <w:rFonts w:ascii="Arial" w:hAnsi="Arial" w:cs="Arial"/>
                <w:bCs/>
                <w:sz w:val="20"/>
                <w:szCs w:val="20"/>
                <w:lang w:eastAsia="zh-CN"/>
              </w:rPr>
            </w:pPr>
            <w:r w:rsidRPr="00606D9E">
              <w:rPr>
                <w:rFonts w:ascii="Arial" w:hAnsi="Arial" w:cs="Arial"/>
                <w:bCs/>
                <w:sz w:val="20"/>
                <w:szCs w:val="20"/>
                <w:lang w:eastAsia="zh-CN"/>
              </w:rPr>
              <w:t>Abrasive Blasting</w:t>
            </w:r>
          </w:p>
        </w:tc>
        <w:tc>
          <w:tcPr>
            <w:tcW w:w="4230" w:type="dxa"/>
            <w:tcBorders>
              <w:top w:val="single" w:sz="4" w:space="0" w:color="auto"/>
              <w:left w:val="single" w:sz="4" w:space="0" w:color="auto"/>
              <w:bottom w:val="single" w:sz="4" w:space="0" w:color="auto"/>
              <w:right w:val="single" w:sz="4" w:space="0" w:color="auto"/>
            </w:tcBorders>
            <w:hideMark/>
          </w:tcPr>
          <w:p w14:paraId="1204EDAA" w14:textId="77777777" w:rsidR="009338E6" w:rsidRPr="00606D9E" w:rsidRDefault="009338E6" w:rsidP="00606D9E">
            <w:pPr>
              <w:pStyle w:val="Header"/>
              <w:numPr>
                <w:ilvl w:val="0"/>
                <w:numId w:val="0"/>
              </w:numPr>
              <w:tabs>
                <w:tab w:val="left" w:pos="720"/>
              </w:tabs>
              <w:spacing w:line="238" w:lineRule="auto"/>
              <w:rPr>
                <w:rFonts w:ascii="Arial" w:hAnsi="Arial" w:cs="Arial"/>
                <w:sz w:val="20"/>
                <w:szCs w:val="20"/>
                <w:lang w:eastAsia="zh-CN"/>
              </w:rPr>
            </w:pPr>
            <w:r w:rsidRPr="00606D9E">
              <w:rPr>
                <w:rFonts w:ascii="Arial" w:hAnsi="Arial" w:cs="Arial"/>
                <w:sz w:val="20"/>
                <w:szCs w:val="20"/>
                <w:lang w:eastAsia="zh-CN"/>
              </w:rPr>
              <w:t>Are air nozzles maintained for optimum flow rates and air pressures levels?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21E5811"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41255EB0"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1AE6FF6"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2C0A0B08" w14:textId="0855AC01"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1C62C79C"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36D13E49"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Abrasive Blasting</w:t>
            </w:r>
          </w:p>
        </w:tc>
        <w:tc>
          <w:tcPr>
            <w:tcW w:w="4230" w:type="dxa"/>
            <w:tcBorders>
              <w:top w:val="single" w:sz="4" w:space="0" w:color="auto"/>
              <w:left w:val="single" w:sz="4" w:space="0" w:color="auto"/>
              <w:bottom w:val="single" w:sz="4" w:space="0" w:color="auto"/>
              <w:right w:val="single" w:sz="4" w:space="0" w:color="auto"/>
            </w:tcBorders>
            <w:hideMark/>
          </w:tcPr>
          <w:p w14:paraId="144F48DE"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Is accumulated spent blast abrasive cleaned up and collected on a regular basis to prevent excessive amounts?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0AB3807"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0391340C"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486591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6115CCE8" w14:textId="5B1BFD5B"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72FE992E"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149071A8"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Abrasive Blasting</w:t>
            </w:r>
          </w:p>
        </w:tc>
        <w:tc>
          <w:tcPr>
            <w:tcW w:w="4230" w:type="dxa"/>
            <w:tcBorders>
              <w:top w:val="single" w:sz="4" w:space="0" w:color="auto"/>
              <w:left w:val="single" w:sz="4" w:space="0" w:color="auto"/>
              <w:bottom w:val="single" w:sz="4" w:space="0" w:color="auto"/>
              <w:right w:val="single" w:sz="4" w:space="0" w:color="auto"/>
            </w:tcBorders>
            <w:hideMark/>
          </w:tcPr>
          <w:p w14:paraId="04650689"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Is blast abrasive washed a minimum of two times to minimize the amount of fines?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2B87AB4"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6A48296C"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D6A12DC"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19628114" w14:textId="3D661EBB"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042B2033"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2C476D67"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Water Blasting</w:t>
            </w:r>
          </w:p>
        </w:tc>
        <w:tc>
          <w:tcPr>
            <w:tcW w:w="4230" w:type="dxa"/>
            <w:tcBorders>
              <w:top w:val="single" w:sz="4" w:space="0" w:color="auto"/>
              <w:left w:val="single" w:sz="4" w:space="0" w:color="auto"/>
              <w:bottom w:val="single" w:sz="4" w:space="0" w:color="auto"/>
              <w:right w:val="single" w:sz="4" w:space="0" w:color="auto"/>
            </w:tcBorders>
            <w:hideMark/>
          </w:tcPr>
          <w:p w14:paraId="4B3CCD47"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Are water nozzles maintained for optimum flow rates and water pressure levels?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69BF3DB"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57E71B4F"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80F7E30"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6568E521" w14:textId="5068F542"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3868EA51"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057EE5A6"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Water Blasting</w:t>
            </w:r>
          </w:p>
        </w:tc>
        <w:tc>
          <w:tcPr>
            <w:tcW w:w="4230" w:type="dxa"/>
            <w:tcBorders>
              <w:top w:val="single" w:sz="4" w:space="0" w:color="auto"/>
              <w:left w:val="single" w:sz="4" w:space="0" w:color="auto"/>
              <w:bottom w:val="single" w:sz="4" w:space="0" w:color="auto"/>
              <w:right w:val="single" w:sz="4" w:space="0" w:color="auto"/>
            </w:tcBorders>
            <w:hideMark/>
          </w:tcPr>
          <w:p w14:paraId="703CCFB8"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Is accumulated blast water cleaned up and collected on a regular basis to prevent excessive amounts?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7F9AB72"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703319F0"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377111C"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39D84201" w14:textId="77BD9DAC"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24C78C0D"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2BF209FB"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Coating</w:t>
            </w:r>
          </w:p>
        </w:tc>
        <w:tc>
          <w:tcPr>
            <w:tcW w:w="4230" w:type="dxa"/>
            <w:tcBorders>
              <w:top w:val="single" w:sz="4" w:space="0" w:color="auto"/>
              <w:left w:val="single" w:sz="4" w:space="0" w:color="auto"/>
              <w:bottom w:val="single" w:sz="4" w:space="0" w:color="auto"/>
              <w:right w:val="single" w:sz="4" w:space="0" w:color="auto"/>
            </w:tcBorders>
            <w:hideMark/>
          </w:tcPr>
          <w:p w14:paraId="7F75B2E1"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Are coatings applied using manufacturer’s recommendations?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15C53A1"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2E0124ED"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CF25EFA"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79329693" w14:textId="71BC2004"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4361CFAA"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165491F0"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Coating</w:t>
            </w:r>
          </w:p>
        </w:tc>
        <w:tc>
          <w:tcPr>
            <w:tcW w:w="4230" w:type="dxa"/>
            <w:tcBorders>
              <w:top w:val="single" w:sz="4" w:space="0" w:color="auto"/>
              <w:left w:val="single" w:sz="4" w:space="0" w:color="auto"/>
              <w:bottom w:val="single" w:sz="4" w:space="0" w:color="auto"/>
              <w:right w:val="single" w:sz="4" w:space="0" w:color="auto"/>
            </w:tcBorders>
            <w:hideMark/>
          </w:tcPr>
          <w:p w14:paraId="456F550A"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Is the type of coating used appropriate for its intended use?</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B1E4AF4"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342E692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385CAD2"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6EC2D492" w14:textId="61C40704"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2D2853CB" w14:textId="77777777" w:rsidTr="00606D9E">
        <w:trPr>
          <w:trHeight w:val="89"/>
        </w:trPr>
        <w:tc>
          <w:tcPr>
            <w:tcW w:w="1890" w:type="dxa"/>
            <w:tcBorders>
              <w:top w:val="single" w:sz="4" w:space="0" w:color="auto"/>
              <w:left w:val="single" w:sz="4" w:space="0" w:color="auto"/>
              <w:bottom w:val="single" w:sz="4" w:space="0" w:color="auto"/>
              <w:right w:val="single" w:sz="4" w:space="0" w:color="auto"/>
            </w:tcBorders>
            <w:hideMark/>
          </w:tcPr>
          <w:p w14:paraId="1A687285"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Coating</w:t>
            </w:r>
          </w:p>
        </w:tc>
        <w:tc>
          <w:tcPr>
            <w:tcW w:w="4230" w:type="dxa"/>
            <w:tcBorders>
              <w:top w:val="single" w:sz="4" w:space="0" w:color="auto"/>
              <w:left w:val="single" w:sz="4" w:space="0" w:color="auto"/>
              <w:bottom w:val="single" w:sz="4" w:space="0" w:color="auto"/>
              <w:right w:val="single" w:sz="4" w:space="0" w:color="auto"/>
            </w:tcBorders>
            <w:hideMark/>
          </w:tcPr>
          <w:p w14:paraId="33FE0FEA"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Are pressure regulators used?</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4B5554E"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2B966E40"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51049B8"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1CE8E1BA" w14:textId="27007B89"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r w:rsidR="009338E6" w:rsidRPr="00606D9E" w14:paraId="20A30FEB" w14:textId="77777777" w:rsidTr="00606D9E">
        <w:trPr>
          <w:trHeight w:val="288"/>
        </w:trPr>
        <w:tc>
          <w:tcPr>
            <w:tcW w:w="1890" w:type="dxa"/>
            <w:tcBorders>
              <w:top w:val="single" w:sz="4" w:space="0" w:color="auto"/>
              <w:left w:val="single" w:sz="4" w:space="0" w:color="auto"/>
              <w:bottom w:val="single" w:sz="4" w:space="0" w:color="auto"/>
              <w:right w:val="single" w:sz="4" w:space="0" w:color="auto"/>
            </w:tcBorders>
            <w:hideMark/>
          </w:tcPr>
          <w:p w14:paraId="7F236790" w14:textId="77777777" w:rsidR="009338E6" w:rsidRPr="00606D9E" w:rsidRDefault="009338E6" w:rsidP="00606D9E">
            <w:pPr>
              <w:spacing w:line="238" w:lineRule="auto"/>
              <w:rPr>
                <w:rFonts w:ascii="Arial" w:hAnsi="Arial" w:cs="Arial"/>
                <w:bCs/>
                <w:sz w:val="20"/>
                <w:szCs w:val="20"/>
                <w:lang w:eastAsia="zh-CN"/>
              </w:rPr>
            </w:pPr>
            <w:r w:rsidRPr="00606D9E">
              <w:rPr>
                <w:rFonts w:ascii="Arial" w:hAnsi="Arial" w:cs="Arial"/>
                <w:bCs/>
                <w:sz w:val="20"/>
                <w:szCs w:val="20"/>
                <w:lang w:eastAsia="zh-CN"/>
              </w:rPr>
              <w:t>Coating</w:t>
            </w:r>
          </w:p>
        </w:tc>
        <w:tc>
          <w:tcPr>
            <w:tcW w:w="4230" w:type="dxa"/>
            <w:tcBorders>
              <w:top w:val="single" w:sz="4" w:space="0" w:color="auto"/>
              <w:left w:val="single" w:sz="4" w:space="0" w:color="auto"/>
              <w:bottom w:val="single" w:sz="4" w:space="0" w:color="auto"/>
              <w:right w:val="single" w:sz="4" w:space="0" w:color="auto"/>
            </w:tcBorders>
            <w:hideMark/>
          </w:tcPr>
          <w:p w14:paraId="0C48F0D5" w14:textId="77777777" w:rsidR="009338E6" w:rsidRPr="00606D9E" w:rsidRDefault="009338E6" w:rsidP="00606D9E">
            <w:pPr>
              <w:spacing w:line="238" w:lineRule="auto"/>
              <w:rPr>
                <w:rFonts w:ascii="Arial" w:hAnsi="Arial" w:cs="Arial"/>
                <w:sz w:val="20"/>
                <w:szCs w:val="20"/>
                <w:lang w:eastAsia="zh-CN"/>
              </w:rPr>
            </w:pPr>
            <w:r w:rsidRPr="00606D9E">
              <w:rPr>
                <w:rFonts w:ascii="Arial" w:hAnsi="Arial" w:cs="Arial"/>
                <w:sz w:val="20"/>
                <w:szCs w:val="20"/>
                <w:lang w:eastAsia="zh-CN"/>
              </w:rPr>
              <w:t>Is the manufacture’s specified optimum pressure being used to apply coatings?</w:t>
            </w:r>
          </w:p>
        </w:tc>
        <w:tc>
          <w:tcPr>
            <w:tcW w:w="54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54BD60C"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 w:type="dxa"/>
            <w:tcBorders>
              <w:top w:val="single" w:sz="4" w:space="0" w:color="auto"/>
              <w:left w:val="single" w:sz="4" w:space="0" w:color="auto"/>
              <w:bottom w:val="single" w:sz="4" w:space="0" w:color="auto"/>
              <w:right w:val="single" w:sz="4" w:space="0" w:color="auto"/>
            </w:tcBorders>
            <w:tcMar>
              <w:left w:w="29" w:type="dxa"/>
              <w:right w:w="29" w:type="dxa"/>
            </w:tcMar>
            <w:hideMark/>
          </w:tcPr>
          <w:p w14:paraId="295F6CD1"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450"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CDE5B54" w14:textId="77777777" w:rsidR="009338E6" w:rsidRPr="00606D9E" w:rsidRDefault="009338E6" w:rsidP="00606D9E">
            <w:pPr>
              <w:spacing w:before="40" w:line="238" w:lineRule="auto"/>
              <w:jc w:val="center"/>
              <w:rPr>
                <w:sz w:val="20"/>
                <w:szCs w:val="20"/>
              </w:rPr>
            </w:pPr>
            <w:r w:rsidRPr="00606D9E">
              <w:rPr>
                <w:rFonts w:ascii="Arial" w:hAnsi="Arial" w:cs="Arial"/>
                <w:sz w:val="20"/>
                <w:szCs w:val="20"/>
                <w:lang w:val="pt-PT" w:eastAsia="zh-CN"/>
              </w:rPr>
              <w:fldChar w:fldCharType="begin">
                <w:ffData>
                  <w:name w:val="Check3"/>
                  <w:enabled/>
                  <w:calcOnExit w:val="0"/>
                  <w:checkBox>
                    <w:sizeAuto/>
                    <w:default w:val="0"/>
                  </w:checkBox>
                </w:ffData>
              </w:fldChar>
            </w:r>
            <w:r w:rsidRPr="00606D9E">
              <w:rPr>
                <w:rFonts w:ascii="Arial" w:hAnsi="Arial" w:cs="Arial"/>
                <w:sz w:val="20"/>
                <w:szCs w:val="20"/>
                <w:lang w:val="pt-PT" w:eastAsia="zh-CN"/>
              </w:rPr>
              <w:instrText xml:space="preserve"> FORMCHECKBOX </w:instrText>
            </w:r>
            <w:r w:rsidR="00726460">
              <w:rPr>
                <w:rFonts w:ascii="Arial" w:hAnsi="Arial" w:cs="Arial"/>
                <w:sz w:val="20"/>
                <w:szCs w:val="20"/>
                <w:lang w:val="pt-PT" w:eastAsia="zh-CN"/>
              </w:rPr>
            </w:r>
            <w:r w:rsidR="00726460">
              <w:rPr>
                <w:rFonts w:ascii="Arial" w:hAnsi="Arial" w:cs="Arial"/>
                <w:sz w:val="20"/>
                <w:szCs w:val="20"/>
                <w:lang w:val="pt-PT" w:eastAsia="zh-CN"/>
              </w:rPr>
              <w:fldChar w:fldCharType="separate"/>
            </w:r>
            <w:r w:rsidRPr="00606D9E">
              <w:rPr>
                <w:rFonts w:ascii="Arial" w:hAnsi="Arial" w:cs="Arial"/>
                <w:sz w:val="20"/>
                <w:szCs w:val="20"/>
                <w:lang w:val="pt-PT" w:eastAsia="zh-CN"/>
              </w:rPr>
              <w:fldChar w:fldCharType="end"/>
            </w:r>
          </w:p>
        </w:tc>
        <w:tc>
          <w:tcPr>
            <w:tcW w:w="3600" w:type="dxa"/>
            <w:tcBorders>
              <w:top w:val="single" w:sz="4" w:space="0" w:color="auto"/>
              <w:left w:val="single" w:sz="4" w:space="0" w:color="auto"/>
              <w:bottom w:val="single" w:sz="4" w:space="0" w:color="auto"/>
              <w:right w:val="single" w:sz="4" w:space="0" w:color="auto"/>
            </w:tcBorders>
          </w:tcPr>
          <w:p w14:paraId="09627159" w14:textId="52E081AB" w:rsidR="009338E6" w:rsidRPr="00606D9E" w:rsidRDefault="00726460" w:rsidP="00606D9E">
            <w:pPr>
              <w:spacing w:line="238" w:lineRule="auto"/>
              <w:rPr>
                <w:sz w:val="20"/>
                <w:szCs w:val="20"/>
              </w:rPr>
            </w:pPr>
            <w:r w:rsidRPr="00606D9E">
              <w:rPr>
                <w:rFonts w:ascii="Arial" w:hAnsi="Arial" w:cs="Arial"/>
                <w:noProof/>
                <w:sz w:val="20"/>
                <w:szCs w:val="20"/>
                <w:lang w:val="pt-PT" w:eastAsia="zh-CN"/>
              </w:rPr>
              <w:t xml:space="preserve">     </w:t>
            </w:r>
          </w:p>
        </w:tc>
      </w:tr>
    </w:tbl>
    <w:p w14:paraId="4BDB3A76" w14:textId="2C38796A" w:rsidR="009338E6" w:rsidRPr="00606D9E" w:rsidRDefault="009338E6" w:rsidP="00606D9E">
      <w:pPr>
        <w:pStyle w:val="BlockText"/>
        <w:spacing w:line="238" w:lineRule="auto"/>
        <w:rPr>
          <w:sz w:val="20"/>
          <w:szCs w:val="20"/>
        </w:rPr>
      </w:pPr>
      <w:r w:rsidRPr="00606D9E">
        <w:rPr>
          <w:sz w:val="20"/>
          <w:szCs w:val="20"/>
        </w:rPr>
        <w:t xml:space="preserve">Retention: </w:t>
      </w:r>
    </w:p>
    <w:p w14:paraId="345E92FD" w14:textId="77777777" w:rsidR="009338E6" w:rsidRPr="00606D9E" w:rsidRDefault="009338E6" w:rsidP="00606D9E">
      <w:pPr>
        <w:pStyle w:val="BulletText2"/>
        <w:spacing w:line="238" w:lineRule="auto"/>
        <w:rPr>
          <w:sz w:val="20"/>
          <w:szCs w:val="20"/>
        </w:rPr>
      </w:pPr>
      <w:r w:rsidRPr="00606D9E">
        <w:rPr>
          <w:sz w:val="20"/>
          <w:szCs w:val="20"/>
        </w:rPr>
        <w:t>Save one copy in the onsite job file</w:t>
      </w:r>
    </w:p>
    <w:p w14:paraId="2B39D0BF" w14:textId="5D1FD6BD" w:rsidR="009338E6" w:rsidRPr="00606D9E" w:rsidRDefault="009338E6" w:rsidP="00606D9E">
      <w:pPr>
        <w:pStyle w:val="BulletText2"/>
        <w:spacing w:line="238" w:lineRule="auto"/>
        <w:rPr>
          <w:sz w:val="20"/>
          <w:szCs w:val="20"/>
        </w:rPr>
      </w:pPr>
      <w:r w:rsidRPr="00606D9E">
        <w:rPr>
          <w:sz w:val="20"/>
          <w:szCs w:val="20"/>
        </w:rPr>
        <w:t xml:space="preserve">Email copy to Environmental Engineering GOM Water mailbox: </w:t>
      </w:r>
      <w:r w:rsidR="002676DB" w:rsidRPr="00606D9E">
        <w:rPr>
          <w:sz w:val="20"/>
          <w:szCs w:val="20"/>
        </w:rPr>
        <w:t>SEPCo</w:t>
      </w:r>
      <w:r w:rsidRPr="00606D9E">
        <w:rPr>
          <w:sz w:val="20"/>
          <w:szCs w:val="20"/>
        </w:rPr>
        <w:t>-GOM-Water@shell.com</w:t>
      </w:r>
    </w:p>
    <w:p w14:paraId="640A0B3F" w14:textId="77777777" w:rsidR="009338E6" w:rsidRPr="00606D9E" w:rsidRDefault="009338E6" w:rsidP="00606D9E">
      <w:pPr>
        <w:pStyle w:val="BlockLine"/>
        <w:spacing w:line="238" w:lineRule="auto"/>
      </w:pPr>
    </w:p>
    <w:p w14:paraId="6B0EF555" w14:textId="7A769631" w:rsidR="00100F00" w:rsidRDefault="00100F00" w:rsidP="005A6454">
      <w:pPr>
        <w:pStyle w:val="Heading1"/>
        <w:pageBreakBefore/>
      </w:pPr>
      <w:bookmarkStart w:id="228" w:name="PR01_TO05_Feedback_Form"/>
      <w:r>
        <w:lastRenderedPageBreak/>
        <w:t>TOOL</w:t>
      </w:r>
      <w:r w:rsidR="00AE23C7" w:rsidRPr="00AE23C7">
        <w:t xml:space="preserve"> OPS0191-PR01-TO.0</w:t>
      </w:r>
      <w:r w:rsidR="00AE23C7">
        <w:t>5</w:t>
      </w:r>
    </w:p>
    <w:p w14:paraId="5D46A6B7" w14:textId="77777777" w:rsidR="00606D9E" w:rsidRPr="00606D9E" w:rsidRDefault="00606D9E" w:rsidP="00606D9E">
      <w:pPr>
        <w:pStyle w:val="BlockText"/>
      </w:pPr>
    </w:p>
    <w:p w14:paraId="37E6A402" w14:textId="7A5B18DE" w:rsidR="00100F00" w:rsidRDefault="00726460" w:rsidP="00606D9E">
      <w:pPr>
        <w:pStyle w:val="Heading3"/>
      </w:pPr>
      <w:bookmarkStart w:id="229" w:name="_Toc207618898"/>
      <w:bookmarkStart w:id="230" w:name="_Toc379180449"/>
      <w:bookmarkEnd w:id="228"/>
      <w:r>
        <w:t>Blasting and C</w:t>
      </w:r>
      <w:r w:rsidR="00100F00" w:rsidRPr="00606D9E">
        <w:t xml:space="preserve">oating BMP </w:t>
      </w:r>
      <w:bookmarkEnd w:id="229"/>
      <w:r w:rsidR="00100F00" w:rsidRPr="00606D9E">
        <w:t>Plan</w:t>
      </w:r>
      <w:r w:rsidR="00AE23C7" w:rsidRPr="00606D9E">
        <w:t xml:space="preserve"> </w:t>
      </w:r>
      <w:r w:rsidR="00100F00" w:rsidRPr="00606D9E">
        <w:t>Feedback Form</w:t>
      </w:r>
      <w:bookmarkEnd w:id="230"/>
    </w:p>
    <w:p w14:paraId="4D59EF42" w14:textId="77777777" w:rsidR="00606D9E" w:rsidRPr="00606D9E" w:rsidRDefault="00606D9E" w:rsidP="00606D9E">
      <w:pPr>
        <w:pStyle w:val="BlockLine"/>
      </w:pPr>
    </w:p>
    <w:p w14:paraId="262EAA62" w14:textId="77777777" w:rsidR="00100F00" w:rsidRPr="00A530A2" w:rsidRDefault="00100F00" w:rsidP="005A6454">
      <w:pPr>
        <w:pStyle w:val="BlockText"/>
        <w:tabs>
          <w:tab w:val="left" w:pos="9000"/>
        </w:tabs>
        <w:rPr>
          <w:u w:val="single"/>
        </w:rPr>
      </w:pPr>
      <w:r>
        <w:t xml:space="preserve">NAME:  </w:t>
      </w:r>
      <w:r>
        <w:rPr>
          <w:u w:val="single"/>
        </w:rPr>
        <w:tab/>
      </w:r>
    </w:p>
    <w:p w14:paraId="674B3A48" w14:textId="77777777" w:rsidR="00100F00" w:rsidRDefault="00100F00" w:rsidP="005A6454">
      <w:pPr>
        <w:pStyle w:val="BlockText"/>
      </w:pPr>
    </w:p>
    <w:p w14:paraId="4C07BD56" w14:textId="77777777" w:rsidR="00100F00" w:rsidRDefault="00100F00" w:rsidP="005A6454">
      <w:pPr>
        <w:pStyle w:val="BlockText"/>
      </w:pPr>
    </w:p>
    <w:p w14:paraId="5FF77CA2" w14:textId="77777777" w:rsidR="00100F00" w:rsidRDefault="00100F00" w:rsidP="005A6454">
      <w:pPr>
        <w:pStyle w:val="BlockText"/>
      </w:pPr>
      <w:r>
        <w:t>DATE:  __________________</w:t>
      </w:r>
    </w:p>
    <w:p w14:paraId="34753E60" w14:textId="77777777" w:rsidR="00100F00" w:rsidRDefault="00100F00" w:rsidP="00606D9E">
      <w:pPr>
        <w:pStyle w:val="BlockText"/>
      </w:pPr>
    </w:p>
    <w:p w14:paraId="10E6B574" w14:textId="77777777" w:rsidR="00100F00" w:rsidRDefault="00100F00" w:rsidP="00606D9E">
      <w:pPr>
        <w:pStyle w:val="BlockText"/>
      </w:pPr>
    </w:p>
    <w:p w14:paraId="7DCBEF0A" w14:textId="77777777" w:rsidR="00100F00" w:rsidRDefault="00100F00" w:rsidP="00606D9E">
      <w:pPr>
        <w:pStyle w:val="BlockText"/>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7920"/>
      </w:tblGrid>
      <w:tr w:rsidR="00100F00" w14:paraId="0A3BFECB" w14:textId="77777777" w:rsidTr="00100F00">
        <w:tc>
          <w:tcPr>
            <w:tcW w:w="2610" w:type="dxa"/>
          </w:tcPr>
          <w:p w14:paraId="139E52EA" w14:textId="77777777" w:rsidR="00100F00" w:rsidRDefault="00100F00" w:rsidP="005A6454">
            <w:pPr>
              <w:pStyle w:val="TableHeaderText"/>
            </w:pPr>
            <w:r>
              <w:t>Location at Facility</w:t>
            </w:r>
          </w:p>
        </w:tc>
        <w:tc>
          <w:tcPr>
            <w:tcW w:w="7920" w:type="dxa"/>
          </w:tcPr>
          <w:p w14:paraId="3BDF8D49" w14:textId="77777777" w:rsidR="00100F00" w:rsidRDefault="00100F00" w:rsidP="005A6454">
            <w:pPr>
              <w:pStyle w:val="TableHeaderText"/>
            </w:pPr>
            <w:r>
              <w:t>Recommended Improvement</w:t>
            </w:r>
          </w:p>
        </w:tc>
      </w:tr>
      <w:tr w:rsidR="00100F00" w14:paraId="379E1007" w14:textId="77777777" w:rsidTr="00100F00">
        <w:trPr>
          <w:trHeight w:val="1008"/>
        </w:trPr>
        <w:tc>
          <w:tcPr>
            <w:tcW w:w="2610" w:type="dxa"/>
          </w:tcPr>
          <w:p w14:paraId="3AAA59FC" w14:textId="77777777" w:rsidR="00100F00" w:rsidRDefault="00100F00" w:rsidP="005A6454">
            <w:pPr>
              <w:pStyle w:val="BlockText"/>
            </w:pPr>
          </w:p>
        </w:tc>
        <w:tc>
          <w:tcPr>
            <w:tcW w:w="7920" w:type="dxa"/>
          </w:tcPr>
          <w:p w14:paraId="344AE0C7" w14:textId="77777777" w:rsidR="00100F00" w:rsidRDefault="00100F00" w:rsidP="005A6454">
            <w:pPr>
              <w:pStyle w:val="BlockText"/>
            </w:pPr>
          </w:p>
        </w:tc>
      </w:tr>
      <w:tr w:rsidR="00100F00" w14:paraId="294452CF" w14:textId="77777777" w:rsidTr="00100F00">
        <w:trPr>
          <w:trHeight w:val="1008"/>
        </w:trPr>
        <w:tc>
          <w:tcPr>
            <w:tcW w:w="2610" w:type="dxa"/>
          </w:tcPr>
          <w:p w14:paraId="45D9BF4C" w14:textId="77777777" w:rsidR="00100F00" w:rsidRDefault="00100F00" w:rsidP="005A6454">
            <w:pPr>
              <w:pStyle w:val="BlockText"/>
            </w:pPr>
          </w:p>
        </w:tc>
        <w:tc>
          <w:tcPr>
            <w:tcW w:w="7920" w:type="dxa"/>
          </w:tcPr>
          <w:p w14:paraId="4D8CAFE2" w14:textId="77777777" w:rsidR="00100F00" w:rsidRDefault="00100F00" w:rsidP="005A6454">
            <w:pPr>
              <w:pStyle w:val="BlockText"/>
            </w:pPr>
          </w:p>
        </w:tc>
      </w:tr>
      <w:tr w:rsidR="00100F00" w14:paraId="69FEDF98" w14:textId="77777777" w:rsidTr="00100F00">
        <w:trPr>
          <w:trHeight w:val="1008"/>
        </w:trPr>
        <w:tc>
          <w:tcPr>
            <w:tcW w:w="2610" w:type="dxa"/>
          </w:tcPr>
          <w:p w14:paraId="3D29A3A5" w14:textId="77777777" w:rsidR="00100F00" w:rsidRDefault="00100F00" w:rsidP="005A6454">
            <w:pPr>
              <w:pStyle w:val="BlockText"/>
            </w:pPr>
          </w:p>
        </w:tc>
        <w:tc>
          <w:tcPr>
            <w:tcW w:w="7920" w:type="dxa"/>
          </w:tcPr>
          <w:p w14:paraId="0177BF9F" w14:textId="77777777" w:rsidR="00100F00" w:rsidRDefault="00100F00" w:rsidP="005A6454">
            <w:pPr>
              <w:pStyle w:val="BlockText"/>
            </w:pPr>
          </w:p>
        </w:tc>
      </w:tr>
      <w:tr w:rsidR="00100F00" w14:paraId="28D1C637" w14:textId="77777777" w:rsidTr="00100F00">
        <w:trPr>
          <w:trHeight w:val="1008"/>
        </w:trPr>
        <w:tc>
          <w:tcPr>
            <w:tcW w:w="2610" w:type="dxa"/>
          </w:tcPr>
          <w:p w14:paraId="71D4CA32" w14:textId="77777777" w:rsidR="00100F00" w:rsidRDefault="00100F00" w:rsidP="005A6454">
            <w:pPr>
              <w:pStyle w:val="BlockText"/>
            </w:pPr>
          </w:p>
        </w:tc>
        <w:tc>
          <w:tcPr>
            <w:tcW w:w="7920" w:type="dxa"/>
          </w:tcPr>
          <w:p w14:paraId="0B5DCEC3" w14:textId="77777777" w:rsidR="00100F00" w:rsidRDefault="00100F00" w:rsidP="005A6454">
            <w:pPr>
              <w:pStyle w:val="BlockText"/>
            </w:pPr>
          </w:p>
        </w:tc>
      </w:tr>
      <w:tr w:rsidR="00100F00" w14:paraId="225899BA" w14:textId="77777777" w:rsidTr="00100F00">
        <w:trPr>
          <w:trHeight w:val="1008"/>
        </w:trPr>
        <w:tc>
          <w:tcPr>
            <w:tcW w:w="2610" w:type="dxa"/>
          </w:tcPr>
          <w:p w14:paraId="12ADE860" w14:textId="77777777" w:rsidR="00100F00" w:rsidRDefault="00100F00" w:rsidP="005A6454">
            <w:pPr>
              <w:pStyle w:val="BlockText"/>
            </w:pPr>
          </w:p>
        </w:tc>
        <w:tc>
          <w:tcPr>
            <w:tcW w:w="7920" w:type="dxa"/>
          </w:tcPr>
          <w:p w14:paraId="34B86DC9" w14:textId="77777777" w:rsidR="00100F00" w:rsidRDefault="00100F00" w:rsidP="005A6454">
            <w:pPr>
              <w:pStyle w:val="BlockText"/>
            </w:pPr>
          </w:p>
        </w:tc>
      </w:tr>
      <w:tr w:rsidR="00100F00" w14:paraId="167CDA31" w14:textId="77777777" w:rsidTr="00100F00">
        <w:trPr>
          <w:trHeight w:val="1008"/>
        </w:trPr>
        <w:tc>
          <w:tcPr>
            <w:tcW w:w="2610" w:type="dxa"/>
          </w:tcPr>
          <w:p w14:paraId="3C0E4904" w14:textId="77777777" w:rsidR="00100F00" w:rsidRDefault="00100F00" w:rsidP="005A6454">
            <w:pPr>
              <w:pStyle w:val="BlockText"/>
            </w:pPr>
          </w:p>
        </w:tc>
        <w:tc>
          <w:tcPr>
            <w:tcW w:w="7920" w:type="dxa"/>
          </w:tcPr>
          <w:p w14:paraId="0B13ED22" w14:textId="77777777" w:rsidR="00100F00" w:rsidRDefault="00100F00" w:rsidP="005A6454">
            <w:pPr>
              <w:pStyle w:val="BlockText"/>
            </w:pPr>
          </w:p>
        </w:tc>
      </w:tr>
    </w:tbl>
    <w:p w14:paraId="4ECB3D0D" w14:textId="77777777" w:rsidR="00100F00" w:rsidRDefault="00100F00" w:rsidP="00606D9E">
      <w:pPr>
        <w:pStyle w:val="BlockText"/>
      </w:pPr>
    </w:p>
    <w:p w14:paraId="65F1FEDA" w14:textId="77777777" w:rsidR="00100F00" w:rsidRDefault="00100F00" w:rsidP="00606D9E">
      <w:pPr>
        <w:pStyle w:val="BlockText"/>
      </w:pPr>
    </w:p>
    <w:p w14:paraId="0FCAD6F4" w14:textId="77777777" w:rsidR="00100F00" w:rsidRDefault="00100F00" w:rsidP="00606D9E">
      <w:pPr>
        <w:pStyle w:val="BlockText"/>
      </w:pPr>
      <w:r>
        <w:t>Provide completed form to the Blasting/Coating Operation Person in Charge (PIC) for submission to the DW-GOM BMP Committee. Copies may also be submitted directly to DW-GOM Environmental Engineering.</w:t>
      </w:r>
    </w:p>
    <w:p w14:paraId="73A4F560" w14:textId="77777777" w:rsidR="00100F00" w:rsidRDefault="00100F00" w:rsidP="00606D9E">
      <w:pPr>
        <w:pStyle w:val="BlockLine"/>
      </w:pPr>
    </w:p>
    <w:p w14:paraId="5CD55667" w14:textId="7F161DE5" w:rsidR="00100F00" w:rsidRDefault="00100F00" w:rsidP="005A6454">
      <w:pPr>
        <w:pStyle w:val="Heading1"/>
        <w:pageBreakBefore/>
      </w:pPr>
      <w:bookmarkStart w:id="231" w:name="PR01_TO06_Training_Documentation_Form"/>
      <w:r>
        <w:lastRenderedPageBreak/>
        <w:t>TOOL</w:t>
      </w:r>
      <w:r w:rsidR="00AE23C7" w:rsidRPr="00AE23C7">
        <w:t xml:space="preserve"> OPS0191-PR01-TO.0</w:t>
      </w:r>
      <w:r w:rsidR="00AE23C7">
        <w:t>6</w:t>
      </w:r>
    </w:p>
    <w:p w14:paraId="453E38CE" w14:textId="77777777" w:rsidR="00606D9E" w:rsidRPr="00606D9E" w:rsidRDefault="00606D9E" w:rsidP="00606D9E">
      <w:pPr>
        <w:pStyle w:val="BlockText"/>
      </w:pPr>
    </w:p>
    <w:p w14:paraId="7F6083A8" w14:textId="59504759" w:rsidR="00100F00" w:rsidRDefault="00100F00" w:rsidP="005A6454">
      <w:pPr>
        <w:pStyle w:val="Heading3"/>
      </w:pPr>
      <w:bookmarkStart w:id="232" w:name="_Toc178578039"/>
      <w:bookmarkStart w:id="233" w:name="_Toc379180450"/>
      <w:bookmarkEnd w:id="231"/>
      <w:r>
        <w:t xml:space="preserve">Blasting and Coating BMP </w:t>
      </w:r>
      <w:bookmarkEnd w:id="232"/>
      <w:r>
        <w:t>Plan</w:t>
      </w:r>
      <w:r w:rsidR="00AE23C7">
        <w:t xml:space="preserve"> </w:t>
      </w:r>
      <w:r>
        <w:t>Training Documentation Form</w:t>
      </w:r>
      <w:bookmarkEnd w:id="233"/>
    </w:p>
    <w:p w14:paraId="35355024" w14:textId="77777777" w:rsidR="00606D9E" w:rsidRPr="00606D9E" w:rsidRDefault="00606D9E" w:rsidP="00606D9E">
      <w:pPr>
        <w:pStyle w:val="BlockLine"/>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29" w:type="dxa"/>
        </w:tblCellMar>
        <w:tblLook w:val="04A0" w:firstRow="1" w:lastRow="0" w:firstColumn="1" w:lastColumn="0" w:noHBand="0" w:noVBand="1"/>
      </w:tblPr>
      <w:tblGrid>
        <w:gridCol w:w="3510"/>
        <w:gridCol w:w="7020"/>
      </w:tblGrid>
      <w:tr w:rsidR="00100F00" w14:paraId="31D825E6" w14:textId="77777777" w:rsidTr="00100F00">
        <w:tc>
          <w:tcPr>
            <w:tcW w:w="3510" w:type="dxa"/>
            <w:tcBorders>
              <w:top w:val="single" w:sz="4" w:space="0" w:color="auto"/>
              <w:left w:val="single" w:sz="4" w:space="0" w:color="auto"/>
              <w:bottom w:val="single" w:sz="4" w:space="0" w:color="auto"/>
              <w:right w:val="single" w:sz="4" w:space="0" w:color="auto"/>
            </w:tcBorders>
            <w:hideMark/>
          </w:tcPr>
          <w:p w14:paraId="34A7C6DB" w14:textId="77777777" w:rsidR="00100F00" w:rsidRPr="00C2515F" w:rsidRDefault="00100F00" w:rsidP="005A6454">
            <w:pPr>
              <w:jc w:val="right"/>
              <w:rPr>
                <w:rFonts w:ascii="Arial" w:hAnsi="Arial" w:cs="Arial"/>
                <w:b/>
                <w:bCs/>
                <w:sz w:val="22"/>
                <w:szCs w:val="22"/>
                <w:lang w:eastAsia="zh-CN"/>
              </w:rPr>
            </w:pPr>
            <w:r w:rsidRPr="00C2515F">
              <w:rPr>
                <w:rFonts w:ascii="Arial" w:hAnsi="Arial" w:cs="Arial"/>
                <w:b/>
                <w:bCs/>
                <w:sz w:val="22"/>
                <w:szCs w:val="22"/>
                <w:lang w:eastAsia="zh-CN"/>
              </w:rPr>
              <w:t>Facility or Group being trained:</w:t>
            </w:r>
          </w:p>
        </w:tc>
        <w:tc>
          <w:tcPr>
            <w:tcW w:w="7020" w:type="dxa"/>
            <w:tcBorders>
              <w:top w:val="single" w:sz="4" w:space="0" w:color="auto"/>
              <w:left w:val="single" w:sz="4" w:space="0" w:color="auto"/>
              <w:bottom w:val="single" w:sz="4" w:space="0" w:color="auto"/>
              <w:right w:val="single" w:sz="4" w:space="0" w:color="auto"/>
            </w:tcBorders>
          </w:tcPr>
          <w:p w14:paraId="23849F18" w14:textId="77777777" w:rsidR="00100F00" w:rsidRPr="00C2515F" w:rsidRDefault="00100F00" w:rsidP="005A6454">
            <w:pPr>
              <w:rPr>
                <w:rFonts w:ascii="Arial" w:hAnsi="Arial" w:cs="Arial"/>
                <w:b/>
                <w:bCs/>
                <w:sz w:val="22"/>
                <w:szCs w:val="22"/>
                <w:lang w:eastAsia="zh-CN"/>
              </w:rPr>
            </w:pPr>
          </w:p>
        </w:tc>
      </w:tr>
      <w:tr w:rsidR="00100F00" w14:paraId="60CD8503" w14:textId="77777777" w:rsidTr="00100F00">
        <w:tc>
          <w:tcPr>
            <w:tcW w:w="3510" w:type="dxa"/>
            <w:tcBorders>
              <w:top w:val="single" w:sz="4" w:space="0" w:color="auto"/>
              <w:left w:val="single" w:sz="4" w:space="0" w:color="auto"/>
              <w:bottom w:val="single" w:sz="4" w:space="0" w:color="auto"/>
              <w:right w:val="single" w:sz="4" w:space="0" w:color="auto"/>
            </w:tcBorders>
            <w:hideMark/>
          </w:tcPr>
          <w:p w14:paraId="4C32BBA6" w14:textId="77777777" w:rsidR="00100F00" w:rsidRPr="00C2515F" w:rsidRDefault="00100F00" w:rsidP="005A6454">
            <w:pPr>
              <w:jc w:val="right"/>
              <w:rPr>
                <w:rFonts w:ascii="Arial" w:hAnsi="Arial" w:cs="Arial"/>
                <w:b/>
                <w:bCs/>
                <w:sz w:val="22"/>
                <w:szCs w:val="22"/>
                <w:lang w:eastAsia="zh-CN"/>
              </w:rPr>
            </w:pPr>
            <w:r w:rsidRPr="00C2515F">
              <w:rPr>
                <w:rFonts w:ascii="Arial" w:hAnsi="Arial" w:cs="Arial"/>
                <w:b/>
                <w:bCs/>
                <w:sz w:val="22"/>
                <w:szCs w:val="22"/>
                <w:lang w:eastAsia="zh-CN"/>
              </w:rPr>
              <w:t>Date:</w:t>
            </w:r>
          </w:p>
        </w:tc>
        <w:tc>
          <w:tcPr>
            <w:tcW w:w="7020" w:type="dxa"/>
            <w:tcBorders>
              <w:top w:val="single" w:sz="4" w:space="0" w:color="auto"/>
              <w:left w:val="single" w:sz="4" w:space="0" w:color="auto"/>
              <w:bottom w:val="single" w:sz="4" w:space="0" w:color="auto"/>
              <w:right w:val="single" w:sz="4" w:space="0" w:color="auto"/>
            </w:tcBorders>
          </w:tcPr>
          <w:p w14:paraId="5155BA00" w14:textId="77777777" w:rsidR="00100F00" w:rsidRPr="00C2515F" w:rsidRDefault="00100F00" w:rsidP="005A6454">
            <w:pPr>
              <w:rPr>
                <w:rFonts w:ascii="Arial" w:hAnsi="Arial" w:cs="Arial"/>
                <w:b/>
                <w:bCs/>
                <w:sz w:val="22"/>
                <w:szCs w:val="22"/>
                <w:lang w:eastAsia="zh-CN"/>
              </w:rPr>
            </w:pPr>
          </w:p>
        </w:tc>
      </w:tr>
      <w:tr w:rsidR="00100F00" w14:paraId="00CE92EF" w14:textId="77777777" w:rsidTr="00100F00">
        <w:tc>
          <w:tcPr>
            <w:tcW w:w="3510" w:type="dxa"/>
            <w:tcBorders>
              <w:top w:val="single" w:sz="4" w:space="0" w:color="auto"/>
              <w:left w:val="single" w:sz="4" w:space="0" w:color="auto"/>
              <w:bottom w:val="single" w:sz="4" w:space="0" w:color="auto"/>
              <w:right w:val="single" w:sz="4" w:space="0" w:color="auto"/>
            </w:tcBorders>
            <w:hideMark/>
          </w:tcPr>
          <w:p w14:paraId="4774BD53" w14:textId="77777777" w:rsidR="00100F00" w:rsidRPr="00C2515F" w:rsidRDefault="00100F00" w:rsidP="005A6454">
            <w:pPr>
              <w:jc w:val="right"/>
              <w:rPr>
                <w:rFonts w:ascii="Arial" w:hAnsi="Arial" w:cs="Arial"/>
                <w:b/>
                <w:bCs/>
                <w:sz w:val="22"/>
                <w:szCs w:val="22"/>
                <w:lang w:eastAsia="zh-CN"/>
              </w:rPr>
            </w:pPr>
            <w:r w:rsidRPr="00C2515F">
              <w:rPr>
                <w:rFonts w:ascii="Arial" w:hAnsi="Arial" w:cs="Arial"/>
                <w:b/>
                <w:bCs/>
                <w:sz w:val="22"/>
                <w:szCs w:val="22"/>
                <w:lang w:eastAsia="zh-CN"/>
              </w:rPr>
              <w:t>Trainer:</w:t>
            </w:r>
          </w:p>
        </w:tc>
        <w:tc>
          <w:tcPr>
            <w:tcW w:w="7020" w:type="dxa"/>
            <w:tcBorders>
              <w:top w:val="single" w:sz="4" w:space="0" w:color="auto"/>
              <w:left w:val="single" w:sz="4" w:space="0" w:color="auto"/>
              <w:bottom w:val="single" w:sz="4" w:space="0" w:color="auto"/>
              <w:right w:val="single" w:sz="4" w:space="0" w:color="auto"/>
            </w:tcBorders>
          </w:tcPr>
          <w:p w14:paraId="648FEEF1" w14:textId="77777777" w:rsidR="00100F00" w:rsidRPr="00C2515F" w:rsidRDefault="00100F00" w:rsidP="005A6454">
            <w:pPr>
              <w:rPr>
                <w:rFonts w:ascii="Arial" w:hAnsi="Arial" w:cs="Arial"/>
                <w:b/>
                <w:bCs/>
                <w:sz w:val="22"/>
                <w:szCs w:val="22"/>
                <w:lang w:eastAsia="zh-CN"/>
              </w:rPr>
            </w:pPr>
          </w:p>
        </w:tc>
      </w:tr>
      <w:tr w:rsidR="00100F00" w14:paraId="40147F9D" w14:textId="77777777" w:rsidTr="00100F00">
        <w:trPr>
          <w:cantSplit/>
          <w:trHeight w:val="548"/>
        </w:trPr>
        <w:tc>
          <w:tcPr>
            <w:tcW w:w="10530" w:type="dxa"/>
            <w:gridSpan w:val="2"/>
            <w:tcBorders>
              <w:top w:val="single" w:sz="4" w:space="0" w:color="auto"/>
              <w:left w:val="single" w:sz="4" w:space="0" w:color="auto"/>
              <w:bottom w:val="single" w:sz="4" w:space="0" w:color="auto"/>
              <w:right w:val="single" w:sz="4" w:space="0" w:color="auto"/>
            </w:tcBorders>
            <w:hideMark/>
          </w:tcPr>
          <w:p w14:paraId="0FE78636" w14:textId="2CCFF451" w:rsidR="00100F00" w:rsidRPr="00E12054" w:rsidRDefault="00100F00" w:rsidP="005A6454">
            <w:pPr>
              <w:rPr>
                <w:rFonts w:ascii="Arial" w:hAnsi="Arial" w:cs="Arial"/>
                <w:sz w:val="22"/>
                <w:szCs w:val="22"/>
                <w:lang w:eastAsia="zh-CN"/>
              </w:rPr>
            </w:pPr>
            <w:r w:rsidRPr="00E12054">
              <w:rPr>
                <w:rFonts w:ascii="Arial" w:hAnsi="Arial" w:cs="Arial"/>
                <w:sz w:val="22"/>
                <w:szCs w:val="22"/>
                <w:lang w:eastAsia="zh-CN"/>
              </w:rPr>
              <w:t xml:space="preserve">Topics </w:t>
            </w:r>
            <w:r>
              <w:rPr>
                <w:rFonts w:ascii="Arial" w:hAnsi="Arial" w:cs="Arial"/>
                <w:sz w:val="22"/>
                <w:szCs w:val="22"/>
                <w:lang w:eastAsia="zh-CN"/>
              </w:rPr>
              <w:t>d</w:t>
            </w:r>
            <w:r w:rsidRPr="00E12054">
              <w:rPr>
                <w:rFonts w:ascii="Arial" w:hAnsi="Arial" w:cs="Arial"/>
                <w:sz w:val="22"/>
                <w:szCs w:val="22"/>
                <w:lang w:eastAsia="zh-CN"/>
              </w:rPr>
              <w:t xml:space="preserve">iscussed should include a review of </w:t>
            </w:r>
            <w:r>
              <w:rPr>
                <w:rFonts w:ascii="Arial" w:hAnsi="Arial" w:cs="Arial"/>
                <w:sz w:val="22"/>
                <w:szCs w:val="22"/>
                <w:lang w:eastAsia="zh-CN"/>
              </w:rPr>
              <w:t xml:space="preserve">scope (Section 1.2), zones (Section 3) and all </w:t>
            </w:r>
            <w:r w:rsidR="002676DB">
              <w:rPr>
                <w:rFonts w:ascii="Arial" w:hAnsi="Arial" w:cs="Arial"/>
                <w:sz w:val="22"/>
                <w:szCs w:val="22"/>
                <w:lang w:eastAsia="zh-CN"/>
              </w:rPr>
              <w:t xml:space="preserve">requirements (Sections 4-7) in </w:t>
            </w:r>
            <w:r w:rsidRPr="002676DB">
              <w:rPr>
                <w:rFonts w:ascii="Arial" w:hAnsi="Arial" w:cs="Arial"/>
                <w:sz w:val="22"/>
                <w:szCs w:val="22"/>
                <w:lang w:eastAsia="zh-CN"/>
              </w:rPr>
              <w:t>OPS0191-PR01 Blasting and Coating BMP Plan</w:t>
            </w:r>
            <w:r>
              <w:t>;</w:t>
            </w:r>
            <w:r w:rsidRPr="00E12054">
              <w:rPr>
                <w:rFonts w:ascii="Arial" w:hAnsi="Arial" w:cs="Arial"/>
                <w:sz w:val="22"/>
                <w:szCs w:val="22"/>
                <w:lang w:eastAsia="zh-CN"/>
              </w:rPr>
              <w:t xml:space="preserve"> and review of </w:t>
            </w:r>
            <w:r w:rsidRPr="002676DB">
              <w:rPr>
                <w:rFonts w:ascii="Arial" w:hAnsi="Arial" w:cs="Arial"/>
                <w:sz w:val="22"/>
                <w:szCs w:val="22"/>
                <w:lang w:eastAsia="zh-CN"/>
              </w:rPr>
              <w:t>OPS0191-PR01.TO.04 Blasting and Coating BMP Plan Inspection Form</w:t>
            </w:r>
            <w:r w:rsidRPr="00E12054">
              <w:rPr>
                <w:rFonts w:ascii="Arial" w:hAnsi="Arial" w:cs="Arial"/>
                <w:sz w:val="22"/>
                <w:szCs w:val="22"/>
                <w:lang w:eastAsia="zh-CN"/>
              </w:rPr>
              <w:t xml:space="preserve">. </w:t>
            </w:r>
          </w:p>
        </w:tc>
      </w:tr>
    </w:tbl>
    <w:p w14:paraId="6D707FA3" w14:textId="77777777" w:rsidR="00100F00" w:rsidRPr="00911B0C" w:rsidRDefault="00100F00" w:rsidP="005A6454">
      <w:pPr>
        <w:ind w:left="-1080" w:right="-900"/>
        <w:jc w:val="center"/>
        <w:rPr>
          <w:rFonts w:ascii="Arial" w:hAnsi="Arial" w:cs="Arial"/>
          <w:b/>
          <w:bCs/>
          <w:sz w:val="16"/>
          <w:szCs w:val="16"/>
        </w:rPr>
      </w:pPr>
    </w:p>
    <w:p w14:paraId="0FDD9165" w14:textId="77777777" w:rsidR="00100F00" w:rsidRPr="00911B0C" w:rsidRDefault="00100F00" w:rsidP="005A6454">
      <w:pPr>
        <w:ind w:left="-1080" w:right="-900"/>
        <w:jc w:val="center"/>
        <w:rPr>
          <w:b/>
          <w:bCs/>
          <w:sz w:val="16"/>
          <w:szCs w:val="16"/>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10"/>
        <w:gridCol w:w="3510"/>
      </w:tblGrid>
      <w:tr w:rsidR="00100F00" w14:paraId="5A5D32D9"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vAlign w:val="center"/>
            <w:hideMark/>
          </w:tcPr>
          <w:p w14:paraId="421F88DD" w14:textId="77777777" w:rsidR="00100F00" w:rsidRPr="00C2515F" w:rsidRDefault="00100F00" w:rsidP="005A6454">
            <w:pPr>
              <w:pStyle w:val="TableHeaderText"/>
              <w:rPr>
                <w:sz w:val="22"/>
                <w:szCs w:val="22"/>
                <w:lang w:eastAsia="zh-CN"/>
              </w:rPr>
            </w:pPr>
            <w:r w:rsidRPr="00C2515F">
              <w:rPr>
                <w:sz w:val="22"/>
                <w:szCs w:val="22"/>
                <w:lang w:eastAsia="zh-CN"/>
              </w:rPr>
              <w:t>NAME</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ED25077" w14:textId="77777777" w:rsidR="00100F00" w:rsidRPr="00C2515F" w:rsidRDefault="00100F00" w:rsidP="005A6454">
            <w:pPr>
              <w:pStyle w:val="TableHeaderText"/>
              <w:rPr>
                <w:sz w:val="22"/>
                <w:szCs w:val="22"/>
                <w:lang w:eastAsia="zh-CN"/>
              </w:rPr>
            </w:pPr>
            <w:r w:rsidRPr="00C2515F">
              <w:rPr>
                <w:sz w:val="22"/>
                <w:szCs w:val="22"/>
                <w:lang w:eastAsia="zh-CN"/>
              </w:rPr>
              <w:t>COMPANY</w:t>
            </w:r>
          </w:p>
        </w:tc>
        <w:tc>
          <w:tcPr>
            <w:tcW w:w="3510" w:type="dxa"/>
            <w:tcBorders>
              <w:top w:val="single" w:sz="4" w:space="0" w:color="auto"/>
              <w:left w:val="single" w:sz="4" w:space="0" w:color="auto"/>
              <w:bottom w:val="single" w:sz="4" w:space="0" w:color="auto"/>
              <w:right w:val="single" w:sz="4" w:space="0" w:color="auto"/>
            </w:tcBorders>
            <w:vAlign w:val="center"/>
            <w:hideMark/>
          </w:tcPr>
          <w:p w14:paraId="7565B853" w14:textId="77777777" w:rsidR="00100F00" w:rsidRPr="00C2515F" w:rsidRDefault="00100F00" w:rsidP="005A6454">
            <w:pPr>
              <w:pStyle w:val="TableHeaderText"/>
              <w:rPr>
                <w:sz w:val="22"/>
                <w:szCs w:val="22"/>
                <w:lang w:eastAsia="zh-CN"/>
              </w:rPr>
            </w:pPr>
            <w:r w:rsidRPr="00C2515F">
              <w:rPr>
                <w:sz w:val="22"/>
                <w:szCs w:val="22"/>
                <w:lang w:eastAsia="zh-CN"/>
              </w:rPr>
              <w:t>SIGNATURE</w:t>
            </w:r>
            <w:r>
              <w:rPr>
                <w:sz w:val="22"/>
                <w:szCs w:val="22"/>
                <w:lang w:eastAsia="zh-CN"/>
              </w:rPr>
              <w:br/>
            </w:r>
          </w:p>
        </w:tc>
      </w:tr>
      <w:tr w:rsidR="00100F00" w14:paraId="41278B17"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4474A1D9"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971D4B4"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2EF9D32F" w14:textId="77777777" w:rsidR="00100F00" w:rsidRPr="00C2515F" w:rsidRDefault="00100F00" w:rsidP="005A6454">
            <w:pPr>
              <w:ind w:right="-900"/>
              <w:rPr>
                <w:rFonts w:ascii="Arial" w:hAnsi="Arial" w:cs="Arial"/>
                <w:sz w:val="22"/>
                <w:szCs w:val="22"/>
                <w:lang w:eastAsia="zh-CN"/>
              </w:rPr>
            </w:pPr>
          </w:p>
        </w:tc>
      </w:tr>
      <w:tr w:rsidR="00100F00" w14:paraId="543F6DAD"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250FC31B"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68BC9CCD"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26D854F1" w14:textId="77777777" w:rsidR="00100F00" w:rsidRPr="00C2515F" w:rsidRDefault="00100F00" w:rsidP="005A6454">
            <w:pPr>
              <w:ind w:right="-900"/>
              <w:rPr>
                <w:rFonts w:ascii="Arial" w:hAnsi="Arial" w:cs="Arial"/>
                <w:sz w:val="22"/>
                <w:szCs w:val="22"/>
                <w:lang w:eastAsia="zh-CN"/>
              </w:rPr>
            </w:pPr>
          </w:p>
        </w:tc>
      </w:tr>
      <w:tr w:rsidR="00100F00" w14:paraId="345352D0"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205F74AB"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090B9067"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BAF6F73" w14:textId="77777777" w:rsidR="00100F00" w:rsidRPr="00C2515F" w:rsidRDefault="00100F00" w:rsidP="005A6454">
            <w:pPr>
              <w:ind w:right="-900"/>
              <w:rPr>
                <w:rFonts w:ascii="Arial" w:hAnsi="Arial" w:cs="Arial"/>
                <w:sz w:val="22"/>
                <w:szCs w:val="22"/>
                <w:lang w:eastAsia="zh-CN"/>
              </w:rPr>
            </w:pPr>
          </w:p>
        </w:tc>
      </w:tr>
      <w:tr w:rsidR="00100F00" w14:paraId="1175390F"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7B9CCCB3"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965F8BF"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68048BD4" w14:textId="77777777" w:rsidR="00100F00" w:rsidRPr="00C2515F" w:rsidRDefault="00100F00" w:rsidP="005A6454">
            <w:pPr>
              <w:ind w:right="-900"/>
              <w:rPr>
                <w:rFonts w:ascii="Arial" w:hAnsi="Arial" w:cs="Arial"/>
                <w:sz w:val="22"/>
                <w:szCs w:val="22"/>
                <w:lang w:eastAsia="zh-CN"/>
              </w:rPr>
            </w:pPr>
          </w:p>
        </w:tc>
      </w:tr>
      <w:tr w:rsidR="00100F00" w14:paraId="16E62E84"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591A9D49"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6D10D322"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3980A27B" w14:textId="77777777" w:rsidR="00100F00" w:rsidRPr="00C2515F" w:rsidRDefault="00100F00" w:rsidP="005A6454">
            <w:pPr>
              <w:ind w:right="-900"/>
              <w:rPr>
                <w:rFonts w:ascii="Arial" w:hAnsi="Arial" w:cs="Arial"/>
                <w:sz w:val="22"/>
                <w:szCs w:val="22"/>
                <w:lang w:eastAsia="zh-CN"/>
              </w:rPr>
            </w:pPr>
          </w:p>
        </w:tc>
      </w:tr>
      <w:tr w:rsidR="00100F00" w14:paraId="32610323"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17932BAA"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03FEC498"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FC8B8A9" w14:textId="77777777" w:rsidR="00100F00" w:rsidRPr="00C2515F" w:rsidRDefault="00100F00" w:rsidP="005A6454">
            <w:pPr>
              <w:ind w:right="-900"/>
              <w:rPr>
                <w:rFonts w:ascii="Arial" w:hAnsi="Arial" w:cs="Arial"/>
                <w:sz w:val="22"/>
                <w:szCs w:val="22"/>
                <w:lang w:eastAsia="zh-CN"/>
              </w:rPr>
            </w:pPr>
          </w:p>
        </w:tc>
      </w:tr>
      <w:tr w:rsidR="00100F00" w14:paraId="768D2A59"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4EC22417"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08EF600C"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62447018" w14:textId="77777777" w:rsidR="00100F00" w:rsidRPr="00C2515F" w:rsidRDefault="00100F00" w:rsidP="005A6454">
            <w:pPr>
              <w:ind w:right="-900"/>
              <w:rPr>
                <w:rFonts w:ascii="Arial" w:hAnsi="Arial" w:cs="Arial"/>
                <w:sz w:val="22"/>
                <w:szCs w:val="22"/>
                <w:lang w:eastAsia="zh-CN"/>
              </w:rPr>
            </w:pPr>
          </w:p>
        </w:tc>
      </w:tr>
      <w:tr w:rsidR="00100F00" w14:paraId="41B960C0"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209E8C2C"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D7446ED"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0D1F538" w14:textId="77777777" w:rsidR="00100F00" w:rsidRPr="00C2515F" w:rsidRDefault="00100F00" w:rsidP="005A6454">
            <w:pPr>
              <w:ind w:right="-900"/>
              <w:rPr>
                <w:rFonts w:ascii="Arial" w:hAnsi="Arial" w:cs="Arial"/>
                <w:sz w:val="22"/>
                <w:szCs w:val="22"/>
                <w:lang w:eastAsia="zh-CN"/>
              </w:rPr>
            </w:pPr>
          </w:p>
        </w:tc>
      </w:tr>
      <w:tr w:rsidR="00100F00" w14:paraId="5327C252"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7FC185E1"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3E3A0AAA"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3B7F466" w14:textId="77777777" w:rsidR="00100F00" w:rsidRPr="00C2515F" w:rsidRDefault="00100F00" w:rsidP="005A6454">
            <w:pPr>
              <w:ind w:right="-900"/>
              <w:rPr>
                <w:rFonts w:ascii="Arial" w:hAnsi="Arial" w:cs="Arial"/>
                <w:sz w:val="22"/>
                <w:szCs w:val="22"/>
                <w:lang w:eastAsia="zh-CN"/>
              </w:rPr>
            </w:pPr>
          </w:p>
        </w:tc>
      </w:tr>
      <w:tr w:rsidR="00100F00" w14:paraId="37A08126"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3756B8C1"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4FA8C59"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6AE6E9B4" w14:textId="77777777" w:rsidR="00100F00" w:rsidRPr="00C2515F" w:rsidRDefault="00100F00" w:rsidP="005A6454">
            <w:pPr>
              <w:ind w:right="-900"/>
              <w:rPr>
                <w:rFonts w:ascii="Arial" w:hAnsi="Arial" w:cs="Arial"/>
                <w:sz w:val="22"/>
                <w:szCs w:val="22"/>
                <w:lang w:eastAsia="zh-CN"/>
              </w:rPr>
            </w:pPr>
          </w:p>
        </w:tc>
      </w:tr>
      <w:tr w:rsidR="00100F00" w14:paraId="62F2F12E"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238751DE"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95C7AEE"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0BE4C8AB" w14:textId="77777777" w:rsidR="00100F00" w:rsidRPr="00C2515F" w:rsidRDefault="00100F00" w:rsidP="005A6454">
            <w:pPr>
              <w:ind w:right="-900"/>
              <w:rPr>
                <w:rFonts w:ascii="Arial" w:hAnsi="Arial" w:cs="Arial"/>
                <w:sz w:val="22"/>
                <w:szCs w:val="22"/>
                <w:lang w:eastAsia="zh-CN"/>
              </w:rPr>
            </w:pPr>
          </w:p>
        </w:tc>
      </w:tr>
      <w:tr w:rsidR="00100F00" w14:paraId="2A395552"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1D1B603C"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3E478E33"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A272167" w14:textId="77777777" w:rsidR="00100F00" w:rsidRPr="00C2515F" w:rsidRDefault="00100F00" w:rsidP="005A6454">
            <w:pPr>
              <w:ind w:right="-900"/>
              <w:rPr>
                <w:rFonts w:ascii="Arial" w:hAnsi="Arial" w:cs="Arial"/>
                <w:sz w:val="22"/>
                <w:szCs w:val="22"/>
                <w:lang w:eastAsia="zh-CN"/>
              </w:rPr>
            </w:pPr>
          </w:p>
        </w:tc>
      </w:tr>
      <w:tr w:rsidR="00100F00" w14:paraId="71EA117D"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748AE9A7"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03294B8"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F8023CB" w14:textId="77777777" w:rsidR="00100F00" w:rsidRPr="00C2515F" w:rsidRDefault="00100F00" w:rsidP="005A6454">
            <w:pPr>
              <w:ind w:right="-900"/>
              <w:rPr>
                <w:rFonts w:ascii="Arial" w:hAnsi="Arial" w:cs="Arial"/>
                <w:sz w:val="22"/>
                <w:szCs w:val="22"/>
                <w:lang w:eastAsia="zh-CN"/>
              </w:rPr>
            </w:pPr>
          </w:p>
        </w:tc>
      </w:tr>
      <w:tr w:rsidR="00100F00" w14:paraId="60E5A167"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3BADD43C"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6B3C3F6"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097176C2" w14:textId="77777777" w:rsidR="00100F00" w:rsidRPr="00C2515F" w:rsidRDefault="00100F00" w:rsidP="005A6454">
            <w:pPr>
              <w:ind w:right="-900"/>
              <w:rPr>
                <w:rFonts w:ascii="Arial" w:hAnsi="Arial" w:cs="Arial"/>
                <w:sz w:val="22"/>
                <w:szCs w:val="22"/>
                <w:lang w:eastAsia="zh-CN"/>
              </w:rPr>
            </w:pPr>
          </w:p>
        </w:tc>
      </w:tr>
      <w:tr w:rsidR="00100F00" w14:paraId="17E9BA5C"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646DDDB5"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65DF5B2B"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4B96879" w14:textId="77777777" w:rsidR="00100F00" w:rsidRPr="00C2515F" w:rsidRDefault="00100F00" w:rsidP="005A6454">
            <w:pPr>
              <w:ind w:right="-900"/>
              <w:rPr>
                <w:rFonts w:ascii="Arial" w:hAnsi="Arial" w:cs="Arial"/>
                <w:sz w:val="22"/>
                <w:szCs w:val="22"/>
                <w:lang w:eastAsia="zh-CN"/>
              </w:rPr>
            </w:pPr>
          </w:p>
        </w:tc>
      </w:tr>
      <w:tr w:rsidR="00100F00" w14:paraId="704D1BB2"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7C9F0B13"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C78C5D2"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049F51C" w14:textId="77777777" w:rsidR="00100F00" w:rsidRPr="00C2515F" w:rsidRDefault="00100F00" w:rsidP="005A6454">
            <w:pPr>
              <w:ind w:right="-900"/>
              <w:rPr>
                <w:rFonts w:ascii="Arial" w:hAnsi="Arial" w:cs="Arial"/>
                <w:sz w:val="22"/>
                <w:szCs w:val="22"/>
                <w:lang w:eastAsia="zh-CN"/>
              </w:rPr>
            </w:pPr>
          </w:p>
        </w:tc>
      </w:tr>
      <w:tr w:rsidR="00100F00" w14:paraId="2909DB41"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592C646A"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7150DF4"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DC4FC25" w14:textId="77777777" w:rsidR="00100F00" w:rsidRPr="00C2515F" w:rsidRDefault="00100F00" w:rsidP="005A6454">
            <w:pPr>
              <w:ind w:right="-900"/>
              <w:rPr>
                <w:rFonts w:ascii="Arial" w:hAnsi="Arial" w:cs="Arial"/>
                <w:sz w:val="22"/>
                <w:szCs w:val="22"/>
                <w:lang w:eastAsia="zh-CN"/>
              </w:rPr>
            </w:pPr>
          </w:p>
        </w:tc>
      </w:tr>
      <w:tr w:rsidR="00100F00" w14:paraId="11D1CBDE"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7A2D0ED9"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2D9F8A8D"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C931677" w14:textId="77777777" w:rsidR="00100F00" w:rsidRPr="00C2515F" w:rsidRDefault="00100F00" w:rsidP="005A6454">
            <w:pPr>
              <w:ind w:right="-900"/>
              <w:rPr>
                <w:rFonts w:ascii="Arial" w:hAnsi="Arial" w:cs="Arial"/>
                <w:sz w:val="22"/>
                <w:szCs w:val="22"/>
                <w:lang w:eastAsia="zh-CN"/>
              </w:rPr>
            </w:pPr>
          </w:p>
        </w:tc>
      </w:tr>
      <w:tr w:rsidR="00100F00" w14:paraId="089E9D0E"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3886C80F"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25B5BB12"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7D6704A" w14:textId="77777777" w:rsidR="00100F00" w:rsidRPr="00C2515F" w:rsidRDefault="00100F00" w:rsidP="005A6454">
            <w:pPr>
              <w:ind w:right="-900"/>
              <w:rPr>
                <w:rFonts w:ascii="Arial" w:hAnsi="Arial" w:cs="Arial"/>
                <w:sz w:val="22"/>
                <w:szCs w:val="22"/>
                <w:lang w:eastAsia="zh-CN"/>
              </w:rPr>
            </w:pPr>
          </w:p>
        </w:tc>
      </w:tr>
      <w:tr w:rsidR="00100F00" w14:paraId="0356BBA8"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47FBD137"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22960E7D"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1B68D46" w14:textId="77777777" w:rsidR="00100F00" w:rsidRPr="00C2515F" w:rsidRDefault="00100F00" w:rsidP="005A6454">
            <w:pPr>
              <w:ind w:right="-900"/>
              <w:rPr>
                <w:rFonts w:ascii="Arial" w:hAnsi="Arial" w:cs="Arial"/>
                <w:sz w:val="22"/>
                <w:szCs w:val="22"/>
                <w:lang w:eastAsia="zh-CN"/>
              </w:rPr>
            </w:pPr>
          </w:p>
        </w:tc>
      </w:tr>
      <w:tr w:rsidR="00100F00" w14:paraId="558B9515"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3169CE02"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311027C"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E992E21" w14:textId="77777777" w:rsidR="00100F00" w:rsidRPr="00C2515F" w:rsidRDefault="00100F00" w:rsidP="005A6454">
            <w:pPr>
              <w:ind w:right="-900"/>
              <w:rPr>
                <w:rFonts w:ascii="Arial" w:hAnsi="Arial" w:cs="Arial"/>
                <w:sz w:val="22"/>
                <w:szCs w:val="22"/>
                <w:lang w:eastAsia="zh-CN"/>
              </w:rPr>
            </w:pPr>
          </w:p>
        </w:tc>
      </w:tr>
      <w:tr w:rsidR="00100F00" w14:paraId="446DCE9C"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66E33273"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35134E3A"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40ACE8DA" w14:textId="77777777" w:rsidR="00100F00" w:rsidRPr="00C2515F" w:rsidRDefault="00100F00" w:rsidP="005A6454">
            <w:pPr>
              <w:ind w:right="-900"/>
              <w:rPr>
                <w:rFonts w:ascii="Arial" w:hAnsi="Arial" w:cs="Arial"/>
                <w:sz w:val="22"/>
                <w:szCs w:val="22"/>
                <w:lang w:eastAsia="zh-CN"/>
              </w:rPr>
            </w:pPr>
          </w:p>
        </w:tc>
      </w:tr>
      <w:tr w:rsidR="00100F00" w14:paraId="3448FCCC"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439C013A"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2E7DDA5"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242ED909" w14:textId="77777777" w:rsidR="00100F00" w:rsidRPr="00C2515F" w:rsidRDefault="00100F00" w:rsidP="005A6454">
            <w:pPr>
              <w:ind w:right="-900"/>
              <w:rPr>
                <w:rFonts w:ascii="Arial" w:hAnsi="Arial" w:cs="Arial"/>
                <w:sz w:val="22"/>
                <w:szCs w:val="22"/>
                <w:lang w:eastAsia="zh-CN"/>
              </w:rPr>
            </w:pPr>
          </w:p>
        </w:tc>
      </w:tr>
      <w:tr w:rsidR="00100F00" w14:paraId="7ADDE894"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6F16DF5F"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B84215E"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7700F5AD" w14:textId="77777777" w:rsidR="00100F00" w:rsidRPr="00C2515F" w:rsidRDefault="00100F00" w:rsidP="005A6454">
            <w:pPr>
              <w:ind w:right="-900"/>
              <w:rPr>
                <w:rFonts w:ascii="Arial" w:hAnsi="Arial" w:cs="Arial"/>
                <w:sz w:val="22"/>
                <w:szCs w:val="22"/>
                <w:lang w:eastAsia="zh-CN"/>
              </w:rPr>
            </w:pPr>
          </w:p>
        </w:tc>
      </w:tr>
      <w:tr w:rsidR="00100F00" w14:paraId="4B6C82AC" w14:textId="77777777" w:rsidTr="00100F00">
        <w:trPr>
          <w:trHeight w:val="288"/>
        </w:trPr>
        <w:tc>
          <w:tcPr>
            <w:tcW w:w="3510" w:type="dxa"/>
            <w:tcBorders>
              <w:top w:val="single" w:sz="4" w:space="0" w:color="auto"/>
              <w:left w:val="single" w:sz="4" w:space="0" w:color="auto"/>
              <w:bottom w:val="single" w:sz="4" w:space="0" w:color="auto"/>
              <w:right w:val="single" w:sz="4" w:space="0" w:color="auto"/>
            </w:tcBorders>
          </w:tcPr>
          <w:p w14:paraId="2E3063FD"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11789BE2" w14:textId="77777777" w:rsidR="00100F00" w:rsidRPr="00C2515F" w:rsidRDefault="00100F00" w:rsidP="005A6454">
            <w:pPr>
              <w:ind w:right="-900"/>
              <w:rPr>
                <w:rFonts w:ascii="Arial" w:hAnsi="Arial" w:cs="Arial"/>
                <w:sz w:val="22"/>
                <w:szCs w:val="22"/>
                <w:lang w:eastAsia="zh-CN"/>
              </w:rPr>
            </w:pPr>
          </w:p>
        </w:tc>
        <w:tc>
          <w:tcPr>
            <w:tcW w:w="3510" w:type="dxa"/>
            <w:tcBorders>
              <w:top w:val="single" w:sz="4" w:space="0" w:color="auto"/>
              <w:left w:val="single" w:sz="4" w:space="0" w:color="auto"/>
              <w:bottom w:val="single" w:sz="4" w:space="0" w:color="auto"/>
              <w:right w:val="single" w:sz="4" w:space="0" w:color="auto"/>
            </w:tcBorders>
          </w:tcPr>
          <w:p w14:paraId="5B00DEB4" w14:textId="77777777" w:rsidR="00100F00" w:rsidRPr="00C2515F" w:rsidRDefault="00100F00" w:rsidP="005A6454">
            <w:pPr>
              <w:ind w:right="-900"/>
              <w:rPr>
                <w:rFonts w:ascii="Arial" w:hAnsi="Arial" w:cs="Arial"/>
                <w:sz w:val="22"/>
                <w:szCs w:val="22"/>
                <w:lang w:eastAsia="zh-CN"/>
              </w:rPr>
            </w:pPr>
          </w:p>
        </w:tc>
      </w:tr>
    </w:tbl>
    <w:p w14:paraId="1CDDCDD0" w14:textId="77777777" w:rsidR="00100F00" w:rsidRPr="00911B0C" w:rsidRDefault="00100F00" w:rsidP="005A6454">
      <w:pPr>
        <w:pStyle w:val="BlockText"/>
        <w:rPr>
          <w:sz w:val="16"/>
          <w:szCs w:val="16"/>
        </w:rPr>
      </w:pPr>
    </w:p>
    <w:p w14:paraId="042D696D" w14:textId="4C669673" w:rsidR="00100F00" w:rsidRPr="00911B0C" w:rsidRDefault="00DF16E8" w:rsidP="005A6454">
      <w:pPr>
        <w:pStyle w:val="BlockText"/>
        <w:rPr>
          <w:sz w:val="22"/>
          <w:szCs w:val="22"/>
        </w:rPr>
      </w:pPr>
      <w:r>
        <w:rPr>
          <w:sz w:val="22"/>
          <w:szCs w:val="22"/>
        </w:rPr>
        <w:t>Retention:</w:t>
      </w:r>
      <w:bookmarkStart w:id="234" w:name="_GoBack"/>
      <w:bookmarkEnd w:id="234"/>
    </w:p>
    <w:p w14:paraId="5D322B4D" w14:textId="77777777" w:rsidR="00100F00" w:rsidRPr="00911B0C" w:rsidRDefault="00100F00" w:rsidP="005A6454">
      <w:pPr>
        <w:pStyle w:val="BulletText2"/>
        <w:rPr>
          <w:sz w:val="22"/>
          <w:szCs w:val="22"/>
        </w:rPr>
      </w:pPr>
      <w:r w:rsidRPr="00911B0C">
        <w:rPr>
          <w:sz w:val="22"/>
          <w:szCs w:val="22"/>
        </w:rPr>
        <w:t>Save one copy in the onsite job file or contractor training files.</w:t>
      </w:r>
    </w:p>
    <w:p w14:paraId="68B4055B" w14:textId="200A291B" w:rsidR="00100F00" w:rsidRPr="00911B0C" w:rsidRDefault="00100F00" w:rsidP="005A6454">
      <w:pPr>
        <w:pStyle w:val="BulletText2"/>
        <w:rPr>
          <w:sz w:val="22"/>
          <w:szCs w:val="22"/>
        </w:rPr>
      </w:pPr>
      <w:r w:rsidRPr="00911B0C">
        <w:rPr>
          <w:sz w:val="22"/>
          <w:szCs w:val="22"/>
        </w:rPr>
        <w:t>Email copy to Environmental Engineering Water mailbox:</w:t>
      </w:r>
      <w:r>
        <w:rPr>
          <w:sz w:val="22"/>
          <w:szCs w:val="22"/>
        </w:rPr>
        <w:t xml:space="preserve"> </w:t>
      </w:r>
      <w:r w:rsidR="002676DB">
        <w:rPr>
          <w:sz w:val="22"/>
          <w:szCs w:val="22"/>
        </w:rPr>
        <w:t>SEPCo</w:t>
      </w:r>
      <w:r w:rsidRPr="002676DB">
        <w:rPr>
          <w:sz w:val="22"/>
          <w:szCs w:val="22"/>
        </w:rPr>
        <w:t>-GOM-Water@shell.com</w:t>
      </w:r>
    </w:p>
    <w:p w14:paraId="5D3E72D6" w14:textId="77777777" w:rsidR="00100F00" w:rsidRDefault="00100F00" w:rsidP="005A6454">
      <w:pPr>
        <w:pStyle w:val="BlockLine"/>
      </w:pPr>
    </w:p>
    <w:p w14:paraId="02563532" w14:textId="77777777" w:rsidR="00100F00" w:rsidRDefault="00100F00" w:rsidP="005A6454">
      <w:pPr>
        <w:pStyle w:val="BlockText"/>
        <w:rPr>
          <w:sz w:val="4"/>
          <w:szCs w:val="4"/>
        </w:rPr>
        <w:sectPr w:rsidR="00100F00" w:rsidSect="00AE23C7">
          <w:footerReference w:type="default" r:id="rId41"/>
          <w:footerReference w:type="first" r:id="rId42"/>
          <w:pgSz w:w="12240" w:h="15840" w:code="1"/>
          <w:pgMar w:top="720" w:right="720" w:bottom="720" w:left="1080" w:header="720" w:footer="720" w:gutter="0"/>
          <w:cols w:space="720"/>
          <w:docGrid w:linePitch="360"/>
        </w:sectPr>
      </w:pPr>
    </w:p>
    <w:p w14:paraId="42F25D3E" w14:textId="502B3B83" w:rsidR="00100F00" w:rsidRDefault="00100F00" w:rsidP="005A6454">
      <w:pPr>
        <w:pStyle w:val="Heading1"/>
      </w:pPr>
      <w:bookmarkStart w:id="235" w:name="PR01_TO07_Media_Use_Recovery"/>
      <w:r>
        <w:lastRenderedPageBreak/>
        <w:t>TOOL</w:t>
      </w:r>
      <w:r w:rsidR="00AE23C7" w:rsidRPr="00AE23C7">
        <w:t xml:space="preserve"> OPS0191-PR01-TO.0</w:t>
      </w:r>
      <w:r w:rsidR="00AE23C7">
        <w:t>7</w:t>
      </w:r>
    </w:p>
    <w:p w14:paraId="3D03A705" w14:textId="77777777" w:rsidR="00AE23C7" w:rsidRPr="00AE23C7" w:rsidRDefault="00AE23C7" w:rsidP="005A6454">
      <w:pPr>
        <w:pStyle w:val="BlockText"/>
      </w:pPr>
    </w:p>
    <w:p w14:paraId="66EFEE7C" w14:textId="41DF3DD4" w:rsidR="00100F00" w:rsidRDefault="00726460" w:rsidP="005A6454">
      <w:pPr>
        <w:pStyle w:val="Heading3"/>
      </w:pPr>
      <w:bookmarkStart w:id="236" w:name="_Toc379180451"/>
      <w:bookmarkEnd w:id="235"/>
      <w:r>
        <w:t>Blasting and C</w:t>
      </w:r>
      <w:r w:rsidR="00100F00">
        <w:t>oating BMP Plan</w:t>
      </w:r>
      <w:r w:rsidR="00AE23C7">
        <w:t xml:space="preserve"> </w:t>
      </w:r>
      <w:r w:rsidR="00100F00">
        <w:t>Media Use and Recovery Form</w:t>
      </w:r>
      <w:bookmarkEnd w:id="236"/>
    </w:p>
    <w:p w14:paraId="7B13DDE9" w14:textId="77777777" w:rsidR="00AE23C7" w:rsidRPr="00AE23C7" w:rsidRDefault="00AE23C7" w:rsidP="005A6454">
      <w:pPr>
        <w:pStyle w:val="BlockLine"/>
      </w:pPr>
    </w:p>
    <w:p w14:paraId="1D9CF885" w14:textId="77777777" w:rsidR="00100F00" w:rsidRPr="00606D9E" w:rsidRDefault="00100F00" w:rsidP="005A6454">
      <w:pPr>
        <w:rPr>
          <w:rFonts w:ascii="Arial" w:hAnsi="Arial" w:cs="Arial"/>
          <w:sz w:val="20"/>
          <w:szCs w:val="20"/>
        </w:rPr>
      </w:pPr>
      <w:r w:rsidRPr="00606D9E">
        <w:rPr>
          <w:rFonts w:ascii="Arial" w:hAnsi="Arial" w:cs="Arial"/>
          <w:sz w:val="20"/>
          <w:szCs w:val="20"/>
        </w:rPr>
        <w:t>This form will be used by Shell to track percentage of blast media recovered by each job.</w:t>
      </w:r>
    </w:p>
    <w:p w14:paraId="29F6C841" w14:textId="77777777" w:rsidR="00100F00" w:rsidRPr="00606D9E" w:rsidRDefault="00100F00" w:rsidP="005A6454">
      <w:pPr>
        <w:rPr>
          <w:rFonts w:ascii="Arial" w:hAnsi="Arial" w:cs="Arial"/>
          <w:sz w:val="20"/>
          <w:szCs w:val="20"/>
        </w:rPr>
      </w:pPr>
    </w:p>
    <w:p w14:paraId="7B6D3974" w14:textId="77777777" w:rsidR="00100F00" w:rsidRPr="00606D9E" w:rsidRDefault="00100F00" w:rsidP="005A6454">
      <w:pPr>
        <w:ind w:left="360" w:hanging="360"/>
        <w:rPr>
          <w:rFonts w:ascii="Arial" w:hAnsi="Arial" w:cs="Arial"/>
          <w:sz w:val="20"/>
          <w:szCs w:val="20"/>
        </w:rPr>
      </w:pPr>
      <w:r w:rsidRPr="00606D9E">
        <w:rPr>
          <w:rFonts w:ascii="Arial" w:hAnsi="Arial" w:cs="Arial"/>
          <w:sz w:val="20"/>
          <w:szCs w:val="20"/>
        </w:rPr>
        <w:t xml:space="preserve">Instructions:  </w:t>
      </w:r>
      <w:r w:rsidRPr="00606D9E">
        <w:rPr>
          <w:rFonts w:ascii="Arial" w:hAnsi="Arial" w:cs="Arial"/>
          <w:sz w:val="20"/>
          <w:szCs w:val="20"/>
        </w:rPr>
        <w:tab/>
        <w:t>1)</w:t>
      </w:r>
      <w:r w:rsidRPr="00606D9E">
        <w:rPr>
          <w:rFonts w:ascii="Arial" w:hAnsi="Arial" w:cs="Arial"/>
          <w:sz w:val="20"/>
          <w:szCs w:val="20"/>
        </w:rPr>
        <w:tab/>
        <w:t>Please complete this form for each blasting job, each week.</w:t>
      </w:r>
    </w:p>
    <w:p w14:paraId="28422129" w14:textId="77777777" w:rsidR="00100F00" w:rsidRPr="00606D9E" w:rsidRDefault="00100F00" w:rsidP="005A6454">
      <w:pPr>
        <w:pStyle w:val="BulletText1"/>
        <w:numPr>
          <w:ilvl w:val="0"/>
          <w:numId w:val="23"/>
        </w:numPr>
        <w:tabs>
          <w:tab w:val="clear" w:pos="360"/>
        </w:tabs>
        <w:ind w:left="2340" w:hanging="187"/>
        <w:rPr>
          <w:sz w:val="20"/>
          <w:szCs w:val="20"/>
        </w:rPr>
      </w:pPr>
      <w:r w:rsidRPr="00606D9E">
        <w:rPr>
          <w:sz w:val="20"/>
          <w:szCs w:val="20"/>
        </w:rPr>
        <w:t>Be sure to enter info in the correct row for the job (Zone 2 or Zone 3).</w:t>
      </w:r>
    </w:p>
    <w:p w14:paraId="0BFEEBDA" w14:textId="77777777" w:rsidR="00100F00" w:rsidRPr="00606D9E" w:rsidRDefault="00100F00" w:rsidP="005A6454">
      <w:pPr>
        <w:pStyle w:val="BulletText1"/>
        <w:numPr>
          <w:ilvl w:val="0"/>
          <w:numId w:val="23"/>
        </w:numPr>
        <w:tabs>
          <w:tab w:val="clear" w:pos="360"/>
        </w:tabs>
        <w:ind w:left="2340" w:hanging="187"/>
        <w:rPr>
          <w:sz w:val="20"/>
          <w:szCs w:val="20"/>
        </w:rPr>
      </w:pPr>
      <w:r w:rsidRPr="00606D9E">
        <w:rPr>
          <w:sz w:val="20"/>
          <w:szCs w:val="20"/>
        </w:rPr>
        <w:t>“Spent” means total amount of blast media actually used on the job</w:t>
      </w:r>
    </w:p>
    <w:p w14:paraId="4DAAC863" w14:textId="77777777" w:rsidR="00100F00" w:rsidRPr="00606D9E" w:rsidRDefault="00100F00" w:rsidP="005A6454">
      <w:pPr>
        <w:pStyle w:val="BulletText1"/>
        <w:numPr>
          <w:ilvl w:val="0"/>
          <w:numId w:val="23"/>
        </w:numPr>
        <w:tabs>
          <w:tab w:val="clear" w:pos="360"/>
        </w:tabs>
        <w:ind w:left="2340" w:hanging="187"/>
        <w:rPr>
          <w:sz w:val="20"/>
          <w:szCs w:val="20"/>
          <w:u w:val="single"/>
        </w:rPr>
      </w:pPr>
      <w:r w:rsidRPr="00606D9E">
        <w:rPr>
          <w:sz w:val="20"/>
          <w:szCs w:val="20"/>
        </w:rPr>
        <w:t>“Picked up” means all spent media actually recovered for disposal/recycle</w:t>
      </w:r>
    </w:p>
    <w:p w14:paraId="2BD64EAA" w14:textId="1A01E9F1" w:rsidR="00100F00" w:rsidRPr="00606D9E" w:rsidRDefault="00100F00" w:rsidP="005A6454">
      <w:pPr>
        <w:numPr>
          <w:ilvl w:val="0"/>
          <w:numId w:val="24"/>
        </w:numPr>
        <w:tabs>
          <w:tab w:val="clear" w:pos="1800"/>
        </w:tabs>
        <w:ind w:left="2160" w:hanging="720"/>
        <w:rPr>
          <w:rFonts w:ascii="Arial" w:hAnsi="Arial" w:cs="Arial"/>
          <w:sz w:val="20"/>
          <w:szCs w:val="20"/>
        </w:rPr>
      </w:pPr>
      <w:r w:rsidRPr="00606D9E">
        <w:rPr>
          <w:rFonts w:ascii="Arial" w:hAnsi="Arial" w:cs="Arial"/>
          <w:sz w:val="20"/>
          <w:szCs w:val="20"/>
        </w:rPr>
        <w:t xml:space="preserve">Save one copy in the onsite job file and email a copy at week’s end to Environmental Engineering GOM Water mailbox: </w:t>
      </w:r>
      <w:r w:rsidRPr="00606D9E">
        <w:rPr>
          <w:rFonts w:ascii="Arial" w:hAnsi="Arial" w:cs="Arial"/>
          <w:sz w:val="20"/>
          <w:szCs w:val="20"/>
        </w:rPr>
        <w:br/>
      </w:r>
      <w:r w:rsidR="002676DB" w:rsidRPr="00606D9E">
        <w:rPr>
          <w:rFonts w:ascii="Arial" w:hAnsi="Arial" w:cs="Arial"/>
          <w:sz w:val="20"/>
          <w:szCs w:val="20"/>
        </w:rPr>
        <w:t>SEPCo</w:t>
      </w:r>
      <w:r w:rsidRPr="00606D9E">
        <w:rPr>
          <w:rFonts w:ascii="Arial" w:hAnsi="Arial" w:cs="Arial"/>
          <w:sz w:val="20"/>
          <w:szCs w:val="20"/>
        </w:rPr>
        <w:t>-GOM-Water@shell.com</w:t>
      </w:r>
    </w:p>
    <w:p w14:paraId="57949B49" w14:textId="77777777" w:rsidR="00100F00" w:rsidRPr="00606D9E" w:rsidRDefault="00100F00" w:rsidP="005A6454">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0170"/>
      </w:tblGrid>
      <w:tr w:rsidR="00100F00" w:rsidRPr="00606D9E" w14:paraId="2FBF3D03" w14:textId="77777777" w:rsidTr="00100F00">
        <w:tc>
          <w:tcPr>
            <w:tcW w:w="3780" w:type="dxa"/>
            <w:tcBorders>
              <w:top w:val="single" w:sz="4" w:space="0" w:color="auto"/>
              <w:left w:val="single" w:sz="4" w:space="0" w:color="auto"/>
              <w:bottom w:val="single" w:sz="4" w:space="0" w:color="auto"/>
              <w:right w:val="single" w:sz="4" w:space="0" w:color="auto"/>
            </w:tcBorders>
            <w:hideMark/>
          </w:tcPr>
          <w:p w14:paraId="7B161CF4" w14:textId="77777777" w:rsidR="00100F00" w:rsidRPr="00606D9E" w:rsidRDefault="00100F00" w:rsidP="00606D9E">
            <w:pPr>
              <w:pStyle w:val="BlockText"/>
              <w:rPr>
                <w:b/>
                <w:sz w:val="20"/>
                <w:szCs w:val="20"/>
                <w:lang w:eastAsia="zh-CN"/>
              </w:rPr>
            </w:pPr>
            <w:r w:rsidRPr="00606D9E">
              <w:rPr>
                <w:b/>
                <w:sz w:val="20"/>
                <w:szCs w:val="20"/>
                <w:lang w:eastAsia="zh-CN"/>
              </w:rPr>
              <w:t>Job Name</w:t>
            </w:r>
          </w:p>
        </w:tc>
        <w:tc>
          <w:tcPr>
            <w:tcW w:w="10170" w:type="dxa"/>
            <w:tcBorders>
              <w:top w:val="single" w:sz="4" w:space="0" w:color="auto"/>
              <w:left w:val="single" w:sz="4" w:space="0" w:color="auto"/>
              <w:bottom w:val="single" w:sz="4" w:space="0" w:color="auto"/>
              <w:right w:val="single" w:sz="4" w:space="0" w:color="auto"/>
            </w:tcBorders>
            <w:shd w:val="pct10" w:color="auto" w:fill="auto"/>
          </w:tcPr>
          <w:p w14:paraId="1A61A9E4" w14:textId="77777777" w:rsidR="00100F00" w:rsidRPr="00606D9E" w:rsidRDefault="00100F00" w:rsidP="00606D9E">
            <w:pPr>
              <w:pStyle w:val="BlockText"/>
              <w:rPr>
                <w:rFonts w:cs="Arial"/>
                <w:sz w:val="20"/>
                <w:szCs w:val="20"/>
                <w:lang w:eastAsia="zh-CN"/>
              </w:rPr>
            </w:pPr>
          </w:p>
        </w:tc>
      </w:tr>
      <w:tr w:rsidR="00100F00" w:rsidRPr="00606D9E" w14:paraId="3DBE2B17" w14:textId="77777777" w:rsidTr="00100F00">
        <w:tc>
          <w:tcPr>
            <w:tcW w:w="3780" w:type="dxa"/>
            <w:tcBorders>
              <w:top w:val="single" w:sz="4" w:space="0" w:color="auto"/>
              <w:left w:val="single" w:sz="4" w:space="0" w:color="auto"/>
              <w:bottom w:val="single" w:sz="4" w:space="0" w:color="auto"/>
              <w:right w:val="single" w:sz="4" w:space="0" w:color="auto"/>
            </w:tcBorders>
            <w:hideMark/>
          </w:tcPr>
          <w:p w14:paraId="569463DF" w14:textId="77777777" w:rsidR="00100F00" w:rsidRPr="00606D9E" w:rsidRDefault="00100F00" w:rsidP="00606D9E">
            <w:pPr>
              <w:pStyle w:val="BlockText"/>
              <w:rPr>
                <w:rFonts w:cs="Arial"/>
                <w:b/>
                <w:bCs/>
                <w:sz w:val="20"/>
                <w:szCs w:val="20"/>
                <w:lang w:eastAsia="zh-CN"/>
              </w:rPr>
            </w:pPr>
            <w:r w:rsidRPr="00606D9E">
              <w:rPr>
                <w:rFonts w:cs="Arial"/>
                <w:b/>
                <w:bCs/>
                <w:sz w:val="20"/>
                <w:szCs w:val="20"/>
                <w:lang w:eastAsia="zh-CN"/>
              </w:rPr>
              <w:t>Platform/rig</w:t>
            </w:r>
          </w:p>
        </w:tc>
        <w:tc>
          <w:tcPr>
            <w:tcW w:w="10170" w:type="dxa"/>
            <w:tcBorders>
              <w:top w:val="single" w:sz="4" w:space="0" w:color="auto"/>
              <w:left w:val="single" w:sz="4" w:space="0" w:color="auto"/>
              <w:bottom w:val="single" w:sz="4" w:space="0" w:color="auto"/>
              <w:right w:val="single" w:sz="4" w:space="0" w:color="auto"/>
            </w:tcBorders>
            <w:shd w:val="pct10" w:color="auto" w:fill="auto"/>
          </w:tcPr>
          <w:p w14:paraId="15C83C4E" w14:textId="77777777" w:rsidR="00100F00" w:rsidRPr="00606D9E" w:rsidRDefault="00100F00" w:rsidP="00606D9E">
            <w:pPr>
              <w:pStyle w:val="BlockText"/>
              <w:rPr>
                <w:rFonts w:cs="Arial"/>
                <w:sz w:val="20"/>
                <w:szCs w:val="20"/>
                <w:lang w:eastAsia="zh-CN"/>
              </w:rPr>
            </w:pPr>
          </w:p>
        </w:tc>
      </w:tr>
      <w:tr w:rsidR="00100F00" w:rsidRPr="00606D9E" w14:paraId="78E6EDE3" w14:textId="77777777" w:rsidTr="00100F00">
        <w:tc>
          <w:tcPr>
            <w:tcW w:w="3780" w:type="dxa"/>
            <w:tcBorders>
              <w:top w:val="single" w:sz="4" w:space="0" w:color="auto"/>
              <w:left w:val="single" w:sz="4" w:space="0" w:color="auto"/>
              <w:bottom w:val="single" w:sz="4" w:space="0" w:color="auto"/>
              <w:right w:val="single" w:sz="4" w:space="0" w:color="auto"/>
            </w:tcBorders>
            <w:hideMark/>
          </w:tcPr>
          <w:p w14:paraId="4387F862" w14:textId="77777777" w:rsidR="00100F00" w:rsidRPr="00606D9E" w:rsidRDefault="00100F00" w:rsidP="00606D9E">
            <w:pPr>
              <w:pStyle w:val="BlockText"/>
              <w:rPr>
                <w:rFonts w:cs="Arial"/>
                <w:b/>
                <w:bCs/>
                <w:sz w:val="20"/>
                <w:szCs w:val="20"/>
                <w:lang w:eastAsia="zh-CN"/>
              </w:rPr>
            </w:pPr>
            <w:r w:rsidRPr="00606D9E">
              <w:rPr>
                <w:rFonts w:cs="Arial"/>
                <w:b/>
                <w:bCs/>
                <w:sz w:val="20"/>
                <w:szCs w:val="20"/>
                <w:lang w:eastAsia="zh-CN"/>
              </w:rPr>
              <w:t>Person Completing Form (print)</w:t>
            </w:r>
          </w:p>
        </w:tc>
        <w:tc>
          <w:tcPr>
            <w:tcW w:w="10170" w:type="dxa"/>
            <w:tcBorders>
              <w:top w:val="single" w:sz="4" w:space="0" w:color="auto"/>
              <w:left w:val="single" w:sz="4" w:space="0" w:color="auto"/>
              <w:bottom w:val="single" w:sz="4" w:space="0" w:color="auto"/>
              <w:right w:val="single" w:sz="4" w:space="0" w:color="auto"/>
            </w:tcBorders>
            <w:shd w:val="pct10" w:color="auto" w:fill="auto"/>
          </w:tcPr>
          <w:p w14:paraId="52509813" w14:textId="77777777" w:rsidR="00100F00" w:rsidRPr="00606D9E" w:rsidRDefault="00100F00" w:rsidP="00606D9E">
            <w:pPr>
              <w:pStyle w:val="BlockText"/>
              <w:rPr>
                <w:rFonts w:cs="Arial"/>
                <w:sz w:val="20"/>
                <w:szCs w:val="20"/>
                <w:lang w:eastAsia="zh-CN"/>
              </w:rPr>
            </w:pPr>
          </w:p>
        </w:tc>
      </w:tr>
    </w:tbl>
    <w:p w14:paraId="4E410743" w14:textId="77777777" w:rsidR="00100F00" w:rsidRPr="00606D9E" w:rsidRDefault="00100F00" w:rsidP="005A6454">
      <w:pPr>
        <w:rPr>
          <w:rFonts w:ascii="Arial" w:hAnsi="Arial" w:cs="Arial"/>
          <w:sz w:val="20"/>
          <w:szCs w:val="20"/>
        </w:rPr>
      </w:pPr>
    </w:p>
    <w:tbl>
      <w:tblPr>
        <w:tblW w:w="13950" w:type="dxa"/>
        <w:tblLayout w:type="fixed"/>
        <w:tblCellMar>
          <w:left w:w="0" w:type="dxa"/>
          <w:right w:w="0" w:type="dxa"/>
        </w:tblCellMar>
        <w:tblLook w:val="04A0" w:firstRow="1" w:lastRow="0" w:firstColumn="1" w:lastColumn="0" w:noHBand="0" w:noVBand="1"/>
      </w:tblPr>
      <w:tblGrid>
        <w:gridCol w:w="205"/>
        <w:gridCol w:w="965"/>
        <w:gridCol w:w="784"/>
        <w:gridCol w:w="926"/>
        <w:gridCol w:w="925"/>
        <w:gridCol w:w="925"/>
        <w:gridCol w:w="925"/>
        <w:gridCol w:w="925"/>
        <w:gridCol w:w="925"/>
        <w:gridCol w:w="925"/>
        <w:gridCol w:w="925"/>
        <w:gridCol w:w="925"/>
        <w:gridCol w:w="925"/>
        <w:gridCol w:w="925"/>
        <w:gridCol w:w="925"/>
        <w:gridCol w:w="895"/>
      </w:tblGrid>
      <w:tr w:rsidR="00100F00" w:rsidRPr="00606D9E" w14:paraId="5610D223" w14:textId="77777777" w:rsidTr="00100F00">
        <w:trPr>
          <w:trHeight w:val="360"/>
        </w:trPr>
        <w:tc>
          <w:tcPr>
            <w:tcW w:w="205" w:type="dxa"/>
            <w:tcBorders>
              <w:top w:val="nil"/>
              <w:left w:val="nil"/>
              <w:bottom w:val="nil"/>
              <w:right w:val="single" w:sz="4" w:space="0" w:color="auto"/>
            </w:tcBorders>
            <w:noWrap/>
            <w:vAlign w:val="center"/>
          </w:tcPr>
          <w:p w14:paraId="2FC08176" w14:textId="77777777" w:rsidR="00100F00" w:rsidRPr="00606D9E" w:rsidRDefault="00100F00" w:rsidP="005A6454">
            <w:pPr>
              <w:jc w:val="center"/>
              <w:rPr>
                <w:rFonts w:ascii="Arial" w:eastAsia="Arial Unicode MS" w:hAnsi="Arial" w:cs="Arial"/>
                <w:b/>
                <w:bCs/>
                <w:sz w:val="20"/>
                <w:szCs w:val="20"/>
                <w:lang w:eastAsia="zh-CN"/>
              </w:rPr>
            </w:pP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073369D5" w14:textId="77777777" w:rsidR="00100F00" w:rsidRPr="00606D9E" w:rsidRDefault="00100F00" w:rsidP="005A6454">
            <w:pPr>
              <w:pStyle w:val="Heading6"/>
              <w:spacing w:before="0" w:after="0"/>
              <w:jc w:val="center"/>
              <w:rPr>
                <w:rFonts w:ascii="Arial" w:eastAsia="Arial Unicode MS" w:hAnsi="Arial" w:cs="Arial"/>
                <w:b w:val="0"/>
                <w:bCs w:val="0"/>
                <w:sz w:val="20"/>
                <w:szCs w:val="20"/>
                <w:lang w:eastAsia="zh-CN"/>
              </w:rPr>
            </w:pPr>
            <w:r w:rsidRPr="00606D9E">
              <w:rPr>
                <w:rFonts w:ascii="Arial" w:hAnsi="Arial" w:cs="Arial"/>
                <w:sz w:val="20"/>
                <w:szCs w:val="20"/>
                <w:lang w:eastAsia="zh-CN"/>
              </w:rPr>
              <w:t>DATE</w:t>
            </w:r>
          </w:p>
        </w:tc>
        <w:tc>
          <w:tcPr>
            <w:tcW w:w="1710" w:type="dxa"/>
            <w:gridSpan w:val="2"/>
            <w:tcBorders>
              <w:top w:val="single" w:sz="4" w:space="0" w:color="auto"/>
              <w:left w:val="nil"/>
              <w:bottom w:val="single" w:sz="4" w:space="0" w:color="auto"/>
              <w:right w:val="single" w:sz="4" w:space="0" w:color="000000"/>
            </w:tcBorders>
            <w:shd w:val="pct10" w:color="auto" w:fill="auto"/>
            <w:noWrap/>
            <w:vAlign w:val="center"/>
          </w:tcPr>
          <w:p w14:paraId="5A6FBB50" w14:textId="77777777" w:rsidR="00100F00" w:rsidRPr="00606D9E" w:rsidRDefault="00100F00" w:rsidP="005A6454">
            <w:pPr>
              <w:jc w:val="center"/>
              <w:rPr>
                <w:rFonts w:ascii="Arial" w:eastAsia="Arial Unicode MS" w:hAnsi="Arial" w:cs="Arial"/>
                <w:b/>
                <w:bCs/>
                <w:sz w:val="20"/>
                <w:szCs w:val="20"/>
                <w:lang w:eastAsia="zh-CN"/>
              </w:rPr>
            </w:pPr>
          </w:p>
        </w:tc>
        <w:tc>
          <w:tcPr>
            <w:tcW w:w="1850" w:type="dxa"/>
            <w:gridSpan w:val="2"/>
            <w:tcBorders>
              <w:top w:val="single" w:sz="4" w:space="0" w:color="auto"/>
              <w:left w:val="nil"/>
              <w:bottom w:val="single" w:sz="4" w:space="0" w:color="auto"/>
              <w:right w:val="single" w:sz="4" w:space="0" w:color="000000"/>
            </w:tcBorders>
            <w:shd w:val="pct10" w:color="auto" w:fill="auto"/>
            <w:noWrap/>
            <w:vAlign w:val="center"/>
          </w:tcPr>
          <w:p w14:paraId="0B71C8FA" w14:textId="77777777" w:rsidR="00100F00" w:rsidRPr="00606D9E" w:rsidRDefault="00100F00" w:rsidP="005A6454">
            <w:pPr>
              <w:jc w:val="center"/>
              <w:rPr>
                <w:rFonts w:ascii="Arial" w:eastAsia="Arial Unicode MS" w:hAnsi="Arial" w:cs="Arial"/>
                <w:b/>
                <w:bCs/>
                <w:sz w:val="20"/>
                <w:szCs w:val="20"/>
                <w:lang w:eastAsia="zh-CN"/>
              </w:rPr>
            </w:pPr>
          </w:p>
        </w:tc>
        <w:tc>
          <w:tcPr>
            <w:tcW w:w="1850" w:type="dxa"/>
            <w:gridSpan w:val="2"/>
            <w:tcBorders>
              <w:top w:val="single" w:sz="4" w:space="0" w:color="auto"/>
              <w:left w:val="nil"/>
              <w:bottom w:val="single" w:sz="4" w:space="0" w:color="auto"/>
              <w:right w:val="single" w:sz="4" w:space="0" w:color="000000"/>
            </w:tcBorders>
            <w:shd w:val="pct10" w:color="auto" w:fill="auto"/>
            <w:noWrap/>
            <w:vAlign w:val="center"/>
          </w:tcPr>
          <w:p w14:paraId="2737DB4A" w14:textId="77777777" w:rsidR="00100F00" w:rsidRPr="00606D9E" w:rsidRDefault="00100F00" w:rsidP="005A6454">
            <w:pPr>
              <w:jc w:val="center"/>
              <w:rPr>
                <w:rFonts w:ascii="Arial" w:eastAsia="Arial Unicode MS" w:hAnsi="Arial" w:cs="Arial"/>
                <w:b/>
                <w:bCs/>
                <w:sz w:val="20"/>
                <w:szCs w:val="20"/>
                <w:lang w:eastAsia="zh-CN"/>
              </w:rPr>
            </w:pPr>
          </w:p>
        </w:tc>
        <w:tc>
          <w:tcPr>
            <w:tcW w:w="1850" w:type="dxa"/>
            <w:gridSpan w:val="2"/>
            <w:tcBorders>
              <w:top w:val="single" w:sz="4" w:space="0" w:color="auto"/>
              <w:left w:val="nil"/>
              <w:bottom w:val="single" w:sz="4" w:space="0" w:color="auto"/>
              <w:right w:val="single" w:sz="4" w:space="0" w:color="000000"/>
            </w:tcBorders>
            <w:shd w:val="pct10" w:color="auto" w:fill="auto"/>
            <w:noWrap/>
            <w:vAlign w:val="center"/>
          </w:tcPr>
          <w:p w14:paraId="24E46FC4" w14:textId="77777777" w:rsidR="00100F00" w:rsidRPr="00606D9E" w:rsidRDefault="00100F00" w:rsidP="005A6454">
            <w:pPr>
              <w:jc w:val="center"/>
              <w:rPr>
                <w:rFonts w:ascii="Arial" w:eastAsia="Arial Unicode MS" w:hAnsi="Arial" w:cs="Arial"/>
                <w:b/>
                <w:bCs/>
                <w:sz w:val="20"/>
                <w:szCs w:val="20"/>
                <w:lang w:eastAsia="zh-CN"/>
              </w:rPr>
            </w:pPr>
          </w:p>
        </w:tc>
        <w:tc>
          <w:tcPr>
            <w:tcW w:w="1850" w:type="dxa"/>
            <w:gridSpan w:val="2"/>
            <w:tcBorders>
              <w:top w:val="single" w:sz="4" w:space="0" w:color="auto"/>
              <w:left w:val="nil"/>
              <w:bottom w:val="single" w:sz="4" w:space="0" w:color="auto"/>
              <w:right w:val="single" w:sz="4" w:space="0" w:color="000000"/>
            </w:tcBorders>
            <w:shd w:val="pct10" w:color="auto" w:fill="auto"/>
            <w:noWrap/>
            <w:vAlign w:val="center"/>
          </w:tcPr>
          <w:p w14:paraId="6AA0696C" w14:textId="77777777" w:rsidR="00100F00" w:rsidRPr="00606D9E" w:rsidRDefault="00100F00" w:rsidP="005A6454">
            <w:pPr>
              <w:jc w:val="center"/>
              <w:rPr>
                <w:rFonts w:ascii="Arial" w:eastAsia="Arial Unicode MS" w:hAnsi="Arial" w:cs="Arial"/>
                <w:b/>
                <w:bCs/>
                <w:sz w:val="20"/>
                <w:szCs w:val="20"/>
                <w:lang w:eastAsia="zh-CN"/>
              </w:rPr>
            </w:pPr>
          </w:p>
        </w:tc>
        <w:tc>
          <w:tcPr>
            <w:tcW w:w="1850" w:type="dxa"/>
            <w:gridSpan w:val="2"/>
            <w:tcBorders>
              <w:top w:val="single" w:sz="4" w:space="0" w:color="auto"/>
              <w:left w:val="nil"/>
              <w:bottom w:val="single" w:sz="4" w:space="0" w:color="auto"/>
              <w:right w:val="single" w:sz="4" w:space="0" w:color="000000"/>
            </w:tcBorders>
            <w:shd w:val="pct10" w:color="auto" w:fill="auto"/>
            <w:noWrap/>
            <w:vAlign w:val="center"/>
          </w:tcPr>
          <w:p w14:paraId="26F94F6B" w14:textId="77777777" w:rsidR="00100F00" w:rsidRPr="00606D9E" w:rsidRDefault="00100F00" w:rsidP="005A6454">
            <w:pPr>
              <w:jc w:val="center"/>
              <w:rPr>
                <w:rFonts w:ascii="Arial" w:eastAsia="Arial Unicode MS" w:hAnsi="Arial" w:cs="Arial"/>
                <w:b/>
                <w:bCs/>
                <w:sz w:val="20"/>
                <w:szCs w:val="20"/>
                <w:lang w:eastAsia="zh-CN"/>
              </w:rPr>
            </w:pPr>
          </w:p>
        </w:tc>
        <w:tc>
          <w:tcPr>
            <w:tcW w:w="1820" w:type="dxa"/>
            <w:gridSpan w:val="2"/>
            <w:tcBorders>
              <w:top w:val="single" w:sz="4" w:space="0" w:color="auto"/>
              <w:left w:val="nil"/>
              <w:bottom w:val="single" w:sz="4" w:space="0" w:color="auto"/>
              <w:right w:val="single" w:sz="4" w:space="0" w:color="000000"/>
            </w:tcBorders>
            <w:shd w:val="pct10" w:color="auto" w:fill="auto"/>
            <w:noWrap/>
            <w:vAlign w:val="center"/>
          </w:tcPr>
          <w:p w14:paraId="45688706" w14:textId="77777777" w:rsidR="00100F00" w:rsidRPr="00606D9E" w:rsidRDefault="00100F00" w:rsidP="005A6454">
            <w:pPr>
              <w:jc w:val="center"/>
              <w:rPr>
                <w:rFonts w:ascii="Arial" w:eastAsia="Arial Unicode MS" w:hAnsi="Arial" w:cs="Arial"/>
                <w:b/>
                <w:bCs/>
                <w:sz w:val="20"/>
                <w:szCs w:val="20"/>
                <w:lang w:eastAsia="zh-CN"/>
              </w:rPr>
            </w:pPr>
          </w:p>
        </w:tc>
      </w:tr>
      <w:tr w:rsidR="00100F00" w:rsidRPr="00606D9E" w14:paraId="107F1EAA" w14:textId="77777777" w:rsidTr="00100F00">
        <w:trPr>
          <w:trHeight w:val="360"/>
        </w:trPr>
        <w:tc>
          <w:tcPr>
            <w:tcW w:w="205" w:type="dxa"/>
            <w:tcBorders>
              <w:top w:val="nil"/>
              <w:left w:val="nil"/>
              <w:bottom w:val="nil"/>
              <w:right w:val="single" w:sz="4" w:space="0" w:color="auto"/>
            </w:tcBorders>
            <w:noWrap/>
            <w:vAlign w:val="center"/>
            <w:hideMark/>
          </w:tcPr>
          <w:p w14:paraId="5E5A6433" w14:textId="77777777" w:rsidR="00100F00" w:rsidRPr="00606D9E" w:rsidRDefault="00100F00" w:rsidP="005A6454">
            <w:pPr>
              <w:jc w:val="center"/>
              <w:rPr>
                <w:rFonts w:ascii="Arial" w:eastAsia="Arial Unicode MS" w:hAnsi="Arial" w:cs="Arial"/>
                <w:b/>
                <w:bCs/>
                <w:sz w:val="20"/>
                <w:szCs w:val="20"/>
                <w:lang w:eastAsia="zh-CN"/>
              </w:rPr>
            </w:pPr>
          </w:p>
        </w:tc>
        <w:tc>
          <w:tcPr>
            <w:tcW w:w="965" w:type="dxa"/>
            <w:tcBorders>
              <w:top w:val="single" w:sz="4" w:space="0" w:color="auto"/>
              <w:left w:val="single" w:sz="4" w:space="0" w:color="auto"/>
              <w:bottom w:val="single" w:sz="4" w:space="0" w:color="auto"/>
              <w:right w:val="single" w:sz="4" w:space="0" w:color="auto"/>
            </w:tcBorders>
            <w:noWrap/>
            <w:vAlign w:val="center"/>
            <w:hideMark/>
          </w:tcPr>
          <w:p w14:paraId="4CC2F06A" w14:textId="77777777" w:rsidR="00100F00" w:rsidRPr="00606D9E" w:rsidRDefault="00100F00" w:rsidP="005A6454">
            <w:pPr>
              <w:pStyle w:val="Heading6"/>
              <w:spacing w:before="0" w:after="0"/>
              <w:jc w:val="center"/>
              <w:rPr>
                <w:rFonts w:ascii="Arial" w:eastAsia="Arial Unicode MS" w:hAnsi="Arial" w:cs="Arial"/>
                <w:b w:val="0"/>
                <w:bCs w:val="0"/>
                <w:sz w:val="20"/>
                <w:szCs w:val="20"/>
                <w:lang w:eastAsia="zh-CN"/>
              </w:rPr>
            </w:pPr>
            <w:r w:rsidRPr="00606D9E">
              <w:rPr>
                <w:rFonts w:ascii="Arial" w:hAnsi="Arial" w:cs="Arial"/>
                <w:sz w:val="20"/>
                <w:szCs w:val="20"/>
                <w:lang w:eastAsia="zh-CN"/>
              </w:rPr>
              <w:t>DAY</w:t>
            </w:r>
          </w:p>
        </w:tc>
        <w:tc>
          <w:tcPr>
            <w:tcW w:w="1710" w:type="dxa"/>
            <w:gridSpan w:val="2"/>
            <w:tcBorders>
              <w:top w:val="single" w:sz="4" w:space="0" w:color="auto"/>
              <w:left w:val="nil"/>
              <w:bottom w:val="single" w:sz="4" w:space="0" w:color="auto"/>
              <w:right w:val="single" w:sz="4" w:space="0" w:color="000000"/>
            </w:tcBorders>
            <w:noWrap/>
            <w:vAlign w:val="center"/>
            <w:hideMark/>
          </w:tcPr>
          <w:p w14:paraId="6D8DDDF5"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Mon</w:t>
            </w:r>
          </w:p>
        </w:tc>
        <w:tc>
          <w:tcPr>
            <w:tcW w:w="1850" w:type="dxa"/>
            <w:gridSpan w:val="2"/>
            <w:tcBorders>
              <w:top w:val="single" w:sz="4" w:space="0" w:color="auto"/>
              <w:left w:val="nil"/>
              <w:bottom w:val="single" w:sz="4" w:space="0" w:color="auto"/>
              <w:right w:val="single" w:sz="4" w:space="0" w:color="000000"/>
            </w:tcBorders>
            <w:noWrap/>
            <w:vAlign w:val="center"/>
            <w:hideMark/>
          </w:tcPr>
          <w:p w14:paraId="7688FCD5"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Tue</w:t>
            </w:r>
          </w:p>
        </w:tc>
        <w:tc>
          <w:tcPr>
            <w:tcW w:w="1850" w:type="dxa"/>
            <w:gridSpan w:val="2"/>
            <w:tcBorders>
              <w:top w:val="single" w:sz="4" w:space="0" w:color="auto"/>
              <w:left w:val="nil"/>
              <w:bottom w:val="single" w:sz="4" w:space="0" w:color="auto"/>
              <w:right w:val="single" w:sz="4" w:space="0" w:color="000000"/>
            </w:tcBorders>
            <w:noWrap/>
            <w:vAlign w:val="center"/>
            <w:hideMark/>
          </w:tcPr>
          <w:p w14:paraId="005868E6"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Wed</w:t>
            </w:r>
          </w:p>
        </w:tc>
        <w:tc>
          <w:tcPr>
            <w:tcW w:w="1850" w:type="dxa"/>
            <w:gridSpan w:val="2"/>
            <w:tcBorders>
              <w:top w:val="single" w:sz="4" w:space="0" w:color="auto"/>
              <w:left w:val="nil"/>
              <w:bottom w:val="single" w:sz="4" w:space="0" w:color="auto"/>
              <w:right w:val="single" w:sz="4" w:space="0" w:color="000000"/>
            </w:tcBorders>
            <w:noWrap/>
            <w:vAlign w:val="center"/>
            <w:hideMark/>
          </w:tcPr>
          <w:p w14:paraId="5ABCFA39"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Thu</w:t>
            </w:r>
          </w:p>
        </w:tc>
        <w:tc>
          <w:tcPr>
            <w:tcW w:w="1850" w:type="dxa"/>
            <w:gridSpan w:val="2"/>
            <w:tcBorders>
              <w:top w:val="single" w:sz="4" w:space="0" w:color="auto"/>
              <w:left w:val="nil"/>
              <w:bottom w:val="single" w:sz="4" w:space="0" w:color="auto"/>
              <w:right w:val="single" w:sz="4" w:space="0" w:color="000000"/>
            </w:tcBorders>
            <w:noWrap/>
            <w:vAlign w:val="center"/>
            <w:hideMark/>
          </w:tcPr>
          <w:p w14:paraId="1ED83F2B"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Fri</w:t>
            </w:r>
          </w:p>
        </w:tc>
        <w:tc>
          <w:tcPr>
            <w:tcW w:w="1850" w:type="dxa"/>
            <w:gridSpan w:val="2"/>
            <w:tcBorders>
              <w:top w:val="single" w:sz="4" w:space="0" w:color="auto"/>
              <w:left w:val="nil"/>
              <w:bottom w:val="single" w:sz="4" w:space="0" w:color="auto"/>
              <w:right w:val="single" w:sz="4" w:space="0" w:color="000000"/>
            </w:tcBorders>
            <w:noWrap/>
            <w:vAlign w:val="center"/>
            <w:hideMark/>
          </w:tcPr>
          <w:p w14:paraId="68FC0A0B"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Sat</w:t>
            </w:r>
          </w:p>
        </w:tc>
        <w:tc>
          <w:tcPr>
            <w:tcW w:w="1820" w:type="dxa"/>
            <w:gridSpan w:val="2"/>
            <w:tcBorders>
              <w:top w:val="single" w:sz="4" w:space="0" w:color="auto"/>
              <w:left w:val="nil"/>
              <w:bottom w:val="single" w:sz="4" w:space="0" w:color="auto"/>
              <w:right w:val="single" w:sz="4" w:space="0" w:color="000000"/>
            </w:tcBorders>
            <w:noWrap/>
            <w:vAlign w:val="center"/>
            <w:hideMark/>
          </w:tcPr>
          <w:p w14:paraId="281A3565"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Sun</w:t>
            </w:r>
          </w:p>
        </w:tc>
      </w:tr>
      <w:tr w:rsidR="00100F00" w:rsidRPr="00606D9E" w14:paraId="5BBDB915" w14:textId="77777777" w:rsidTr="00100F00">
        <w:trPr>
          <w:trHeight w:val="820"/>
        </w:trPr>
        <w:tc>
          <w:tcPr>
            <w:tcW w:w="1170" w:type="dxa"/>
            <w:gridSpan w:val="2"/>
            <w:tcBorders>
              <w:top w:val="single" w:sz="4" w:space="0" w:color="auto"/>
              <w:left w:val="single" w:sz="4" w:space="0" w:color="auto"/>
              <w:bottom w:val="single" w:sz="4" w:space="0" w:color="auto"/>
              <w:right w:val="single" w:sz="4" w:space="0" w:color="000000"/>
            </w:tcBorders>
            <w:noWrap/>
            <w:vAlign w:val="center"/>
          </w:tcPr>
          <w:p w14:paraId="77C8115B" w14:textId="77777777" w:rsidR="00100F00" w:rsidRPr="00606D9E" w:rsidRDefault="00100F00" w:rsidP="005A6454">
            <w:pPr>
              <w:jc w:val="center"/>
              <w:rPr>
                <w:rFonts w:ascii="Arial" w:hAnsi="Arial" w:cs="Arial"/>
                <w:b/>
                <w:bCs/>
                <w:sz w:val="20"/>
                <w:szCs w:val="20"/>
                <w:lang w:eastAsia="zh-CN"/>
              </w:rPr>
            </w:pPr>
            <w:r w:rsidRPr="00606D9E">
              <w:rPr>
                <w:rFonts w:ascii="Arial" w:hAnsi="Arial" w:cs="Arial"/>
                <w:b/>
                <w:bCs/>
                <w:sz w:val="20"/>
                <w:szCs w:val="20"/>
                <w:lang w:eastAsia="zh-CN"/>
              </w:rPr>
              <w:t>Materials spent and</w:t>
            </w:r>
            <w:r w:rsidRPr="00606D9E">
              <w:rPr>
                <w:rFonts w:ascii="Arial" w:hAnsi="Arial" w:cs="Arial"/>
                <w:b/>
                <w:bCs/>
                <w:sz w:val="20"/>
                <w:szCs w:val="20"/>
                <w:lang w:eastAsia="zh-CN"/>
              </w:rPr>
              <w:br/>
              <w:t>picked up by ZONE</w:t>
            </w:r>
            <w:r w:rsidRPr="00606D9E">
              <w:rPr>
                <w:rFonts w:ascii="Arial" w:hAnsi="Arial" w:cs="Arial"/>
                <w:b/>
                <w:bCs/>
                <w:sz w:val="20"/>
                <w:szCs w:val="20"/>
                <w:lang w:eastAsia="zh-CN"/>
              </w:rPr>
              <w:br/>
            </w:r>
            <w:r w:rsidRPr="00606D9E">
              <w:rPr>
                <w:rFonts w:ascii="Arial" w:hAnsi="Arial" w:cs="Arial"/>
                <w:b/>
                <w:bCs/>
                <w:color w:val="FF0000"/>
                <w:sz w:val="20"/>
                <w:szCs w:val="20"/>
                <w:lang w:eastAsia="zh-CN"/>
              </w:rPr>
              <w:t>(in lbs.)</w:t>
            </w:r>
          </w:p>
        </w:tc>
        <w:tc>
          <w:tcPr>
            <w:tcW w:w="784" w:type="dxa"/>
            <w:tcBorders>
              <w:top w:val="nil"/>
              <w:left w:val="single" w:sz="4" w:space="0" w:color="auto"/>
              <w:bottom w:val="single" w:sz="4" w:space="0" w:color="auto"/>
              <w:right w:val="nil"/>
            </w:tcBorders>
            <w:noWrap/>
            <w:vAlign w:val="bottom"/>
            <w:hideMark/>
          </w:tcPr>
          <w:p w14:paraId="514ED9B3"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59029BCA"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6" w:type="dxa"/>
            <w:tcBorders>
              <w:top w:val="nil"/>
              <w:left w:val="single" w:sz="4" w:space="0" w:color="auto"/>
              <w:bottom w:val="single" w:sz="4" w:space="0" w:color="auto"/>
              <w:right w:val="single" w:sz="4" w:space="0" w:color="auto"/>
            </w:tcBorders>
            <w:noWrap/>
            <w:vAlign w:val="bottom"/>
            <w:hideMark/>
          </w:tcPr>
          <w:p w14:paraId="541F8693" w14:textId="77777777" w:rsidR="00100F00" w:rsidRPr="00606D9E" w:rsidRDefault="00100F00" w:rsidP="005A6454">
            <w:pPr>
              <w:pStyle w:val="BlockText"/>
              <w:jc w:val="center"/>
              <w:rPr>
                <w:rFonts w:eastAsia="Arial Unicode MS"/>
                <w:b/>
                <w:bCs/>
                <w:color w:val="008000"/>
                <w:sz w:val="20"/>
                <w:szCs w:val="20"/>
                <w:lang w:eastAsia="zh-CN"/>
              </w:rPr>
            </w:pPr>
            <w:bookmarkStart w:id="237" w:name="_Toc378946991"/>
            <w:r w:rsidRPr="00606D9E">
              <w:rPr>
                <w:b/>
                <w:bCs/>
                <w:color w:val="008000"/>
                <w:sz w:val="20"/>
                <w:szCs w:val="20"/>
                <w:lang w:eastAsia="zh-CN"/>
              </w:rPr>
              <w:t>PICKED</w:t>
            </w:r>
            <w:r w:rsidRPr="00606D9E">
              <w:rPr>
                <w:b/>
                <w:bCs/>
                <w:color w:val="008000"/>
                <w:sz w:val="20"/>
                <w:szCs w:val="20"/>
                <w:lang w:eastAsia="zh-CN"/>
              </w:rPr>
              <w:br/>
              <w:t>UP</w:t>
            </w:r>
            <w:bookmarkEnd w:id="237"/>
          </w:p>
        </w:tc>
        <w:tc>
          <w:tcPr>
            <w:tcW w:w="925" w:type="dxa"/>
            <w:tcBorders>
              <w:top w:val="nil"/>
              <w:left w:val="single" w:sz="4" w:space="0" w:color="auto"/>
              <w:bottom w:val="single" w:sz="4" w:space="0" w:color="auto"/>
              <w:right w:val="nil"/>
            </w:tcBorders>
            <w:noWrap/>
            <w:vAlign w:val="bottom"/>
            <w:hideMark/>
          </w:tcPr>
          <w:p w14:paraId="587A8859"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6FCD9B17"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nil"/>
              <w:left w:val="single" w:sz="4" w:space="0" w:color="auto"/>
              <w:bottom w:val="single" w:sz="4" w:space="0" w:color="auto"/>
              <w:right w:val="single" w:sz="4" w:space="0" w:color="auto"/>
            </w:tcBorders>
            <w:noWrap/>
            <w:vAlign w:val="bottom"/>
            <w:hideMark/>
          </w:tcPr>
          <w:p w14:paraId="3DC3BC9D" w14:textId="77777777" w:rsidR="00100F00" w:rsidRPr="00606D9E" w:rsidRDefault="00100F00" w:rsidP="005A6454">
            <w:pPr>
              <w:pStyle w:val="BlockText"/>
              <w:jc w:val="center"/>
              <w:rPr>
                <w:rFonts w:eastAsia="Arial Unicode MS"/>
                <w:b/>
                <w:bCs/>
                <w:color w:val="008000"/>
                <w:sz w:val="20"/>
                <w:szCs w:val="20"/>
                <w:lang w:eastAsia="zh-CN"/>
              </w:rPr>
            </w:pPr>
            <w:bookmarkStart w:id="238" w:name="_Toc378946992"/>
            <w:r w:rsidRPr="00606D9E">
              <w:rPr>
                <w:b/>
                <w:bCs/>
                <w:color w:val="008000"/>
                <w:sz w:val="20"/>
                <w:szCs w:val="20"/>
                <w:lang w:eastAsia="zh-CN"/>
              </w:rPr>
              <w:t>PICKED</w:t>
            </w:r>
            <w:r w:rsidRPr="00606D9E">
              <w:rPr>
                <w:b/>
                <w:bCs/>
                <w:color w:val="008000"/>
                <w:sz w:val="20"/>
                <w:szCs w:val="20"/>
                <w:lang w:eastAsia="zh-CN"/>
              </w:rPr>
              <w:br/>
              <w:t>UP</w:t>
            </w:r>
            <w:bookmarkEnd w:id="238"/>
          </w:p>
        </w:tc>
        <w:tc>
          <w:tcPr>
            <w:tcW w:w="925" w:type="dxa"/>
            <w:tcBorders>
              <w:top w:val="nil"/>
              <w:left w:val="single" w:sz="4" w:space="0" w:color="auto"/>
              <w:bottom w:val="single" w:sz="4" w:space="0" w:color="auto"/>
              <w:right w:val="nil"/>
            </w:tcBorders>
            <w:noWrap/>
            <w:vAlign w:val="bottom"/>
            <w:hideMark/>
          </w:tcPr>
          <w:p w14:paraId="1927A53C"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20FAAC3E"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nil"/>
              <w:left w:val="single" w:sz="4" w:space="0" w:color="auto"/>
              <w:bottom w:val="single" w:sz="4" w:space="0" w:color="auto"/>
              <w:right w:val="single" w:sz="4" w:space="0" w:color="auto"/>
            </w:tcBorders>
            <w:noWrap/>
            <w:vAlign w:val="bottom"/>
            <w:hideMark/>
          </w:tcPr>
          <w:p w14:paraId="4BAE77E7" w14:textId="77777777" w:rsidR="00100F00" w:rsidRPr="00606D9E" w:rsidRDefault="00100F00" w:rsidP="005A6454">
            <w:pPr>
              <w:pStyle w:val="BlockText"/>
              <w:jc w:val="center"/>
              <w:rPr>
                <w:rFonts w:eastAsia="Arial Unicode MS"/>
                <w:b/>
                <w:bCs/>
                <w:color w:val="008000"/>
                <w:sz w:val="20"/>
                <w:szCs w:val="20"/>
                <w:lang w:eastAsia="zh-CN"/>
              </w:rPr>
            </w:pPr>
            <w:bookmarkStart w:id="239" w:name="_Toc378946993"/>
            <w:r w:rsidRPr="00606D9E">
              <w:rPr>
                <w:b/>
                <w:bCs/>
                <w:color w:val="008000"/>
                <w:sz w:val="20"/>
                <w:szCs w:val="20"/>
                <w:lang w:eastAsia="zh-CN"/>
              </w:rPr>
              <w:t>PICKED</w:t>
            </w:r>
            <w:r w:rsidRPr="00606D9E">
              <w:rPr>
                <w:rFonts w:eastAsia="Arial Unicode MS"/>
                <w:b/>
                <w:bCs/>
                <w:color w:val="008000"/>
                <w:sz w:val="20"/>
                <w:szCs w:val="20"/>
                <w:lang w:eastAsia="zh-CN"/>
              </w:rPr>
              <w:br/>
            </w:r>
            <w:r w:rsidRPr="00606D9E">
              <w:rPr>
                <w:b/>
                <w:bCs/>
                <w:color w:val="008000"/>
                <w:sz w:val="20"/>
                <w:szCs w:val="20"/>
                <w:lang w:eastAsia="zh-CN"/>
              </w:rPr>
              <w:t>UP</w:t>
            </w:r>
            <w:bookmarkEnd w:id="239"/>
          </w:p>
        </w:tc>
        <w:tc>
          <w:tcPr>
            <w:tcW w:w="925" w:type="dxa"/>
            <w:tcBorders>
              <w:top w:val="nil"/>
              <w:left w:val="single" w:sz="4" w:space="0" w:color="auto"/>
              <w:bottom w:val="single" w:sz="4" w:space="0" w:color="auto"/>
              <w:right w:val="nil"/>
            </w:tcBorders>
            <w:noWrap/>
            <w:vAlign w:val="bottom"/>
            <w:hideMark/>
          </w:tcPr>
          <w:p w14:paraId="7F3AA74A"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0830C1F0"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nil"/>
              <w:left w:val="single" w:sz="4" w:space="0" w:color="auto"/>
              <w:bottom w:val="single" w:sz="4" w:space="0" w:color="auto"/>
              <w:right w:val="single" w:sz="4" w:space="0" w:color="auto"/>
            </w:tcBorders>
            <w:noWrap/>
            <w:vAlign w:val="bottom"/>
            <w:hideMark/>
          </w:tcPr>
          <w:p w14:paraId="518CD7FF" w14:textId="77777777" w:rsidR="00100F00" w:rsidRPr="00606D9E" w:rsidRDefault="00100F00" w:rsidP="005A6454">
            <w:pPr>
              <w:pStyle w:val="BlockText"/>
              <w:jc w:val="center"/>
              <w:rPr>
                <w:rFonts w:eastAsia="Arial Unicode MS"/>
                <w:b/>
                <w:bCs/>
                <w:color w:val="008000"/>
                <w:sz w:val="20"/>
                <w:szCs w:val="20"/>
                <w:lang w:eastAsia="zh-CN"/>
              </w:rPr>
            </w:pPr>
            <w:bookmarkStart w:id="240" w:name="_Toc378946994"/>
            <w:r w:rsidRPr="00606D9E">
              <w:rPr>
                <w:b/>
                <w:bCs/>
                <w:color w:val="008000"/>
                <w:sz w:val="20"/>
                <w:szCs w:val="20"/>
                <w:lang w:eastAsia="zh-CN"/>
              </w:rPr>
              <w:t>PICKED</w:t>
            </w:r>
            <w:r w:rsidRPr="00606D9E">
              <w:rPr>
                <w:rFonts w:eastAsia="Arial Unicode MS"/>
                <w:b/>
                <w:bCs/>
                <w:color w:val="008000"/>
                <w:sz w:val="20"/>
                <w:szCs w:val="20"/>
                <w:lang w:eastAsia="zh-CN"/>
              </w:rPr>
              <w:br/>
            </w:r>
            <w:r w:rsidRPr="00606D9E">
              <w:rPr>
                <w:b/>
                <w:bCs/>
                <w:color w:val="008000"/>
                <w:sz w:val="20"/>
                <w:szCs w:val="20"/>
                <w:lang w:eastAsia="zh-CN"/>
              </w:rPr>
              <w:t>UP</w:t>
            </w:r>
            <w:bookmarkEnd w:id="240"/>
          </w:p>
        </w:tc>
        <w:tc>
          <w:tcPr>
            <w:tcW w:w="925" w:type="dxa"/>
            <w:tcBorders>
              <w:top w:val="nil"/>
              <w:left w:val="single" w:sz="4" w:space="0" w:color="auto"/>
              <w:bottom w:val="single" w:sz="4" w:space="0" w:color="auto"/>
              <w:right w:val="nil"/>
            </w:tcBorders>
            <w:noWrap/>
            <w:vAlign w:val="bottom"/>
            <w:hideMark/>
          </w:tcPr>
          <w:p w14:paraId="23473A3D"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7E91FF83"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nil"/>
              <w:left w:val="single" w:sz="4" w:space="0" w:color="auto"/>
              <w:bottom w:val="single" w:sz="4" w:space="0" w:color="auto"/>
              <w:right w:val="single" w:sz="4" w:space="0" w:color="auto"/>
            </w:tcBorders>
            <w:noWrap/>
            <w:vAlign w:val="bottom"/>
            <w:hideMark/>
          </w:tcPr>
          <w:p w14:paraId="42043E20" w14:textId="77777777" w:rsidR="00100F00" w:rsidRPr="00606D9E" w:rsidRDefault="00100F00" w:rsidP="005A6454">
            <w:pPr>
              <w:pStyle w:val="BlockText"/>
              <w:jc w:val="center"/>
              <w:rPr>
                <w:rFonts w:eastAsia="Arial Unicode MS"/>
                <w:b/>
                <w:bCs/>
                <w:color w:val="008000"/>
                <w:sz w:val="20"/>
                <w:szCs w:val="20"/>
                <w:lang w:eastAsia="zh-CN"/>
              </w:rPr>
            </w:pPr>
            <w:bookmarkStart w:id="241" w:name="_Toc378946995"/>
            <w:r w:rsidRPr="00606D9E">
              <w:rPr>
                <w:b/>
                <w:bCs/>
                <w:color w:val="008000"/>
                <w:sz w:val="20"/>
                <w:szCs w:val="20"/>
                <w:lang w:eastAsia="zh-CN"/>
              </w:rPr>
              <w:t>PICKED</w:t>
            </w:r>
            <w:r w:rsidRPr="00606D9E">
              <w:rPr>
                <w:rFonts w:eastAsia="Arial Unicode MS"/>
                <w:b/>
                <w:bCs/>
                <w:color w:val="008000"/>
                <w:sz w:val="20"/>
                <w:szCs w:val="20"/>
                <w:lang w:eastAsia="zh-CN"/>
              </w:rPr>
              <w:br/>
            </w:r>
            <w:r w:rsidRPr="00606D9E">
              <w:rPr>
                <w:b/>
                <w:bCs/>
                <w:color w:val="008000"/>
                <w:sz w:val="20"/>
                <w:szCs w:val="20"/>
                <w:lang w:eastAsia="zh-CN"/>
              </w:rPr>
              <w:t>UP</w:t>
            </w:r>
            <w:bookmarkEnd w:id="241"/>
          </w:p>
        </w:tc>
        <w:tc>
          <w:tcPr>
            <w:tcW w:w="925" w:type="dxa"/>
            <w:tcBorders>
              <w:top w:val="nil"/>
              <w:left w:val="single" w:sz="4" w:space="0" w:color="auto"/>
              <w:bottom w:val="single" w:sz="4" w:space="0" w:color="auto"/>
              <w:right w:val="nil"/>
            </w:tcBorders>
            <w:noWrap/>
            <w:vAlign w:val="bottom"/>
            <w:hideMark/>
          </w:tcPr>
          <w:p w14:paraId="37D01D14"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45F85EBC"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nil"/>
              <w:left w:val="single" w:sz="4" w:space="0" w:color="auto"/>
              <w:bottom w:val="single" w:sz="4" w:space="0" w:color="auto"/>
              <w:right w:val="single" w:sz="4" w:space="0" w:color="auto"/>
            </w:tcBorders>
            <w:noWrap/>
            <w:vAlign w:val="bottom"/>
            <w:hideMark/>
          </w:tcPr>
          <w:p w14:paraId="64571D4C" w14:textId="77777777" w:rsidR="00100F00" w:rsidRPr="00606D9E" w:rsidRDefault="00100F00" w:rsidP="005A6454">
            <w:pPr>
              <w:pStyle w:val="BlockText"/>
              <w:jc w:val="center"/>
              <w:rPr>
                <w:rFonts w:eastAsia="Arial Unicode MS"/>
                <w:b/>
                <w:bCs/>
                <w:color w:val="008000"/>
                <w:sz w:val="20"/>
                <w:szCs w:val="20"/>
                <w:lang w:eastAsia="zh-CN"/>
              </w:rPr>
            </w:pPr>
            <w:bookmarkStart w:id="242" w:name="_Toc378946996"/>
            <w:r w:rsidRPr="00606D9E">
              <w:rPr>
                <w:b/>
                <w:bCs/>
                <w:color w:val="008000"/>
                <w:sz w:val="20"/>
                <w:szCs w:val="20"/>
                <w:lang w:eastAsia="zh-CN"/>
              </w:rPr>
              <w:t>PICKED</w:t>
            </w:r>
            <w:r w:rsidRPr="00606D9E">
              <w:rPr>
                <w:rFonts w:eastAsia="Arial Unicode MS"/>
                <w:b/>
                <w:bCs/>
                <w:color w:val="008000"/>
                <w:sz w:val="20"/>
                <w:szCs w:val="20"/>
                <w:lang w:eastAsia="zh-CN"/>
              </w:rPr>
              <w:br/>
            </w:r>
            <w:r w:rsidRPr="00606D9E">
              <w:rPr>
                <w:b/>
                <w:bCs/>
                <w:color w:val="008000"/>
                <w:sz w:val="20"/>
                <w:szCs w:val="20"/>
                <w:lang w:eastAsia="zh-CN"/>
              </w:rPr>
              <w:t>UP</w:t>
            </w:r>
            <w:bookmarkEnd w:id="242"/>
          </w:p>
        </w:tc>
        <w:tc>
          <w:tcPr>
            <w:tcW w:w="925" w:type="dxa"/>
            <w:tcBorders>
              <w:top w:val="nil"/>
              <w:left w:val="single" w:sz="4" w:space="0" w:color="auto"/>
              <w:bottom w:val="single" w:sz="4" w:space="0" w:color="auto"/>
              <w:right w:val="nil"/>
            </w:tcBorders>
            <w:noWrap/>
            <w:vAlign w:val="bottom"/>
            <w:hideMark/>
          </w:tcPr>
          <w:p w14:paraId="7D0BE5FD" w14:textId="77777777" w:rsidR="00100F00" w:rsidRPr="00606D9E" w:rsidRDefault="00100F00" w:rsidP="005A6454">
            <w:pPr>
              <w:jc w:val="center"/>
              <w:rPr>
                <w:rFonts w:ascii="Arial" w:hAnsi="Arial" w:cs="Arial"/>
                <w:b/>
                <w:bCs/>
                <w:color w:val="0000FF"/>
                <w:sz w:val="20"/>
                <w:szCs w:val="20"/>
                <w:lang w:eastAsia="zh-CN"/>
              </w:rPr>
            </w:pPr>
            <w:r w:rsidRPr="00606D9E">
              <w:rPr>
                <w:rFonts w:ascii="Arial" w:hAnsi="Arial" w:cs="Arial"/>
                <w:b/>
                <w:bCs/>
                <w:color w:val="0000FF"/>
                <w:sz w:val="20"/>
                <w:szCs w:val="20"/>
                <w:lang w:eastAsia="zh-CN"/>
              </w:rPr>
              <w:t>SPENT</w:t>
            </w:r>
          </w:p>
          <w:p w14:paraId="4C832501"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895" w:type="dxa"/>
            <w:tcBorders>
              <w:top w:val="nil"/>
              <w:left w:val="single" w:sz="4" w:space="0" w:color="auto"/>
              <w:bottom w:val="single" w:sz="4" w:space="0" w:color="auto"/>
              <w:right w:val="single" w:sz="4" w:space="0" w:color="auto"/>
            </w:tcBorders>
            <w:noWrap/>
            <w:vAlign w:val="bottom"/>
            <w:hideMark/>
          </w:tcPr>
          <w:p w14:paraId="5E2F6836" w14:textId="77777777" w:rsidR="00100F00" w:rsidRPr="00606D9E" w:rsidRDefault="00100F00" w:rsidP="005A6454">
            <w:pPr>
              <w:pStyle w:val="BlockText"/>
              <w:jc w:val="center"/>
              <w:rPr>
                <w:rFonts w:eastAsia="Arial Unicode MS"/>
                <w:b/>
                <w:bCs/>
                <w:color w:val="008000"/>
                <w:sz w:val="20"/>
                <w:szCs w:val="20"/>
                <w:lang w:val="it-IT" w:eastAsia="zh-CN"/>
              </w:rPr>
            </w:pPr>
            <w:bookmarkStart w:id="243" w:name="_Toc378946997"/>
            <w:r w:rsidRPr="00606D9E">
              <w:rPr>
                <w:b/>
                <w:bCs/>
                <w:color w:val="008000"/>
                <w:sz w:val="20"/>
                <w:szCs w:val="20"/>
                <w:lang w:eastAsia="zh-CN"/>
              </w:rPr>
              <w:t>PICKED</w:t>
            </w:r>
            <w:r w:rsidRPr="00606D9E">
              <w:rPr>
                <w:b/>
                <w:bCs/>
                <w:color w:val="008000"/>
                <w:sz w:val="20"/>
                <w:szCs w:val="20"/>
                <w:lang w:eastAsia="zh-CN"/>
              </w:rPr>
              <w:br/>
              <w:t>UP</w:t>
            </w:r>
            <w:bookmarkEnd w:id="243"/>
          </w:p>
        </w:tc>
      </w:tr>
      <w:tr w:rsidR="00100F00" w:rsidRPr="00606D9E" w14:paraId="7211C164" w14:textId="77777777" w:rsidTr="00100F00">
        <w:trPr>
          <w:trHeight w:val="270"/>
        </w:trPr>
        <w:tc>
          <w:tcPr>
            <w:tcW w:w="1170" w:type="dxa"/>
            <w:gridSpan w:val="2"/>
            <w:tcBorders>
              <w:top w:val="single" w:sz="4" w:space="0" w:color="auto"/>
              <w:left w:val="single" w:sz="4" w:space="0" w:color="auto"/>
              <w:bottom w:val="single" w:sz="4" w:space="0" w:color="auto"/>
              <w:right w:val="single" w:sz="4" w:space="0" w:color="000000"/>
            </w:tcBorders>
            <w:noWrap/>
            <w:vAlign w:val="bottom"/>
          </w:tcPr>
          <w:p w14:paraId="18722FD3" w14:textId="77777777" w:rsidR="00100F00" w:rsidRPr="00606D9E" w:rsidRDefault="00100F00" w:rsidP="005A6454">
            <w:pPr>
              <w:jc w:val="center"/>
              <w:rPr>
                <w:rFonts w:ascii="Arial" w:hAnsi="Arial" w:cs="Arial"/>
                <w:b/>
                <w:bCs/>
                <w:sz w:val="20"/>
                <w:szCs w:val="20"/>
                <w:lang w:val="it-IT" w:eastAsia="zh-CN"/>
              </w:rPr>
            </w:pPr>
            <w:r w:rsidRPr="00606D9E">
              <w:rPr>
                <w:rFonts w:ascii="Arial" w:hAnsi="Arial" w:cs="Arial"/>
                <w:b/>
                <w:bCs/>
                <w:sz w:val="20"/>
                <w:szCs w:val="20"/>
                <w:lang w:val="it-IT" w:eastAsia="zh-CN"/>
              </w:rPr>
              <w:t>Jobs in ZONE 2*</w:t>
            </w:r>
          </w:p>
        </w:tc>
        <w:tc>
          <w:tcPr>
            <w:tcW w:w="784" w:type="dxa"/>
            <w:tcBorders>
              <w:top w:val="single" w:sz="4" w:space="0" w:color="auto"/>
              <w:left w:val="nil"/>
              <w:bottom w:val="single" w:sz="4" w:space="0" w:color="auto"/>
              <w:right w:val="single" w:sz="4" w:space="0" w:color="auto"/>
            </w:tcBorders>
            <w:shd w:val="pct10" w:color="auto" w:fill="auto"/>
            <w:noWrap/>
            <w:vAlign w:val="bottom"/>
          </w:tcPr>
          <w:p w14:paraId="6FA17948" w14:textId="77777777" w:rsidR="00100F00" w:rsidRPr="00606D9E" w:rsidRDefault="00100F00" w:rsidP="005A6454">
            <w:pPr>
              <w:jc w:val="center"/>
              <w:rPr>
                <w:rFonts w:ascii="Arial" w:eastAsia="Arial Unicode MS" w:hAnsi="Arial" w:cs="Arial"/>
                <w:b/>
                <w:bCs/>
                <w:color w:val="0000FF"/>
                <w:sz w:val="20"/>
                <w:szCs w:val="20"/>
                <w:lang w:val="it-IT" w:eastAsia="zh-CN"/>
              </w:rPr>
            </w:pPr>
          </w:p>
        </w:tc>
        <w:tc>
          <w:tcPr>
            <w:tcW w:w="926" w:type="dxa"/>
            <w:tcBorders>
              <w:top w:val="single" w:sz="4" w:space="0" w:color="auto"/>
              <w:left w:val="nil"/>
              <w:bottom w:val="single" w:sz="4" w:space="0" w:color="auto"/>
              <w:right w:val="single" w:sz="4" w:space="0" w:color="auto"/>
            </w:tcBorders>
            <w:shd w:val="pct10" w:color="auto" w:fill="auto"/>
            <w:noWrap/>
            <w:vAlign w:val="bottom"/>
          </w:tcPr>
          <w:p w14:paraId="20B6B1E0" w14:textId="77777777" w:rsidR="00100F00" w:rsidRPr="00606D9E" w:rsidRDefault="00100F00" w:rsidP="005A6454">
            <w:pPr>
              <w:jc w:val="center"/>
              <w:rPr>
                <w:rFonts w:ascii="Arial" w:eastAsia="Arial Unicode MS" w:hAnsi="Arial" w:cs="Arial"/>
                <w:b/>
                <w:bCs/>
                <w:color w:val="008000"/>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1BD29573" w14:textId="77777777" w:rsidR="00100F00" w:rsidRPr="00606D9E" w:rsidRDefault="00100F00" w:rsidP="005A6454">
            <w:pPr>
              <w:jc w:val="center"/>
              <w:rPr>
                <w:rFonts w:ascii="Arial" w:eastAsia="Arial Unicode MS" w:hAnsi="Arial" w:cs="Arial"/>
                <w:b/>
                <w:bCs/>
                <w:color w:val="0000FF"/>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78BC23A8" w14:textId="77777777" w:rsidR="00100F00" w:rsidRPr="00606D9E" w:rsidRDefault="00100F00" w:rsidP="005A6454">
            <w:pPr>
              <w:jc w:val="center"/>
              <w:rPr>
                <w:rFonts w:ascii="Arial" w:eastAsia="Arial Unicode MS" w:hAnsi="Arial" w:cs="Arial"/>
                <w:b/>
                <w:bCs/>
                <w:color w:val="008000"/>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64B0DDCA" w14:textId="77777777" w:rsidR="00100F00" w:rsidRPr="00606D9E" w:rsidRDefault="00100F00" w:rsidP="005A6454">
            <w:pPr>
              <w:jc w:val="center"/>
              <w:rPr>
                <w:rFonts w:ascii="Arial" w:eastAsia="Arial Unicode MS" w:hAnsi="Arial" w:cs="Arial"/>
                <w:b/>
                <w:bCs/>
                <w:color w:val="0000FF"/>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70396EAA" w14:textId="77777777" w:rsidR="00100F00" w:rsidRPr="00606D9E" w:rsidRDefault="00100F00" w:rsidP="005A6454">
            <w:pPr>
              <w:jc w:val="center"/>
              <w:rPr>
                <w:rFonts w:ascii="Arial" w:eastAsia="Arial Unicode MS" w:hAnsi="Arial" w:cs="Arial"/>
                <w:b/>
                <w:bCs/>
                <w:color w:val="008000"/>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66575941" w14:textId="77777777" w:rsidR="00100F00" w:rsidRPr="00606D9E" w:rsidRDefault="00100F00" w:rsidP="005A6454">
            <w:pPr>
              <w:jc w:val="center"/>
              <w:rPr>
                <w:rFonts w:ascii="Arial" w:eastAsia="Arial Unicode MS" w:hAnsi="Arial" w:cs="Arial"/>
                <w:b/>
                <w:bCs/>
                <w:color w:val="0000FF"/>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4008093A" w14:textId="77777777" w:rsidR="00100F00" w:rsidRPr="00606D9E" w:rsidRDefault="00100F00" w:rsidP="005A6454">
            <w:pPr>
              <w:jc w:val="center"/>
              <w:rPr>
                <w:rFonts w:ascii="Arial" w:eastAsia="Arial Unicode MS" w:hAnsi="Arial" w:cs="Arial"/>
                <w:b/>
                <w:bCs/>
                <w:color w:val="008000"/>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0F56BE28" w14:textId="77777777" w:rsidR="00100F00" w:rsidRPr="00606D9E" w:rsidRDefault="00100F00" w:rsidP="005A6454">
            <w:pPr>
              <w:jc w:val="center"/>
              <w:rPr>
                <w:rFonts w:ascii="Arial" w:eastAsia="Arial Unicode MS" w:hAnsi="Arial" w:cs="Arial"/>
                <w:b/>
                <w:bCs/>
                <w:color w:val="0000FF"/>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0DC9ADF8" w14:textId="77777777" w:rsidR="00100F00" w:rsidRPr="00606D9E" w:rsidRDefault="00100F00" w:rsidP="005A6454">
            <w:pPr>
              <w:jc w:val="center"/>
              <w:rPr>
                <w:rFonts w:ascii="Arial" w:eastAsia="Arial Unicode MS" w:hAnsi="Arial" w:cs="Arial"/>
                <w:b/>
                <w:bCs/>
                <w:color w:val="008000"/>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0D23C7BB" w14:textId="77777777" w:rsidR="00100F00" w:rsidRPr="00606D9E" w:rsidRDefault="00100F00" w:rsidP="005A6454">
            <w:pPr>
              <w:jc w:val="center"/>
              <w:rPr>
                <w:rFonts w:ascii="Arial" w:eastAsia="Arial Unicode MS" w:hAnsi="Arial" w:cs="Arial"/>
                <w:b/>
                <w:bCs/>
                <w:color w:val="0000FF"/>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30B21319" w14:textId="77777777" w:rsidR="00100F00" w:rsidRPr="00606D9E" w:rsidRDefault="00100F00" w:rsidP="005A6454">
            <w:pPr>
              <w:jc w:val="center"/>
              <w:rPr>
                <w:rFonts w:ascii="Arial" w:eastAsia="Arial Unicode MS" w:hAnsi="Arial" w:cs="Arial"/>
                <w:b/>
                <w:bCs/>
                <w:color w:val="008000"/>
                <w:sz w:val="20"/>
                <w:szCs w:val="20"/>
                <w:lang w:val="it-IT"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hideMark/>
          </w:tcPr>
          <w:p w14:paraId="3A936878" w14:textId="77777777" w:rsidR="00100F00" w:rsidRPr="00606D9E" w:rsidRDefault="00100F00" w:rsidP="005A6454">
            <w:pPr>
              <w:jc w:val="center"/>
              <w:rPr>
                <w:rFonts w:ascii="Arial" w:eastAsia="Arial Unicode MS" w:hAnsi="Arial" w:cs="Arial"/>
                <w:b/>
                <w:bCs/>
                <w:color w:val="0000FF"/>
                <w:sz w:val="20"/>
                <w:szCs w:val="20"/>
                <w:lang w:val="it-IT" w:eastAsia="zh-CN"/>
              </w:rPr>
            </w:pPr>
            <w:r w:rsidRPr="00606D9E">
              <w:rPr>
                <w:rFonts w:ascii="Arial" w:hAnsi="Arial" w:cs="Arial"/>
                <w:b/>
                <w:bCs/>
                <w:color w:val="0000FF"/>
                <w:sz w:val="20"/>
                <w:szCs w:val="20"/>
                <w:lang w:val="it-IT" w:eastAsia="zh-CN"/>
              </w:rPr>
              <w:t> </w:t>
            </w:r>
          </w:p>
        </w:tc>
        <w:tc>
          <w:tcPr>
            <w:tcW w:w="895" w:type="dxa"/>
            <w:tcBorders>
              <w:top w:val="single" w:sz="4" w:space="0" w:color="auto"/>
              <w:left w:val="nil"/>
              <w:bottom w:val="single" w:sz="4" w:space="0" w:color="auto"/>
              <w:right w:val="single" w:sz="4" w:space="0" w:color="auto"/>
            </w:tcBorders>
            <w:shd w:val="pct10" w:color="auto" w:fill="auto"/>
            <w:noWrap/>
            <w:vAlign w:val="bottom"/>
            <w:hideMark/>
          </w:tcPr>
          <w:p w14:paraId="441B9AE3" w14:textId="77777777" w:rsidR="00100F00" w:rsidRPr="00606D9E" w:rsidRDefault="00100F00" w:rsidP="005A6454">
            <w:pPr>
              <w:jc w:val="center"/>
              <w:rPr>
                <w:rFonts w:ascii="Arial" w:eastAsia="Arial Unicode MS" w:hAnsi="Arial" w:cs="Arial"/>
                <w:b/>
                <w:bCs/>
                <w:color w:val="008000"/>
                <w:sz w:val="20"/>
                <w:szCs w:val="20"/>
                <w:lang w:val="it-IT" w:eastAsia="zh-CN"/>
              </w:rPr>
            </w:pPr>
            <w:r w:rsidRPr="00606D9E">
              <w:rPr>
                <w:rFonts w:ascii="Arial" w:hAnsi="Arial" w:cs="Arial"/>
                <w:b/>
                <w:bCs/>
                <w:color w:val="008000"/>
                <w:sz w:val="20"/>
                <w:szCs w:val="20"/>
                <w:lang w:val="it-IT" w:eastAsia="zh-CN"/>
              </w:rPr>
              <w:t> </w:t>
            </w:r>
          </w:p>
        </w:tc>
      </w:tr>
      <w:tr w:rsidR="00100F00" w:rsidRPr="00606D9E" w14:paraId="5CC5E1B5" w14:textId="77777777" w:rsidTr="00100F00">
        <w:trPr>
          <w:trHeight w:val="270"/>
        </w:trPr>
        <w:tc>
          <w:tcPr>
            <w:tcW w:w="1170" w:type="dxa"/>
            <w:gridSpan w:val="2"/>
            <w:tcBorders>
              <w:top w:val="single" w:sz="4" w:space="0" w:color="auto"/>
              <w:left w:val="single" w:sz="4" w:space="0" w:color="auto"/>
              <w:bottom w:val="single" w:sz="4" w:space="0" w:color="auto"/>
              <w:right w:val="single" w:sz="4" w:space="0" w:color="000000"/>
            </w:tcBorders>
            <w:noWrap/>
            <w:vAlign w:val="bottom"/>
            <w:hideMark/>
          </w:tcPr>
          <w:p w14:paraId="2E350BBF" w14:textId="77777777" w:rsidR="00100F00" w:rsidRPr="00606D9E" w:rsidRDefault="00100F00" w:rsidP="005A6454">
            <w:pPr>
              <w:jc w:val="center"/>
              <w:rPr>
                <w:rFonts w:ascii="Arial" w:eastAsia="Arial Unicode MS" w:hAnsi="Arial" w:cs="Arial"/>
                <w:b/>
                <w:bCs/>
                <w:sz w:val="20"/>
                <w:szCs w:val="20"/>
                <w:lang w:eastAsia="zh-CN"/>
              </w:rPr>
            </w:pPr>
            <w:r w:rsidRPr="00606D9E">
              <w:rPr>
                <w:rFonts w:ascii="Arial" w:hAnsi="Arial" w:cs="Arial"/>
                <w:b/>
                <w:bCs/>
                <w:sz w:val="20"/>
                <w:szCs w:val="20"/>
                <w:lang w:eastAsia="zh-CN"/>
              </w:rPr>
              <w:t>Jobs in ZONE 3*</w:t>
            </w:r>
          </w:p>
        </w:tc>
        <w:tc>
          <w:tcPr>
            <w:tcW w:w="784" w:type="dxa"/>
            <w:tcBorders>
              <w:top w:val="single" w:sz="4" w:space="0" w:color="auto"/>
              <w:left w:val="nil"/>
              <w:bottom w:val="single" w:sz="4" w:space="0" w:color="auto"/>
              <w:right w:val="single" w:sz="4" w:space="0" w:color="auto"/>
            </w:tcBorders>
            <w:shd w:val="pct10" w:color="auto" w:fill="auto"/>
            <w:noWrap/>
            <w:vAlign w:val="bottom"/>
          </w:tcPr>
          <w:p w14:paraId="44105FF3"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6" w:type="dxa"/>
            <w:tcBorders>
              <w:top w:val="single" w:sz="4" w:space="0" w:color="auto"/>
              <w:left w:val="nil"/>
              <w:bottom w:val="single" w:sz="4" w:space="0" w:color="auto"/>
              <w:right w:val="single" w:sz="4" w:space="0" w:color="auto"/>
            </w:tcBorders>
            <w:shd w:val="pct10" w:color="auto" w:fill="auto"/>
            <w:noWrap/>
            <w:vAlign w:val="bottom"/>
          </w:tcPr>
          <w:p w14:paraId="433DC4A5" w14:textId="77777777" w:rsidR="00100F00" w:rsidRPr="00606D9E" w:rsidRDefault="00100F00" w:rsidP="005A6454">
            <w:pPr>
              <w:jc w:val="center"/>
              <w:rPr>
                <w:rFonts w:ascii="Arial" w:eastAsia="Arial Unicode MS" w:hAnsi="Arial" w:cs="Arial"/>
                <w:b/>
                <w:bCs/>
                <w:color w:val="008000"/>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33ADBFD7"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2BA5630A" w14:textId="77777777" w:rsidR="00100F00" w:rsidRPr="00606D9E" w:rsidRDefault="00100F00" w:rsidP="005A6454">
            <w:pPr>
              <w:jc w:val="center"/>
              <w:rPr>
                <w:rFonts w:ascii="Arial" w:eastAsia="Arial Unicode MS" w:hAnsi="Arial" w:cs="Arial"/>
                <w:b/>
                <w:bCs/>
                <w:color w:val="008000"/>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02D53880"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48E52D03" w14:textId="77777777" w:rsidR="00100F00" w:rsidRPr="00606D9E" w:rsidRDefault="00100F00" w:rsidP="005A6454">
            <w:pPr>
              <w:jc w:val="center"/>
              <w:rPr>
                <w:rFonts w:ascii="Arial" w:eastAsia="Arial Unicode MS" w:hAnsi="Arial" w:cs="Arial"/>
                <w:b/>
                <w:bCs/>
                <w:color w:val="008000"/>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1AFCB3DF"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6B8D2C14" w14:textId="77777777" w:rsidR="00100F00" w:rsidRPr="00606D9E" w:rsidRDefault="00100F00" w:rsidP="005A6454">
            <w:pPr>
              <w:jc w:val="center"/>
              <w:rPr>
                <w:rFonts w:ascii="Arial" w:eastAsia="Arial Unicode MS" w:hAnsi="Arial" w:cs="Arial"/>
                <w:b/>
                <w:bCs/>
                <w:color w:val="008000"/>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21E0F2B4"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4DCBAB8C" w14:textId="77777777" w:rsidR="00100F00" w:rsidRPr="00606D9E" w:rsidRDefault="00100F00" w:rsidP="005A6454">
            <w:pPr>
              <w:jc w:val="center"/>
              <w:rPr>
                <w:rFonts w:ascii="Arial" w:eastAsia="Arial Unicode MS" w:hAnsi="Arial" w:cs="Arial"/>
                <w:b/>
                <w:bCs/>
                <w:color w:val="008000"/>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1980F0A1" w14:textId="77777777" w:rsidR="00100F00" w:rsidRPr="00606D9E" w:rsidRDefault="00100F00" w:rsidP="005A6454">
            <w:pPr>
              <w:jc w:val="center"/>
              <w:rPr>
                <w:rFonts w:ascii="Arial" w:eastAsia="Arial Unicode MS" w:hAnsi="Arial" w:cs="Arial"/>
                <w:b/>
                <w:bCs/>
                <w:color w:val="0000FF"/>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tcPr>
          <w:p w14:paraId="029C1101" w14:textId="77777777" w:rsidR="00100F00" w:rsidRPr="00606D9E" w:rsidRDefault="00100F00" w:rsidP="005A6454">
            <w:pPr>
              <w:jc w:val="center"/>
              <w:rPr>
                <w:rFonts w:ascii="Arial" w:eastAsia="Arial Unicode MS" w:hAnsi="Arial" w:cs="Arial"/>
                <w:b/>
                <w:bCs/>
                <w:color w:val="008000"/>
                <w:sz w:val="20"/>
                <w:szCs w:val="20"/>
                <w:lang w:eastAsia="zh-CN"/>
              </w:rPr>
            </w:pPr>
          </w:p>
        </w:tc>
        <w:tc>
          <w:tcPr>
            <w:tcW w:w="925" w:type="dxa"/>
            <w:tcBorders>
              <w:top w:val="single" w:sz="4" w:space="0" w:color="auto"/>
              <w:left w:val="nil"/>
              <w:bottom w:val="single" w:sz="4" w:space="0" w:color="auto"/>
              <w:right w:val="single" w:sz="4" w:space="0" w:color="auto"/>
            </w:tcBorders>
            <w:shd w:val="pct10" w:color="auto" w:fill="auto"/>
            <w:noWrap/>
            <w:vAlign w:val="bottom"/>
            <w:hideMark/>
          </w:tcPr>
          <w:p w14:paraId="384515E7" w14:textId="77777777" w:rsidR="00100F00" w:rsidRPr="00606D9E" w:rsidRDefault="00100F00" w:rsidP="005A6454">
            <w:pPr>
              <w:jc w:val="center"/>
              <w:rPr>
                <w:rFonts w:ascii="Arial" w:eastAsia="Arial Unicode MS" w:hAnsi="Arial" w:cs="Arial"/>
                <w:b/>
                <w:bCs/>
                <w:color w:val="0000FF"/>
                <w:sz w:val="20"/>
                <w:szCs w:val="20"/>
                <w:lang w:eastAsia="zh-CN"/>
              </w:rPr>
            </w:pPr>
            <w:r w:rsidRPr="00606D9E">
              <w:rPr>
                <w:rFonts w:ascii="Arial" w:hAnsi="Arial" w:cs="Arial"/>
                <w:b/>
                <w:bCs/>
                <w:color w:val="0000FF"/>
                <w:sz w:val="20"/>
                <w:szCs w:val="20"/>
                <w:lang w:eastAsia="zh-CN"/>
              </w:rPr>
              <w:t> </w:t>
            </w:r>
          </w:p>
        </w:tc>
        <w:tc>
          <w:tcPr>
            <w:tcW w:w="895" w:type="dxa"/>
            <w:tcBorders>
              <w:top w:val="single" w:sz="4" w:space="0" w:color="auto"/>
              <w:left w:val="nil"/>
              <w:bottom w:val="single" w:sz="4" w:space="0" w:color="auto"/>
              <w:right w:val="single" w:sz="4" w:space="0" w:color="auto"/>
            </w:tcBorders>
            <w:shd w:val="pct10" w:color="auto" w:fill="auto"/>
            <w:noWrap/>
            <w:vAlign w:val="bottom"/>
            <w:hideMark/>
          </w:tcPr>
          <w:p w14:paraId="4D65FDC9" w14:textId="77777777" w:rsidR="00100F00" w:rsidRPr="00606D9E" w:rsidRDefault="00100F00" w:rsidP="005A6454">
            <w:pPr>
              <w:jc w:val="center"/>
              <w:rPr>
                <w:rFonts w:ascii="Arial" w:eastAsia="Arial Unicode MS" w:hAnsi="Arial" w:cs="Arial"/>
                <w:b/>
                <w:bCs/>
                <w:color w:val="008000"/>
                <w:sz w:val="20"/>
                <w:szCs w:val="20"/>
                <w:lang w:eastAsia="zh-CN"/>
              </w:rPr>
            </w:pPr>
            <w:r w:rsidRPr="00606D9E">
              <w:rPr>
                <w:rFonts w:ascii="Arial" w:hAnsi="Arial" w:cs="Arial"/>
                <w:b/>
                <w:bCs/>
                <w:color w:val="008000"/>
                <w:sz w:val="20"/>
                <w:szCs w:val="20"/>
                <w:lang w:eastAsia="zh-CN"/>
              </w:rPr>
              <w:t> </w:t>
            </w:r>
          </w:p>
        </w:tc>
      </w:tr>
    </w:tbl>
    <w:p w14:paraId="2E70C6DB" w14:textId="77777777" w:rsidR="00100F00" w:rsidRPr="00606D9E" w:rsidRDefault="00100F00" w:rsidP="005A6454">
      <w:pPr>
        <w:pStyle w:val="BlockText"/>
        <w:tabs>
          <w:tab w:val="right" w:pos="1080"/>
          <w:tab w:val="left" w:pos="1170"/>
        </w:tabs>
        <w:spacing w:before="40"/>
        <w:rPr>
          <w:rFonts w:cs="Arial"/>
          <w:sz w:val="20"/>
          <w:szCs w:val="20"/>
        </w:rPr>
      </w:pPr>
      <w:r w:rsidRPr="00606D9E">
        <w:rPr>
          <w:sz w:val="20"/>
          <w:szCs w:val="20"/>
        </w:rPr>
        <w:tab/>
        <w:t>*Zone 2:</w:t>
      </w:r>
      <w:r w:rsidRPr="00606D9E">
        <w:rPr>
          <w:sz w:val="20"/>
          <w:szCs w:val="20"/>
        </w:rPr>
        <w:tab/>
        <w:t>UNDERSIDE OF CELLAR DECK DOWN TO SPLASH ZONE (WATER LINE)</w:t>
      </w:r>
    </w:p>
    <w:p w14:paraId="37897AD4" w14:textId="77777777" w:rsidR="00100F00" w:rsidRPr="00606D9E" w:rsidRDefault="00100F00" w:rsidP="005A6454">
      <w:pPr>
        <w:pStyle w:val="BlockText"/>
        <w:tabs>
          <w:tab w:val="right" w:pos="1080"/>
          <w:tab w:val="left" w:pos="1170"/>
        </w:tabs>
        <w:rPr>
          <w:sz w:val="20"/>
          <w:szCs w:val="20"/>
        </w:rPr>
      </w:pPr>
      <w:r w:rsidRPr="00606D9E">
        <w:rPr>
          <w:sz w:val="20"/>
          <w:szCs w:val="20"/>
        </w:rPr>
        <w:tab/>
        <w:t>Zone 3:</w:t>
      </w:r>
      <w:r w:rsidRPr="00606D9E">
        <w:rPr>
          <w:sz w:val="20"/>
          <w:szCs w:val="20"/>
        </w:rPr>
        <w:tab/>
        <w:t>ALL AREAS ABOVE THE CELLAR DECK</w:t>
      </w:r>
    </w:p>
    <w:p w14:paraId="3039E47E" w14:textId="77777777" w:rsidR="00100F00" w:rsidRPr="00606D9E" w:rsidRDefault="00100F00" w:rsidP="005A6454">
      <w:pPr>
        <w:pStyle w:val="BlockText"/>
        <w:rPr>
          <w:sz w:val="20"/>
          <w:szCs w:val="20"/>
        </w:rPr>
      </w:pPr>
    </w:p>
    <w:p w14:paraId="37FF8892" w14:textId="77777777" w:rsidR="00100F00" w:rsidRPr="00606D9E" w:rsidRDefault="00100F00" w:rsidP="005A6454">
      <w:pPr>
        <w:pStyle w:val="BlockText"/>
        <w:spacing w:after="60"/>
        <w:rPr>
          <w:color w:val="000000"/>
          <w:sz w:val="20"/>
          <w:szCs w:val="20"/>
        </w:rPr>
      </w:pPr>
      <w:r w:rsidRPr="00606D9E">
        <w:rPr>
          <w:b/>
          <w:bCs/>
          <w:sz w:val="20"/>
          <w:szCs w:val="20"/>
        </w:rPr>
        <w:t>Comments</w:t>
      </w:r>
      <w:r w:rsidRPr="00606D9E">
        <w:rPr>
          <w:sz w:val="20"/>
          <w:szCs w:val="20"/>
        </w:rPr>
        <w:t xml:space="preserve"> (e.g. form improvement ideas; job issues affecting recovery of media)</w:t>
      </w: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13950"/>
      </w:tblGrid>
      <w:tr w:rsidR="00100F00" w:rsidRPr="00606D9E" w14:paraId="35D1A430" w14:textId="77777777" w:rsidTr="00606D9E">
        <w:trPr>
          <w:trHeight w:val="935"/>
        </w:trPr>
        <w:tc>
          <w:tcPr>
            <w:tcW w:w="13950" w:type="dxa"/>
            <w:tcBorders>
              <w:top w:val="single" w:sz="4" w:space="0" w:color="auto"/>
              <w:left w:val="single" w:sz="4" w:space="0" w:color="auto"/>
              <w:bottom w:val="single" w:sz="4" w:space="0" w:color="auto"/>
              <w:right w:val="single" w:sz="4" w:space="0" w:color="auto"/>
            </w:tcBorders>
            <w:shd w:val="pct10" w:color="auto" w:fill="auto"/>
          </w:tcPr>
          <w:p w14:paraId="1ABF3E9C" w14:textId="77777777" w:rsidR="00100F00" w:rsidRPr="00606D9E" w:rsidRDefault="00100F00" w:rsidP="005A6454">
            <w:pPr>
              <w:rPr>
                <w:rFonts w:ascii="Arial" w:hAnsi="Arial" w:cs="Arial"/>
                <w:color w:val="000000"/>
                <w:sz w:val="20"/>
                <w:szCs w:val="20"/>
                <w:lang w:eastAsia="zh-CN"/>
              </w:rPr>
            </w:pPr>
          </w:p>
        </w:tc>
      </w:tr>
    </w:tbl>
    <w:p w14:paraId="4694A426" w14:textId="77777777" w:rsidR="00100F00" w:rsidRPr="00606D9E" w:rsidRDefault="00100F00" w:rsidP="00606D9E">
      <w:pPr>
        <w:pStyle w:val="BlockLine"/>
      </w:pPr>
    </w:p>
    <w:p w14:paraId="6C72052C" w14:textId="7D9A84F8" w:rsidR="00AD4B3B" w:rsidRDefault="00AD4B3B" w:rsidP="005A6454">
      <w:pPr>
        <w:pStyle w:val="Heading1"/>
        <w:pageBreakBefore/>
      </w:pPr>
      <w:bookmarkStart w:id="244" w:name="PR01_TO08_Zones_Offshore_Facilities"/>
      <w:r>
        <w:lastRenderedPageBreak/>
        <w:t>TOOL</w:t>
      </w:r>
      <w:r w:rsidR="00AE23C7" w:rsidRPr="00AE23C7">
        <w:t xml:space="preserve"> OPS0191-PR01-TO.0</w:t>
      </w:r>
      <w:r w:rsidR="00AE23C7">
        <w:t>8</w:t>
      </w:r>
    </w:p>
    <w:bookmarkEnd w:id="244"/>
    <w:p w14:paraId="6D3D6C42" w14:textId="77777777" w:rsidR="00AD4B3B" w:rsidRPr="007D497C" w:rsidRDefault="00AD4B3B" w:rsidP="005A6454">
      <w:pPr>
        <w:pStyle w:val="BlockText"/>
      </w:pPr>
    </w:p>
    <w:p w14:paraId="686F02CE" w14:textId="77777777" w:rsidR="00AD4B3B" w:rsidRPr="007D497C" w:rsidRDefault="00AD4B3B" w:rsidP="005A6454">
      <w:pPr>
        <w:pStyle w:val="Heading3"/>
      </w:pPr>
      <w:r w:rsidRPr="007D497C">
        <w:t>Zones of Offshore Facilities</w:t>
      </w:r>
    </w:p>
    <w:p w14:paraId="05CB8928" w14:textId="77777777" w:rsidR="00AD4B3B" w:rsidRDefault="00AD4B3B" w:rsidP="005A6454">
      <w:pPr>
        <w:pStyle w:val="BlockLine"/>
      </w:pPr>
    </w:p>
    <w:tbl>
      <w:tblPr>
        <w:tblW w:w="14515" w:type="dxa"/>
        <w:tblLayout w:type="fixed"/>
        <w:tblCellMar>
          <w:left w:w="115" w:type="dxa"/>
          <w:right w:w="0" w:type="dxa"/>
        </w:tblCellMar>
        <w:tblLook w:val="04A0" w:firstRow="1" w:lastRow="0" w:firstColumn="1" w:lastColumn="0" w:noHBand="0" w:noVBand="1"/>
      </w:tblPr>
      <w:tblGrid>
        <w:gridCol w:w="2905"/>
        <w:gridCol w:w="11610"/>
      </w:tblGrid>
      <w:tr w:rsidR="00AD4B3B" w14:paraId="62C29DE2" w14:textId="77777777" w:rsidTr="002676DB">
        <w:trPr>
          <w:trHeight w:val="405"/>
        </w:trPr>
        <w:tc>
          <w:tcPr>
            <w:tcW w:w="2905" w:type="dxa"/>
            <w:tcMar>
              <w:top w:w="0" w:type="dxa"/>
              <w:left w:w="115" w:type="dxa"/>
              <w:bottom w:w="0" w:type="dxa"/>
              <w:right w:w="14" w:type="dxa"/>
            </w:tcMar>
            <w:hideMark/>
          </w:tcPr>
          <w:p w14:paraId="6C5981B8" w14:textId="77777777" w:rsidR="00AD4B3B" w:rsidRDefault="00AD4B3B" w:rsidP="005A6454">
            <w:pPr>
              <w:pStyle w:val="Heading4"/>
              <w:spacing w:before="20"/>
              <w:rPr>
                <w:rFonts w:eastAsiaTheme="minorEastAsia"/>
              </w:rPr>
            </w:pPr>
            <w:r>
              <w:rPr>
                <w:rFonts w:eastAsiaTheme="minorEastAsia"/>
              </w:rPr>
              <w:t xml:space="preserve">Figure 1 </w:t>
            </w:r>
            <w:r>
              <w:rPr>
                <w:rFonts w:eastAsia="MS Mincho"/>
              </w:rPr>
              <w:t>Platform Zones</w:t>
            </w:r>
          </w:p>
        </w:tc>
        <w:tc>
          <w:tcPr>
            <w:tcW w:w="11610" w:type="dxa"/>
            <w:hideMark/>
          </w:tcPr>
          <w:p w14:paraId="40D266E8" w14:textId="77777777" w:rsidR="00AD4B3B" w:rsidRDefault="00AD4B3B" w:rsidP="005A6454">
            <w:pPr>
              <w:pStyle w:val="BlockText"/>
              <w:rPr>
                <w:rFonts w:eastAsia="MS Mincho"/>
              </w:rPr>
            </w:pPr>
          </w:p>
        </w:tc>
      </w:tr>
    </w:tbl>
    <w:p w14:paraId="5F2FCB81" w14:textId="77777777" w:rsidR="00AD4B3B" w:rsidRPr="00606D9E" w:rsidRDefault="00AD4B3B" w:rsidP="00606D9E">
      <w:pPr>
        <w:pStyle w:val="BlockText"/>
      </w:pPr>
    </w:p>
    <w:p w14:paraId="479EFCFD" w14:textId="77777777" w:rsidR="00AD4B3B" w:rsidRPr="00606D9E" w:rsidRDefault="00AD4B3B" w:rsidP="00606D9E">
      <w:pPr>
        <w:pStyle w:val="BlockText"/>
        <w:jc w:val="center"/>
      </w:pPr>
      <w:r w:rsidRPr="00112BFE">
        <w:rPr>
          <w:noProof/>
        </w:rPr>
        <w:drawing>
          <wp:inline distT="0" distB="0" distL="0" distR="0" wp14:anchorId="5AF3E691" wp14:editId="037292E3">
            <wp:extent cx="6614166" cy="4083485"/>
            <wp:effectExtent l="0" t="0" r="0" b="0"/>
            <wp:docPr id="9" name="Picture 1" descr="Figur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1.jpg"/>
                    <pic:cNvPicPr/>
                  </pic:nvPicPr>
                  <pic:blipFill>
                    <a:blip r:embed="rId43" cstate="print"/>
                    <a:srcRect t="8679" b="1509"/>
                    <a:stretch>
                      <a:fillRect/>
                    </a:stretch>
                  </pic:blipFill>
                  <pic:spPr>
                    <a:xfrm>
                      <a:off x="0" y="0"/>
                      <a:ext cx="6624319" cy="4089754"/>
                    </a:xfrm>
                    <a:prstGeom prst="rect">
                      <a:avLst/>
                    </a:prstGeom>
                  </pic:spPr>
                </pic:pic>
              </a:graphicData>
            </a:graphic>
          </wp:inline>
        </w:drawing>
      </w:r>
    </w:p>
    <w:p w14:paraId="395C49AE" w14:textId="77777777" w:rsidR="00AD4B3B" w:rsidRPr="00606D9E" w:rsidRDefault="00AD4B3B" w:rsidP="00606D9E">
      <w:pPr>
        <w:pStyle w:val="BlockText"/>
      </w:pPr>
    </w:p>
    <w:p w14:paraId="248374E6" w14:textId="77777777" w:rsidR="00AD4B3B" w:rsidRPr="00FF5193" w:rsidRDefault="00AD4B3B" w:rsidP="005A6454">
      <w:pPr>
        <w:pStyle w:val="NoteText"/>
        <w:tabs>
          <w:tab w:val="clear" w:pos="792"/>
        </w:tabs>
        <w:ind w:left="907" w:hanging="907"/>
        <w:rPr>
          <w:sz w:val="22"/>
          <w:szCs w:val="22"/>
        </w:rPr>
      </w:pPr>
      <w:r w:rsidRPr="00FF5193">
        <w:rPr>
          <w:sz w:val="22"/>
          <w:szCs w:val="22"/>
        </w:rPr>
        <w:t>NOTE:</w:t>
      </w:r>
      <w:r w:rsidRPr="00FF5193">
        <w:rPr>
          <w:sz w:val="22"/>
          <w:szCs w:val="22"/>
        </w:rPr>
        <w:tab/>
        <w:t>Areas that extend outward or that are elevated above Zone 3 (e.g. flare or vent boom, crane boom, rig frame, heliport, drilling derrick) are considered Zone 2.</w:t>
      </w:r>
    </w:p>
    <w:p w14:paraId="57E3858F" w14:textId="77777777" w:rsidR="00AD4B3B" w:rsidRDefault="00AD4B3B" w:rsidP="005A6454">
      <w:pPr>
        <w:pStyle w:val="BlockLine"/>
      </w:pPr>
    </w:p>
    <w:tbl>
      <w:tblPr>
        <w:tblW w:w="14515" w:type="dxa"/>
        <w:tblLayout w:type="fixed"/>
        <w:tblCellMar>
          <w:left w:w="115" w:type="dxa"/>
          <w:right w:w="0" w:type="dxa"/>
        </w:tblCellMar>
        <w:tblLook w:val="04A0" w:firstRow="1" w:lastRow="0" w:firstColumn="1" w:lastColumn="0" w:noHBand="0" w:noVBand="1"/>
      </w:tblPr>
      <w:tblGrid>
        <w:gridCol w:w="5155"/>
        <w:gridCol w:w="9360"/>
      </w:tblGrid>
      <w:tr w:rsidR="00AD4B3B" w14:paraId="6B294162" w14:textId="77777777" w:rsidTr="002676DB">
        <w:trPr>
          <w:trHeight w:val="405"/>
        </w:trPr>
        <w:tc>
          <w:tcPr>
            <w:tcW w:w="5155" w:type="dxa"/>
            <w:tcMar>
              <w:top w:w="0" w:type="dxa"/>
              <w:left w:w="115" w:type="dxa"/>
              <w:bottom w:w="0" w:type="dxa"/>
              <w:right w:w="14" w:type="dxa"/>
            </w:tcMar>
            <w:hideMark/>
          </w:tcPr>
          <w:p w14:paraId="4E879E55" w14:textId="77777777" w:rsidR="00AD4B3B" w:rsidRDefault="00AD4B3B" w:rsidP="005A6454">
            <w:pPr>
              <w:pStyle w:val="Heading4"/>
              <w:spacing w:before="20"/>
              <w:rPr>
                <w:rFonts w:eastAsiaTheme="minorEastAsia"/>
              </w:rPr>
            </w:pPr>
            <w:r>
              <w:rPr>
                <w:rFonts w:eastAsiaTheme="minorEastAsia"/>
              </w:rPr>
              <w:lastRenderedPageBreak/>
              <w:t>Figure 2 Semi-Submersible Drilling Rig Zones</w:t>
            </w:r>
          </w:p>
        </w:tc>
        <w:tc>
          <w:tcPr>
            <w:tcW w:w="9360" w:type="dxa"/>
            <w:hideMark/>
          </w:tcPr>
          <w:p w14:paraId="43D2057C" w14:textId="77777777" w:rsidR="00AD4B3B" w:rsidRDefault="00AD4B3B" w:rsidP="005A6454">
            <w:pPr>
              <w:pStyle w:val="BlockText"/>
              <w:rPr>
                <w:rFonts w:eastAsia="MS Mincho"/>
              </w:rPr>
            </w:pPr>
          </w:p>
        </w:tc>
      </w:tr>
    </w:tbl>
    <w:p w14:paraId="28BE368D" w14:textId="77777777" w:rsidR="00AD4B3B" w:rsidRPr="00606D9E" w:rsidRDefault="00AD4B3B" w:rsidP="00606D9E">
      <w:pPr>
        <w:pStyle w:val="BlockText"/>
      </w:pPr>
    </w:p>
    <w:p w14:paraId="243F9312" w14:textId="77777777" w:rsidR="00AD4B3B" w:rsidRPr="00606D9E" w:rsidRDefault="00AD4B3B" w:rsidP="00606D9E">
      <w:pPr>
        <w:pStyle w:val="BlockText"/>
        <w:jc w:val="center"/>
      </w:pPr>
      <w:r w:rsidRPr="00606D9E">
        <w:rPr>
          <w:noProof/>
        </w:rPr>
        <w:drawing>
          <wp:inline distT="0" distB="0" distL="0" distR="0" wp14:anchorId="3168406A" wp14:editId="4A956A48">
            <wp:extent cx="5085567" cy="5048224"/>
            <wp:effectExtent l="0" t="0" r="1270" b="635"/>
            <wp:docPr id="15" name="Picture 4"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44" cstate="print"/>
                    <a:srcRect l="1781" t="1170" r="3515" b="4873"/>
                    <a:stretch>
                      <a:fillRect/>
                    </a:stretch>
                  </pic:blipFill>
                  <pic:spPr>
                    <a:xfrm>
                      <a:off x="0" y="0"/>
                      <a:ext cx="5091379" cy="5053993"/>
                    </a:xfrm>
                    <a:prstGeom prst="rect">
                      <a:avLst/>
                    </a:prstGeom>
                  </pic:spPr>
                </pic:pic>
              </a:graphicData>
            </a:graphic>
          </wp:inline>
        </w:drawing>
      </w:r>
    </w:p>
    <w:p w14:paraId="35F9D6D5" w14:textId="77777777" w:rsidR="00AD4B3B" w:rsidRPr="00606D9E" w:rsidRDefault="00AD4B3B" w:rsidP="00606D9E">
      <w:pPr>
        <w:pStyle w:val="BlockText"/>
      </w:pPr>
    </w:p>
    <w:p w14:paraId="4CB3732F" w14:textId="77777777" w:rsidR="00AD4B3B" w:rsidRPr="00FF5193" w:rsidRDefault="00AD4B3B" w:rsidP="005A6454">
      <w:pPr>
        <w:pStyle w:val="NoteText"/>
        <w:tabs>
          <w:tab w:val="clear" w:pos="792"/>
        </w:tabs>
        <w:ind w:left="907" w:hanging="907"/>
        <w:rPr>
          <w:sz w:val="22"/>
          <w:szCs w:val="22"/>
        </w:rPr>
      </w:pPr>
      <w:r w:rsidRPr="00FF5193">
        <w:rPr>
          <w:sz w:val="22"/>
          <w:szCs w:val="22"/>
        </w:rPr>
        <w:t>NOTE:</w:t>
      </w:r>
      <w:r w:rsidRPr="00FF5193">
        <w:rPr>
          <w:sz w:val="22"/>
          <w:szCs w:val="22"/>
        </w:rPr>
        <w:tab/>
        <w:t>Areas that extend outward or that are elevated above Zone 3 (e.g. flare or vent boom, crane boom, rig frame, heliport, drilling derrick) are considered Zone 2.</w:t>
      </w:r>
    </w:p>
    <w:p w14:paraId="198F804E" w14:textId="77777777" w:rsidR="00AD4B3B" w:rsidRDefault="00AD4B3B" w:rsidP="005A6454">
      <w:pPr>
        <w:pStyle w:val="BlockLine"/>
      </w:pPr>
    </w:p>
    <w:tbl>
      <w:tblPr>
        <w:tblW w:w="14515" w:type="dxa"/>
        <w:tblLayout w:type="fixed"/>
        <w:tblCellMar>
          <w:left w:w="115" w:type="dxa"/>
          <w:right w:w="0" w:type="dxa"/>
        </w:tblCellMar>
        <w:tblLook w:val="04A0" w:firstRow="1" w:lastRow="0" w:firstColumn="1" w:lastColumn="0" w:noHBand="0" w:noVBand="1"/>
      </w:tblPr>
      <w:tblGrid>
        <w:gridCol w:w="4525"/>
        <w:gridCol w:w="9990"/>
      </w:tblGrid>
      <w:tr w:rsidR="00AD4B3B" w14:paraId="6CB7B7A8" w14:textId="77777777" w:rsidTr="002676DB">
        <w:trPr>
          <w:trHeight w:val="405"/>
        </w:trPr>
        <w:tc>
          <w:tcPr>
            <w:tcW w:w="4525" w:type="dxa"/>
            <w:tcMar>
              <w:top w:w="0" w:type="dxa"/>
              <w:left w:w="115" w:type="dxa"/>
              <w:bottom w:w="0" w:type="dxa"/>
              <w:right w:w="14" w:type="dxa"/>
            </w:tcMar>
            <w:hideMark/>
          </w:tcPr>
          <w:p w14:paraId="3139EE74" w14:textId="77777777" w:rsidR="00AD4B3B" w:rsidRDefault="00AD4B3B" w:rsidP="005A6454">
            <w:pPr>
              <w:pStyle w:val="Heading4"/>
              <w:spacing w:before="20"/>
              <w:rPr>
                <w:rFonts w:eastAsiaTheme="minorEastAsia"/>
              </w:rPr>
            </w:pPr>
            <w:r>
              <w:rPr>
                <w:rFonts w:eastAsiaTheme="minorEastAsia"/>
              </w:rPr>
              <w:lastRenderedPageBreak/>
              <w:t>Figure 3 Drilling Ship Zones</w:t>
            </w:r>
          </w:p>
        </w:tc>
        <w:tc>
          <w:tcPr>
            <w:tcW w:w="9990" w:type="dxa"/>
            <w:hideMark/>
          </w:tcPr>
          <w:p w14:paraId="167DA1DF" w14:textId="77777777" w:rsidR="00AD4B3B" w:rsidRDefault="00AD4B3B" w:rsidP="005A6454">
            <w:pPr>
              <w:pStyle w:val="BlockText"/>
              <w:rPr>
                <w:rFonts w:eastAsia="MS Mincho"/>
              </w:rPr>
            </w:pPr>
          </w:p>
        </w:tc>
      </w:tr>
    </w:tbl>
    <w:p w14:paraId="5F0DAB74" w14:textId="77777777" w:rsidR="00AD4B3B" w:rsidRPr="00606D9E" w:rsidRDefault="00AD4B3B" w:rsidP="00606D9E">
      <w:pPr>
        <w:pStyle w:val="BlockText"/>
      </w:pPr>
    </w:p>
    <w:p w14:paraId="2A77720F" w14:textId="77777777" w:rsidR="00AD4B3B" w:rsidRPr="00606D9E" w:rsidRDefault="00AD4B3B" w:rsidP="00606D9E">
      <w:pPr>
        <w:pStyle w:val="BlockText"/>
        <w:jc w:val="center"/>
      </w:pPr>
      <w:r w:rsidRPr="00606D9E">
        <w:rPr>
          <w:noProof/>
        </w:rPr>
        <w:drawing>
          <wp:inline distT="0" distB="0" distL="0" distR="0" wp14:anchorId="3762187A" wp14:editId="3CAA8097">
            <wp:extent cx="8806265" cy="4659682"/>
            <wp:effectExtent l="0" t="0" r="0" b="7620"/>
            <wp:docPr id="17" name="Picture 5" descr="Figur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jpg"/>
                    <pic:cNvPicPr/>
                  </pic:nvPicPr>
                  <pic:blipFill>
                    <a:blip r:embed="rId45" cstate="print"/>
                    <a:srcRect l="3184" t="14516" r="2649" b="13594"/>
                    <a:stretch>
                      <a:fillRect/>
                    </a:stretch>
                  </pic:blipFill>
                  <pic:spPr>
                    <a:xfrm>
                      <a:off x="0" y="0"/>
                      <a:ext cx="8804207" cy="4658593"/>
                    </a:xfrm>
                    <a:prstGeom prst="rect">
                      <a:avLst/>
                    </a:prstGeom>
                  </pic:spPr>
                </pic:pic>
              </a:graphicData>
            </a:graphic>
          </wp:inline>
        </w:drawing>
      </w:r>
    </w:p>
    <w:p w14:paraId="435F7906" w14:textId="77777777" w:rsidR="00AD4B3B" w:rsidRPr="00606D9E" w:rsidRDefault="00AD4B3B" w:rsidP="00606D9E">
      <w:pPr>
        <w:pStyle w:val="BlockText"/>
      </w:pPr>
    </w:p>
    <w:p w14:paraId="40B2B146" w14:textId="77777777" w:rsidR="00AD4B3B" w:rsidRPr="00FF5193" w:rsidRDefault="00AD4B3B" w:rsidP="005A6454">
      <w:pPr>
        <w:pStyle w:val="NoteText"/>
        <w:tabs>
          <w:tab w:val="clear" w:pos="792"/>
        </w:tabs>
        <w:ind w:left="907" w:hanging="907"/>
        <w:rPr>
          <w:sz w:val="22"/>
          <w:szCs w:val="22"/>
        </w:rPr>
      </w:pPr>
      <w:r w:rsidRPr="00FF5193">
        <w:rPr>
          <w:sz w:val="22"/>
          <w:szCs w:val="22"/>
        </w:rPr>
        <w:t>NOTE:</w:t>
      </w:r>
      <w:r w:rsidRPr="00FF5193">
        <w:rPr>
          <w:sz w:val="22"/>
          <w:szCs w:val="22"/>
        </w:rPr>
        <w:tab/>
        <w:t>Areas that extend outward or that are elevated above Zone 3 (e.g. flare or vent boom, crane boom, rig frame, heliport, drilling derrick) are considered Zone 2.</w:t>
      </w:r>
    </w:p>
    <w:p w14:paraId="014E0290" w14:textId="77777777" w:rsidR="00AD4B3B" w:rsidRDefault="00AD4B3B" w:rsidP="005A6454">
      <w:pPr>
        <w:pStyle w:val="BlockLine"/>
      </w:pPr>
    </w:p>
    <w:tbl>
      <w:tblPr>
        <w:tblW w:w="14515" w:type="dxa"/>
        <w:tblLayout w:type="fixed"/>
        <w:tblCellMar>
          <w:left w:w="115" w:type="dxa"/>
          <w:right w:w="0" w:type="dxa"/>
        </w:tblCellMar>
        <w:tblLook w:val="04A0" w:firstRow="1" w:lastRow="0" w:firstColumn="1" w:lastColumn="0" w:noHBand="0" w:noVBand="1"/>
      </w:tblPr>
      <w:tblGrid>
        <w:gridCol w:w="9205"/>
        <w:gridCol w:w="5310"/>
      </w:tblGrid>
      <w:tr w:rsidR="00AD4B3B" w14:paraId="2DE64984" w14:textId="77777777" w:rsidTr="002676DB">
        <w:trPr>
          <w:trHeight w:val="405"/>
        </w:trPr>
        <w:tc>
          <w:tcPr>
            <w:tcW w:w="9205" w:type="dxa"/>
            <w:tcMar>
              <w:top w:w="0" w:type="dxa"/>
              <w:left w:w="115" w:type="dxa"/>
              <w:bottom w:w="0" w:type="dxa"/>
              <w:right w:w="14" w:type="dxa"/>
            </w:tcMar>
            <w:hideMark/>
          </w:tcPr>
          <w:p w14:paraId="28C50A55" w14:textId="77777777" w:rsidR="00AD4B3B" w:rsidRPr="00241AC5" w:rsidRDefault="00AD4B3B" w:rsidP="00606D9E">
            <w:pPr>
              <w:pStyle w:val="Heading4"/>
              <w:keepNext/>
              <w:rPr>
                <w:rFonts w:eastAsiaTheme="minorEastAsia"/>
              </w:rPr>
            </w:pPr>
            <w:r w:rsidRPr="00241AC5">
              <w:rPr>
                <w:rFonts w:eastAsiaTheme="minorEastAsia"/>
              </w:rPr>
              <w:lastRenderedPageBreak/>
              <w:t xml:space="preserve">Figure </w:t>
            </w:r>
            <w:r>
              <w:rPr>
                <w:rFonts w:eastAsiaTheme="minorEastAsia"/>
              </w:rPr>
              <w:t>4</w:t>
            </w:r>
            <w:r w:rsidRPr="00241AC5">
              <w:rPr>
                <w:rFonts w:eastAsiaTheme="minorEastAsia"/>
              </w:rPr>
              <w:t xml:space="preserve"> </w:t>
            </w:r>
            <w:r w:rsidRPr="00241AC5">
              <w:t>Floating Production Storage and Offloading</w:t>
            </w:r>
            <w:r>
              <w:t>/Offtake</w:t>
            </w:r>
            <w:r w:rsidRPr="00241AC5">
              <w:t xml:space="preserve"> facility </w:t>
            </w:r>
            <w:r w:rsidRPr="00241AC5">
              <w:rPr>
                <w:rFonts w:eastAsiaTheme="minorEastAsia"/>
              </w:rPr>
              <w:t>(FPSO) Zones</w:t>
            </w:r>
          </w:p>
        </w:tc>
        <w:tc>
          <w:tcPr>
            <w:tcW w:w="5310" w:type="dxa"/>
            <w:hideMark/>
          </w:tcPr>
          <w:p w14:paraId="2A2A2550" w14:textId="77777777" w:rsidR="00AD4B3B" w:rsidRDefault="00AD4B3B" w:rsidP="00606D9E">
            <w:pPr>
              <w:pStyle w:val="BlockText"/>
              <w:keepNext/>
              <w:rPr>
                <w:rFonts w:eastAsia="MS Mincho"/>
              </w:rPr>
            </w:pPr>
          </w:p>
        </w:tc>
      </w:tr>
    </w:tbl>
    <w:p w14:paraId="769F07CE" w14:textId="77777777" w:rsidR="00AD4B3B" w:rsidRPr="00606D9E" w:rsidRDefault="00AD4B3B" w:rsidP="00606D9E">
      <w:pPr>
        <w:pStyle w:val="BlockText"/>
        <w:keepNext/>
      </w:pPr>
    </w:p>
    <w:p w14:paraId="4DFB70E5" w14:textId="77777777" w:rsidR="00AD4B3B" w:rsidRPr="00606D9E" w:rsidRDefault="00AD4B3B" w:rsidP="00606D9E">
      <w:pPr>
        <w:pStyle w:val="BlockText"/>
        <w:jc w:val="center"/>
      </w:pPr>
      <w:r w:rsidRPr="00606D9E">
        <w:rPr>
          <w:noProof/>
        </w:rPr>
        <w:drawing>
          <wp:inline distT="0" distB="0" distL="0" distR="0" wp14:anchorId="60095828" wp14:editId="5E389354">
            <wp:extent cx="7481136" cy="4860099"/>
            <wp:effectExtent l="0" t="0" r="5715" b="0"/>
            <wp:docPr id="44" name="Picture 6" descr="Figure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jpg"/>
                    <pic:cNvPicPr/>
                  </pic:nvPicPr>
                  <pic:blipFill>
                    <a:blip r:embed="rId46" cstate="print"/>
                    <a:srcRect l="3052" t="4399" r="29474" b="29608"/>
                    <a:stretch>
                      <a:fillRect/>
                    </a:stretch>
                  </pic:blipFill>
                  <pic:spPr>
                    <a:xfrm>
                      <a:off x="0" y="0"/>
                      <a:ext cx="7484671" cy="4862395"/>
                    </a:xfrm>
                    <a:prstGeom prst="rect">
                      <a:avLst/>
                    </a:prstGeom>
                  </pic:spPr>
                </pic:pic>
              </a:graphicData>
            </a:graphic>
          </wp:inline>
        </w:drawing>
      </w:r>
    </w:p>
    <w:p w14:paraId="4226D795" w14:textId="77777777" w:rsidR="00AD4B3B" w:rsidRPr="00606D9E" w:rsidRDefault="00AD4B3B" w:rsidP="00606D9E">
      <w:pPr>
        <w:pStyle w:val="BlockText"/>
      </w:pPr>
    </w:p>
    <w:p w14:paraId="67295986" w14:textId="77777777" w:rsidR="00AD4B3B" w:rsidRPr="00FF5193" w:rsidRDefault="00AD4B3B" w:rsidP="005A6454">
      <w:pPr>
        <w:pStyle w:val="NoteText"/>
        <w:tabs>
          <w:tab w:val="clear" w:pos="792"/>
        </w:tabs>
        <w:ind w:left="907" w:hanging="907"/>
        <w:rPr>
          <w:sz w:val="22"/>
          <w:szCs w:val="22"/>
        </w:rPr>
      </w:pPr>
      <w:r w:rsidRPr="00FF5193">
        <w:rPr>
          <w:sz w:val="22"/>
          <w:szCs w:val="22"/>
        </w:rPr>
        <w:t>NOTE:</w:t>
      </w:r>
      <w:r w:rsidRPr="00FF5193">
        <w:rPr>
          <w:sz w:val="22"/>
          <w:szCs w:val="22"/>
        </w:rPr>
        <w:tab/>
        <w:t>Areas that extend outward or that are elevated above Zone 3 (e.g. flare or vent boom, crane boom, rig frame, heliport, drilling derrick) are considered Zone 2.</w:t>
      </w:r>
    </w:p>
    <w:p w14:paraId="3846A542" w14:textId="77777777" w:rsidR="00AD4B3B" w:rsidRDefault="00AD4B3B" w:rsidP="005A6454">
      <w:pPr>
        <w:pStyle w:val="BlockLine"/>
      </w:pPr>
    </w:p>
    <w:tbl>
      <w:tblPr>
        <w:tblW w:w="14515" w:type="dxa"/>
        <w:tblLayout w:type="fixed"/>
        <w:tblCellMar>
          <w:left w:w="115" w:type="dxa"/>
          <w:right w:w="0" w:type="dxa"/>
        </w:tblCellMar>
        <w:tblLook w:val="04A0" w:firstRow="1" w:lastRow="0" w:firstColumn="1" w:lastColumn="0" w:noHBand="0" w:noVBand="1"/>
      </w:tblPr>
      <w:tblGrid>
        <w:gridCol w:w="5335"/>
        <w:gridCol w:w="9180"/>
      </w:tblGrid>
      <w:tr w:rsidR="00AD4B3B" w14:paraId="13E68A9A" w14:textId="77777777" w:rsidTr="002676DB">
        <w:trPr>
          <w:trHeight w:val="405"/>
        </w:trPr>
        <w:tc>
          <w:tcPr>
            <w:tcW w:w="5335" w:type="dxa"/>
            <w:tcMar>
              <w:top w:w="0" w:type="dxa"/>
              <w:left w:w="115" w:type="dxa"/>
              <w:bottom w:w="0" w:type="dxa"/>
              <w:right w:w="14" w:type="dxa"/>
            </w:tcMar>
            <w:hideMark/>
          </w:tcPr>
          <w:p w14:paraId="093E95B8" w14:textId="77777777" w:rsidR="00AD4B3B" w:rsidRDefault="00AD4B3B" w:rsidP="005A6454">
            <w:pPr>
              <w:pStyle w:val="Heading4"/>
              <w:spacing w:before="20"/>
              <w:rPr>
                <w:rFonts w:eastAsiaTheme="minorEastAsia"/>
              </w:rPr>
            </w:pPr>
            <w:r>
              <w:rPr>
                <w:rFonts w:eastAsiaTheme="minorEastAsia"/>
              </w:rPr>
              <w:lastRenderedPageBreak/>
              <w:t>Figure 5 SPAR Zones</w:t>
            </w:r>
          </w:p>
        </w:tc>
        <w:tc>
          <w:tcPr>
            <w:tcW w:w="9180" w:type="dxa"/>
            <w:hideMark/>
          </w:tcPr>
          <w:p w14:paraId="410264EC" w14:textId="77777777" w:rsidR="00AD4B3B" w:rsidRDefault="00AD4B3B" w:rsidP="005A6454">
            <w:pPr>
              <w:pStyle w:val="BlockText"/>
              <w:rPr>
                <w:rFonts w:eastAsia="MS Mincho"/>
              </w:rPr>
            </w:pPr>
          </w:p>
        </w:tc>
      </w:tr>
    </w:tbl>
    <w:p w14:paraId="0E5FF9C2" w14:textId="77777777" w:rsidR="00AD4B3B" w:rsidRPr="00606D9E" w:rsidRDefault="00AD4B3B" w:rsidP="00606D9E">
      <w:pPr>
        <w:pStyle w:val="BlockText"/>
      </w:pPr>
    </w:p>
    <w:p w14:paraId="12FD49B7" w14:textId="77777777" w:rsidR="00AD4B3B" w:rsidRPr="00606D9E" w:rsidRDefault="00AD4B3B" w:rsidP="00606D9E">
      <w:pPr>
        <w:pStyle w:val="BlockText"/>
        <w:jc w:val="center"/>
      </w:pPr>
      <w:r w:rsidRPr="00606D9E">
        <w:rPr>
          <w:noProof/>
        </w:rPr>
        <w:drawing>
          <wp:inline distT="0" distB="0" distL="0" distR="0" wp14:anchorId="354E3BC9" wp14:editId="3602E0F4">
            <wp:extent cx="7576524" cy="4997885"/>
            <wp:effectExtent l="0" t="0" r="5715" b="0"/>
            <wp:docPr id="45" name="Picture 8" descr="Figur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6.jpg"/>
                    <pic:cNvPicPr/>
                  </pic:nvPicPr>
                  <pic:blipFill>
                    <a:blip r:embed="rId47" cstate="print"/>
                    <a:srcRect t="3534" b="1247"/>
                    <a:stretch>
                      <a:fillRect/>
                    </a:stretch>
                  </pic:blipFill>
                  <pic:spPr>
                    <a:xfrm>
                      <a:off x="0" y="0"/>
                      <a:ext cx="7585316" cy="5003685"/>
                    </a:xfrm>
                    <a:prstGeom prst="rect">
                      <a:avLst/>
                    </a:prstGeom>
                  </pic:spPr>
                </pic:pic>
              </a:graphicData>
            </a:graphic>
          </wp:inline>
        </w:drawing>
      </w:r>
    </w:p>
    <w:p w14:paraId="1A01BAD7" w14:textId="77777777" w:rsidR="00AD4B3B" w:rsidRPr="00606D9E" w:rsidRDefault="00AD4B3B" w:rsidP="00606D9E">
      <w:pPr>
        <w:pStyle w:val="BlockText"/>
      </w:pPr>
    </w:p>
    <w:p w14:paraId="4F6976E9" w14:textId="77777777" w:rsidR="00AD4B3B" w:rsidRPr="00FF5193" w:rsidRDefault="00AD4B3B" w:rsidP="005A6454">
      <w:pPr>
        <w:pStyle w:val="NoteText"/>
        <w:tabs>
          <w:tab w:val="clear" w:pos="792"/>
        </w:tabs>
        <w:ind w:left="907" w:hanging="907"/>
        <w:rPr>
          <w:sz w:val="22"/>
          <w:szCs w:val="22"/>
        </w:rPr>
      </w:pPr>
      <w:r w:rsidRPr="00FF5193">
        <w:rPr>
          <w:sz w:val="22"/>
          <w:szCs w:val="22"/>
        </w:rPr>
        <w:t>NOTE:</w:t>
      </w:r>
      <w:r w:rsidRPr="00FF5193">
        <w:rPr>
          <w:sz w:val="22"/>
          <w:szCs w:val="22"/>
        </w:rPr>
        <w:tab/>
        <w:t>Areas that extend outward or that are elevated above Zone 3 (e.g. flare or vent boom, crane boom, rig frame, heliport, drilling derrick) are considered Zone 2.</w:t>
      </w:r>
    </w:p>
    <w:p w14:paraId="25A03577" w14:textId="77777777" w:rsidR="00AD4B3B" w:rsidRDefault="00AD4B3B" w:rsidP="005A6454">
      <w:pPr>
        <w:pStyle w:val="BlockLine"/>
      </w:pPr>
    </w:p>
    <w:tbl>
      <w:tblPr>
        <w:tblW w:w="14515" w:type="dxa"/>
        <w:tblLayout w:type="fixed"/>
        <w:tblCellMar>
          <w:left w:w="115" w:type="dxa"/>
          <w:right w:w="0" w:type="dxa"/>
        </w:tblCellMar>
        <w:tblLook w:val="04A0" w:firstRow="1" w:lastRow="0" w:firstColumn="1" w:lastColumn="0" w:noHBand="0" w:noVBand="1"/>
      </w:tblPr>
      <w:tblGrid>
        <w:gridCol w:w="5785"/>
        <w:gridCol w:w="8730"/>
      </w:tblGrid>
      <w:tr w:rsidR="00AD4B3B" w14:paraId="535B8E0C" w14:textId="77777777" w:rsidTr="002676DB">
        <w:trPr>
          <w:trHeight w:val="405"/>
        </w:trPr>
        <w:tc>
          <w:tcPr>
            <w:tcW w:w="5785" w:type="dxa"/>
            <w:tcMar>
              <w:top w:w="0" w:type="dxa"/>
              <w:left w:w="115" w:type="dxa"/>
              <w:bottom w:w="0" w:type="dxa"/>
              <w:right w:w="14" w:type="dxa"/>
            </w:tcMar>
            <w:hideMark/>
          </w:tcPr>
          <w:p w14:paraId="0E2FE881" w14:textId="77777777" w:rsidR="00AD4B3B" w:rsidRDefault="00AD4B3B" w:rsidP="005A6454">
            <w:pPr>
              <w:pStyle w:val="Heading4"/>
              <w:spacing w:before="20"/>
              <w:rPr>
                <w:rFonts w:eastAsiaTheme="minorEastAsia"/>
              </w:rPr>
            </w:pPr>
            <w:r>
              <w:rPr>
                <w:rFonts w:eastAsiaTheme="minorEastAsia"/>
              </w:rPr>
              <w:lastRenderedPageBreak/>
              <w:t>Figure 6 Tension Leg Platform (TLP) Zones</w:t>
            </w:r>
          </w:p>
        </w:tc>
        <w:tc>
          <w:tcPr>
            <w:tcW w:w="8730" w:type="dxa"/>
            <w:hideMark/>
          </w:tcPr>
          <w:p w14:paraId="5EF76145" w14:textId="77777777" w:rsidR="00AD4B3B" w:rsidRDefault="00AD4B3B" w:rsidP="005A6454">
            <w:pPr>
              <w:pStyle w:val="BlockText"/>
              <w:rPr>
                <w:rFonts w:eastAsia="MS Mincho"/>
              </w:rPr>
            </w:pPr>
          </w:p>
        </w:tc>
      </w:tr>
    </w:tbl>
    <w:p w14:paraId="7A655778" w14:textId="77777777" w:rsidR="00AD4B3B" w:rsidRPr="00606D9E" w:rsidRDefault="00AD4B3B" w:rsidP="00606D9E">
      <w:pPr>
        <w:pStyle w:val="BlockText"/>
      </w:pPr>
    </w:p>
    <w:p w14:paraId="1CD99321" w14:textId="77777777" w:rsidR="00AD4B3B" w:rsidRPr="00606D9E" w:rsidRDefault="00AD4B3B" w:rsidP="00606D9E">
      <w:pPr>
        <w:pStyle w:val="BlockText"/>
        <w:jc w:val="center"/>
      </w:pPr>
      <w:r w:rsidRPr="00606D9E">
        <w:rPr>
          <w:noProof/>
        </w:rPr>
        <w:drawing>
          <wp:inline distT="0" distB="0" distL="0" distR="0" wp14:anchorId="7836DB63" wp14:editId="4353BAA0">
            <wp:extent cx="7290148" cy="5011909"/>
            <wp:effectExtent l="0" t="0" r="6350" b="0"/>
            <wp:docPr id="46" name="Picture 9" descr="Figure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7.jpg"/>
                    <pic:cNvPicPr/>
                  </pic:nvPicPr>
                  <pic:blipFill>
                    <a:blip r:embed="rId48" cstate="print"/>
                    <a:srcRect t="3797" b="2110"/>
                    <a:stretch>
                      <a:fillRect/>
                    </a:stretch>
                  </pic:blipFill>
                  <pic:spPr>
                    <a:xfrm>
                      <a:off x="0" y="0"/>
                      <a:ext cx="7296026" cy="5015950"/>
                    </a:xfrm>
                    <a:prstGeom prst="rect">
                      <a:avLst/>
                    </a:prstGeom>
                  </pic:spPr>
                </pic:pic>
              </a:graphicData>
            </a:graphic>
          </wp:inline>
        </w:drawing>
      </w:r>
    </w:p>
    <w:p w14:paraId="61EE0844" w14:textId="77777777" w:rsidR="00AD4B3B" w:rsidRPr="00606D9E" w:rsidRDefault="00AD4B3B" w:rsidP="00606D9E">
      <w:pPr>
        <w:pStyle w:val="BlockText"/>
      </w:pPr>
    </w:p>
    <w:p w14:paraId="03C00A26" w14:textId="77777777" w:rsidR="00AD4B3B" w:rsidRPr="00FF5193" w:rsidRDefault="00AD4B3B" w:rsidP="005A6454">
      <w:pPr>
        <w:pStyle w:val="NoteText"/>
        <w:tabs>
          <w:tab w:val="clear" w:pos="792"/>
        </w:tabs>
        <w:ind w:left="907" w:hanging="907"/>
        <w:rPr>
          <w:sz w:val="22"/>
          <w:szCs w:val="22"/>
        </w:rPr>
      </w:pPr>
      <w:r w:rsidRPr="00FF5193">
        <w:rPr>
          <w:sz w:val="22"/>
          <w:szCs w:val="22"/>
        </w:rPr>
        <w:t>NOTE:</w:t>
      </w:r>
      <w:r w:rsidRPr="00FF5193">
        <w:rPr>
          <w:sz w:val="22"/>
          <w:szCs w:val="22"/>
        </w:rPr>
        <w:tab/>
        <w:t>Areas that extend outward or that are elevated above Zone 3 (e.g. flare or vent boom, crane boom, rig frame, heliport, drilling derrick) are considered Zone 2.</w:t>
      </w:r>
    </w:p>
    <w:p w14:paraId="7952076D" w14:textId="77777777" w:rsidR="00AD4B3B" w:rsidRDefault="00AD4B3B" w:rsidP="005A6454">
      <w:pPr>
        <w:pStyle w:val="BlockLine"/>
      </w:pPr>
    </w:p>
    <w:sectPr w:rsidR="00AD4B3B" w:rsidSect="00AE23C7">
      <w:footerReference w:type="default" r:id="rId49"/>
      <w:pgSz w:w="15840" w:h="12240" w:orient="landscape" w:code="1"/>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424B5" w14:textId="77777777" w:rsidR="00726460" w:rsidRDefault="00726460">
      <w:r>
        <w:separator/>
      </w:r>
    </w:p>
  </w:endnote>
  <w:endnote w:type="continuationSeparator" w:id="0">
    <w:p w14:paraId="49CB0779" w14:textId="77777777" w:rsidR="00726460" w:rsidRDefault="00726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5850"/>
      <w:gridCol w:w="2250"/>
    </w:tblGrid>
    <w:tr w:rsidR="00726460" w14:paraId="205A88B4" w14:textId="77777777" w:rsidTr="00AE23C7">
      <w:trPr>
        <w:trHeight w:val="170"/>
        <w:jc w:val="center"/>
      </w:trPr>
      <w:tc>
        <w:tcPr>
          <w:tcW w:w="2340" w:type="dxa"/>
          <w:tcBorders>
            <w:top w:val="single" w:sz="4" w:space="0" w:color="auto"/>
            <w:left w:val="single" w:sz="4" w:space="0" w:color="auto"/>
            <w:bottom w:val="single" w:sz="4" w:space="0" w:color="auto"/>
            <w:right w:val="single" w:sz="4" w:space="0" w:color="auto"/>
          </w:tcBorders>
          <w:vAlign w:val="center"/>
        </w:tcPr>
        <w:p w14:paraId="744E20BE" w14:textId="77777777" w:rsidR="00726460" w:rsidRDefault="00726460" w:rsidP="00AE23C7">
          <w:pPr>
            <w:tabs>
              <w:tab w:val="left" w:pos="3600"/>
            </w:tabs>
            <w:jc w:val="center"/>
            <w:rPr>
              <w:rFonts w:ascii="Arial" w:hAnsi="Arial" w:cs="Arial"/>
              <w:sz w:val="20"/>
              <w:lang w:val="pt-PT"/>
            </w:rPr>
          </w:pPr>
          <w:r>
            <w:rPr>
              <w:rFonts w:ascii="Arial" w:hAnsi="Arial" w:cs="Arial"/>
              <w:sz w:val="20"/>
              <w:lang w:val="pt-PT"/>
            </w:rPr>
            <w:t>DW-GOM</w:t>
          </w:r>
        </w:p>
      </w:tc>
      <w:tc>
        <w:tcPr>
          <w:tcW w:w="5850" w:type="dxa"/>
          <w:tcBorders>
            <w:top w:val="single" w:sz="4" w:space="0" w:color="auto"/>
            <w:left w:val="single" w:sz="4" w:space="0" w:color="auto"/>
            <w:bottom w:val="single" w:sz="4" w:space="0" w:color="auto"/>
            <w:right w:val="single" w:sz="4" w:space="0" w:color="auto"/>
          </w:tcBorders>
          <w:shd w:val="clear" w:color="auto" w:fill="auto"/>
        </w:tcPr>
        <w:p w14:paraId="744B19AC" w14:textId="77777777" w:rsidR="00726460" w:rsidRDefault="00726460" w:rsidP="00AE23C7">
          <w:pPr>
            <w:pStyle w:val="FooterBoldItalic"/>
            <w:rPr>
              <w:rFonts w:cs="Arial"/>
              <w:bCs/>
              <w:iCs/>
              <w:lang w:val="pt-PT"/>
            </w:rPr>
          </w:pPr>
          <w:r>
            <w:t>OPS0191-PR01</w:t>
          </w:r>
        </w:p>
      </w:tc>
      <w:tc>
        <w:tcPr>
          <w:tcW w:w="2250" w:type="dxa"/>
          <w:tcBorders>
            <w:top w:val="single" w:sz="4" w:space="0" w:color="auto"/>
            <w:left w:val="single" w:sz="4" w:space="0" w:color="auto"/>
            <w:bottom w:val="single" w:sz="4" w:space="0" w:color="auto"/>
            <w:right w:val="single" w:sz="4" w:space="0" w:color="auto"/>
          </w:tcBorders>
          <w:vAlign w:val="center"/>
        </w:tcPr>
        <w:p w14:paraId="0024D70C" w14:textId="77777777" w:rsidR="00726460" w:rsidRDefault="00726460" w:rsidP="00AE23C7">
          <w:pPr>
            <w:tabs>
              <w:tab w:val="left" w:pos="3600"/>
            </w:tabs>
            <w:jc w:val="center"/>
            <w:rPr>
              <w:rFonts w:ascii="Arial" w:hAnsi="Arial" w:cs="Arial"/>
              <w:sz w:val="20"/>
            </w:rPr>
          </w:pPr>
          <w:r>
            <w:rPr>
              <w:rFonts w:ascii="Arial" w:hAnsi="Arial" w:cs="Arial"/>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DF16E8">
            <w:rPr>
              <w:rStyle w:val="PageNumber"/>
              <w:rFonts w:ascii="Arial" w:hAnsi="Arial" w:cs="Arial"/>
              <w:noProof/>
              <w:sz w:val="20"/>
            </w:rPr>
            <w:t>23</w:t>
          </w:r>
          <w:r>
            <w:rPr>
              <w:rStyle w:val="PageNumber"/>
              <w:rFonts w:ascii="Arial" w:hAnsi="Arial" w:cs="Arial"/>
              <w:sz w:val="20"/>
            </w:rPr>
            <w:fldChar w:fldCharType="end"/>
          </w:r>
          <w:r>
            <w:rPr>
              <w:rFonts w:ascii="Arial" w:hAnsi="Arial" w:cs="Arial"/>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sidR="00DF16E8">
            <w:rPr>
              <w:rStyle w:val="PageNumber"/>
              <w:rFonts w:ascii="Arial" w:hAnsi="Arial" w:cs="Arial"/>
              <w:noProof/>
              <w:sz w:val="20"/>
            </w:rPr>
            <w:t>30</w:t>
          </w:r>
          <w:r>
            <w:rPr>
              <w:rStyle w:val="PageNumber"/>
              <w:rFonts w:ascii="Arial" w:hAnsi="Arial" w:cs="Arial"/>
              <w:sz w:val="20"/>
            </w:rPr>
            <w:fldChar w:fldCharType="end"/>
          </w:r>
        </w:p>
      </w:tc>
    </w:tr>
    <w:tr w:rsidR="00726460" w14:paraId="451CA51F" w14:textId="77777777" w:rsidTr="00AE23C7">
      <w:tblPrEx>
        <w:tblBorders>
          <w:insideH w:val="single" w:sz="4" w:space="0" w:color="auto"/>
          <w:insideV w:val="single" w:sz="4" w:space="0" w:color="auto"/>
        </w:tblBorders>
      </w:tblPrEx>
      <w:trPr>
        <w:trHeight w:val="70"/>
        <w:jc w:val="center"/>
      </w:trPr>
      <w:tc>
        <w:tcPr>
          <w:tcW w:w="2340" w:type="dxa"/>
          <w:tcBorders>
            <w:top w:val="single" w:sz="4" w:space="0" w:color="auto"/>
            <w:left w:val="single" w:sz="4" w:space="0" w:color="auto"/>
            <w:bottom w:val="single" w:sz="4" w:space="0" w:color="auto"/>
          </w:tcBorders>
          <w:vAlign w:val="center"/>
        </w:tcPr>
        <w:p w14:paraId="4C3B34B6" w14:textId="77777777" w:rsidR="00726460" w:rsidRDefault="00726460" w:rsidP="00AE23C7">
          <w:pPr>
            <w:pStyle w:val="FooterPlain"/>
          </w:pPr>
          <w:r>
            <w:t>May 2016</w:t>
          </w:r>
        </w:p>
      </w:tc>
      <w:tc>
        <w:tcPr>
          <w:tcW w:w="5850" w:type="dxa"/>
          <w:tcBorders>
            <w:top w:val="single" w:sz="4" w:space="0" w:color="auto"/>
            <w:left w:val="single" w:sz="4" w:space="0" w:color="auto"/>
            <w:bottom w:val="single" w:sz="4" w:space="0" w:color="auto"/>
          </w:tcBorders>
          <w:shd w:val="clear" w:color="auto" w:fill="auto"/>
        </w:tcPr>
        <w:p w14:paraId="166211BF" w14:textId="77777777" w:rsidR="00726460" w:rsidRPr="007D497C" w:rsidRDefault="00726460" w:rsidP="00AE23C7">
          <w:pPr>
            <w:pStyle w:val="FooterBold"/>
          </w:pPr>
          <w:r>
            <w:rPr>
              <w:color w:val="000000"/>
            </w:rPr>
            <w:t>Blasting and Coating Best Management Practices Plan</w:t>
          </w:r>
        </w:p>
      </w:tc>
      <w:tc>
        <w:tcPr>
          <w:tcW w:w="2250" w:type="dxa"/>
          <w:tcBorders>
            <w:top w:val="single" w:sz="4" w:space="0" w:color="auto"/>
            <w:bottom w:val="single" w:sz="4" w:space="0" w:color="auto"/>
          </w:tcBorders>
          <w:vAlign w:val="center"/>
        </w:tcPr>
        <w:p w14:paraId="4B4F87E1" w14:textId="77777777" w:rsidR="00726460" w:rsidRDefault="00726460" w:rsidP="00AE23C7">
          <w:pPr>
            <w:tabs>
              <w:tab w:val="left" w:pos="3312"/>
              <w:tab w:val="left" w:pos="3600"/>
            </w:tabs>
            <w:jc w:val="center"/>
            <w:rPr>
              <w:rFonts w:ascii="Arial" w:hAnsi="Arial" w:cs="Arial"/>
              <w:bCs/>
              <w:iCs/>
              <w:sz w:val="20"/>
            </w:rPr>
          </w:pPr>
          <w:r>
            <w:rPr>
              <w:rFonts w:ascii="Arial" w:hAnsi="Arial" w:cs="Arial"/>
              <w:bCs/>
              <w:iCs/>
              <w:sz w:val="20"/>
            </w:rPr>
            <w:t>Rev 1.1</w:t>
          </w:r>
        </w:p>
      </w:tc>
    </w:tr>
    <w:tr w:rsidR="00726460" w14:paraId="0AABE89E" w14:textId="77777777" w:rsidTr="00AE23C7">
      <w:trPr>
        <w:trHeight w:val="70"/>
        <w:jc w:val="center"/>
      </w:trPr>
      <w:tc>
        <w:tcPr>
          <w:tcW w:w="10440" w:type="dxa"/>
          <w:gridSpan w:val="3"/>
          <w:tcBorders>
            <w:top w:val="single" w:sz="4" w:space="0" w:color="auto"/>
            <w:left w:val="single" w:sz="4" w:space="0" w:color="auto"/>
            <w:bottom w:val="single" w:sz="4" w:space="0" w:color="auto"/>
            <w:right w:val="single" w:sz="4" w:space="0" w:color="auto"/>
          </w:tcBorders>
        </w:tcPr>
        <w:p w14:paraId="76F75CB1" w14:textId="77777777" w:rsidR="00726460" w:rsidRDefault="00726460" w:rsidP="00AE23C7">
          <w:pPr>
            <w:tabs>
              <w:tab w:val="left" w:pos="3600"/>
            </w:tabs>
            <w:rPr>
              <w:rFonts w:ascii="Arial" w:hAnsi="Arial" w:cs="Arial"/>
              <w:color w:val="FFFFFF"/>
              <w:sz w:val="18"/>
            </w:rPr>
          </w:pPr>
          <w:r>
            <w:rPr>
              <w:rFonts w:ascii="Arial" w:hAnsi="Arial" w:cs="Arial"/>
              <w:color w:val="FF0000"/>
              <w:sz w:val="18"/>
            </w:rPr>
            <w:t>The controlled version of this “Business Control Document” resides online. Printed copies are UNCONTROLLED.</w:t>
          </w:r>
        </w:p>
      </w:tc>
    </w:tr>
  </w:tbl>
  <w:p w14:paraId="0007A1AF" w14:textId="77777777" w:rsidR="00726460" w:rsidRDefault="00726460" w:rsidP="00AE23C7">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20"/>
      <w:gridCol w:w="5220"/>
      <w:gridCol w:w="2700"/>
    </w:tblGrid>
    <w:tr w:rsidR="00726460" w14:paraId="60E00EE5" w14:textId="77777777" w:rsidTr="00100F00">
      <w:trPr>
        <w:trHeight w:val="170"/>
      </w:trPr>
      <w:tc>
        <w:tcPr>
          <w:tcW w:w="2520" w:type="dxa"/>
          <w:tcBorders>
            <w:top w:val="single" w:sz="4" w:space="0" w:color="auto"/>
            <w:left w:val="single" w:sz="4" w:space="0" w:color="auto"/>
            <w:bottom w:val="single" w:sz="4" w:space="0" w:color="auto"/>
            <w:right w:val="single" w:sz="4" w:space="0" w:color="auto"/>
          </w:tcBorders>
          <w:hideMark/>
        </w:tcPr>
        <w:p w14:paraId="565D0F5B" w14:textId="77777777" w:rsidR="00726460" w:rsidRDefault="00726460">
          <w:pPr>
            <w:tabs>
              <w:tab w:val="left" w:pos="3600"/>
            </w:tabs>
            <w:jc w:val="center"/>
            <w:rPr>
              <w:rFonts w:ascii="Arial" w:hAnsi="Arial" w:cs="Arial"/>
              <w:sz w:val="20"/>
              <w:lang w:val="pt-PT"/>
            </w:rPr>
          </w:pPr>
          <w:r>
            <w:rPr>
              <w:rFonts w:ascii="Arial" w:hAnsi="Arial" w:cs="Arial"/>
              <w:sz w:val="20"/>
              <w:lang w:val="pt-PT"/>
            </w:rPr>
            <w:t>UAD-GOM</w:t>
          </w:r>
        </w:p>
      </w:tc>
      <w:tc>
        <w:tcPr>
          <w:tcW w:w="5220" w:type="dxa"/>
          <w:tcBorders>
            <w:top w:val="single" w:sz="4" w:space="0" w:color="auto"/>
            <w:left w:val="single" w:sz="4" w:space="0" w:color="auto"/>
            <w:bottom w:val="single" w:sz="4" w:space="0" w:color="auto"/>
            <w:right w:val="single" w:sz="4" w:space="0" w:color="auto"/>
          </w:tcBorders>
          <w:shd w:val="clear" w:color="auto" w:fill="00CCFF"/>
          <w:hideMark/>
        </w:tcPr>
        <w:p w14:paraId="4B22EF99" w14:textId="77777777" w:rsidR="00726460" w:rsidRDefault="00726460" w:rsidP="00100F00">
          <w:pPr>
            <w:tabs>
              <w:tab w:val="left" w:pos="3600"/>
            </w:tabs>
            <w:jc w:val="center"/>
            <w:rPr>
              <w:rFonts w:ascii="Arial" w:hAnsi="Arial" w:cs="Arial"/>
              <w:b/>
              <w:bCs/>
              <w:i/>
              <w:iCs/>
              <w:sz w:val="20"/>
              <w:lang w:val="pt-PT"/>
            </w:rPr>
          </w:pPr>
          <w:r>
            <w:rPr>
              <w:rFonts w:ascii="Arial" w:hAnsi="Arial" w:cs="Arial"/>
              <w:b/>
              <w:bCs/>
              <w:i/>
              <w:iCs/>
              <w:sz w:val="20"/>
              <w:lang w:val="pt-PT"/>
            </w:rPr>
            <w:t>OPS0191-PR01-TO.04</w:t>
          </w:r>
        </w:p>
      </w:tc>
      <w:tc>
        <w:tcPr>
          <w:tcW w:w="2700" w:type="dxa"/>
          <w:tcBorders>
            <w:top w:val="single" w:sz="4" w:space="0" w:color="auto"/>
            <w:left w:val="single" w:sz="4" w:space="0" w:color="auto"/>
            <w:bottom w:val="single" w:sz="4" w:space="0" w:color="auto"/>
            <w:right w:val="single" w:sz="4" w:space="0" w:color="auto"/>
          </w:tcBorders>
          <w:hideMark/>
        </w:tcPr>
        <w:p w14:paraId="164E9CBF" w14:textId="77777777" w:rsidR="00726460" w:rsidRDefault="00726460">
          <w:pPr>
            <w:tabs>
              <w:tab w:val="left" w:pos="3600"/>
            </w:tabs>
            <w:jc w:val="center"/>
            <w:rPr>
              <w:rFonts w:ascii="Arial" w:hAnsi="Arial" w:cs="Arial"/>
              <w:sz w:val="20"/>
            </w:rPr>
          </w:pPr>
          <w:r>
            <w:rPr>
              <w:rFonts w:ascii="Arial" w:hAnsi="Arial" w:cs="Arial"/>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noProof/>
              <w:sz w:val="20"/>
            </w:rPr>
            <w:t>1</w:t>
          </w:r>
          <w:r>
            <w:rPr>
              <w:rStyle w:val="PageNumber"/>
              <w:rFonts w:ascii="Arial" w:hAnsi="Arial" w:cs="Arial"/>
              <w:sz w:val="20"/>
            </w:rPr>
            <w:fldChar w:fldCharType="end"/>
          </w:r>
          <w:r>
            <w:rPr>
              <w:rFonts w:ascii="Arial" w:hAnsi="Arial" w:cs="Arial"/>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Pr>
              <w:rStyle w:val="PageNumber"/>
              <w:rFonts w:ascii="Arial" w:hAnsi="Arial" w:cs="Arial"/>
              <w:noProof/>
              <w:sz w:val="20"/>
            </w:rPr>
            <w:t>1</w:t>
          </w:r>
          <w:r>
            <w:rPr>
              <w:rStyle w:val="PageNumber"/>
              <w:rFonts w:ascii="Arial" w:hAnsi="Arial" w:cs="Arial"/>
              <w:sz w:val="20"/>
            </w:rPr>
            <w:fldChar w:fldCharType="end"/>
          </w:r>
        </w:p>
      </w:tc>
    </w:tr>
    <w:tr w:rsidR="00726460" w14:paraId="6352553D" w14:textId="77777777" w:rsidTr="00100F00">
      <w:trPr>
        <w:trHeight w:val="70"/>
      </w:trPr>
      <w:tc>
        <w:tcPr>
          <w:tcW w:w="2520" w:type="dxa"/>
          <w:tcBorders>
            <w:top w:val="single" w:sz="4" w:space="0" w:color="auto"/>
            <w:left w:val="single" w:sz="4" w:space="0" w:color="auto"/>
            <w:bottom w:val="single" w:sz="4" w:space="0" w:color="auto"/>
            <w:right w:val="single" w:sz="4" w:space="0" w:color="auto"/>
          </w:tcBorders>
          <w:hideMark/>
        </w:tcPr>
        <w:p w14:paraId="0EA85A49" w14:textId="77777777" w:rsidR="00726460" w:rsidRDefault="00726460">
          <w:pPr>
            <w:pStyle w:val="FooterPlain"/>
          </w:pPr>
          <w:r>
            <w:t>February 2014</w:t>
          </w:r>
        </w:p>
      </w:tc>
      <w:tc>
        <w:tcPr>
          <w:tcW w:w="5220" w:type="dxa"/>
          <w:tcBorders>
            <w:top w:val="single" w:sz="4" w:space="0" w:color="auto"/>
            <w:left w:val="single" w:sz="4" w:space="0" w:color="auto"/>
            <w:bottom w:val="single" w:sz="4" w:space="0" w:color="auto"/>
            <w:right w:val="single" w:sz="4" w:space="0" w:color="auto"/>
          </w:tcBorders>
          <w:shd w:val="clear" w:color="auto" w:fill="00CCFF"/>
          <w:hideMark/>
        </w:tcPr>
        <w:p w14:paraId="6B9C55FE" w14:textId="77777777" w:rsidR="00726460" w:rsidRDefault="00726460">
          <w:pPr>
            <w:pStyle w:val="FooterBold"/>
          </w:pPr>
          <w:r>
            <w:t>BMP Plan Forms</w:t>
          </w:r>
        </w:p>
      </w:tc>
      <w:tc>
        <w:tcPr>
          <w:tcW w:w="2700" w:type="dxa"/>
          <w:tcBorders>
            <w:top w:val="single" w:sz="4" w:space="0" w:color="auto"/>
            <w:left w:val="single" w:sz="4" w:space="0" w:color="auto"/>
            <w:bottom w:val="single" w:sz="4" w:space="0" w:color="auto"/>
            <w:right w:val="single" w:sz="4" w:space="0" w:color="auto"/>
          </w:tcBorders>
          <w:hideMark/>
        </w:tcPr>
        <w:p w14:paraId="679BE94E" w14:textId="77777777" w:rsidR="00726460" w:rsidRDefault="00726460">
          <w:pPr>
            <w:tabs>
              <w:tab w:val="left" w:pos="3312"/>
              <w:tab w:val="left" w:pos="3600"/>
            </w:tabs>
            <w:jc w:val="center"/>
            <w:rPr>
              <w:rFonts w:ascii="Arial" w:hAnsi="Arial" w:cs="Arial"/>
              <w:bCs/>
              <w:iCs/>
              <w:sz w:val="20"/>
            </w:rPr>
          </w:pPr>
          <w:r>
            <w:rPr>
              <w:rFonts w:ascii="Arial" w:hAnsi="Arial" w:cs="Arial"/>
              <w:bCs/>
              <w:iCs/>
              <w:sz w:val="20"/>
            </w:rPr>
            <w:t>Rev 1.0</w:t>
          </w:r>
        </w:p>
      </w:tc>
    </w:tr>
    <w:tr w:rsidR="00726460" w14:paraId="657CF0A9" w14:textId="77777777" w:rsidTr="00100F00">
      <w:trPr>
        <w:trHeight w:val="70"/>
      </w:trPr>
      <w:tc>
        <w:tcPr>
          <w:tcW w:w="10440" w:type="dxa"/>
          <w:gridSpan w:val="3"/>
          <w:tcBorders>
            <w:top w:val="single" w:sz="4" w:space="0" w:color="auto"/>
            <w:left w:val="single" w:sz="4" w:space="0" w:color="auto"/>
            <w:bottom w:val="single" w:sz="4" w:space="0" w:color="auto"/>
            <w:right w:val="single" w:sz="4" w:space="0" w:color="auto"/>
          </w:tcBorders>
          <w:hideMark/>
        </w:tcPr>
        <w:p w14:paraId="689CE152" w14:textId="77777777" w:rsidR="00726460" w:rsidRDefault="00726460">
          <w:pPr>
            <w:tabs>
              <w:tab w:val="left" w:pos="3600"/>
            </w:tabs>
            <w:spacing w:before="40"/>
            <w:rPr>
              <w:rFonts w:ascii="Arial" w:hAnsi="Arial" w:cs="Arial"/>
              <w:color w:val="FFFFFF"/>
              <w:sz w:val="18"/>
            </w:rPr>
          </w:pPr>
          <w:r>
            <w:rPr>
              <w:rFonts w:ascii="Arial" w:hAnsi="Arial" w:cs="Arial"/>
              <w:color w:val="FF0000"/>
              <w:sz w:val="18"/>
            </w:rPr>
            <w:t>The controlled version of this “Business Control Document” resides online in Livelink</w:t>
          </w:r>
          <w:r>
            <w:rPr>
              <w:rFonts w:ascii="Arial" w:hAnsi="Arial" w:cs="Arial"/>
              <w:snapToGrid w:val="0"/>
              <w:color w:val="FF0000"/>
              <w:sz w:val="18"/>
            </w:rPr>
            <w:t>®</w:t>
          </w:r>
          <w:r>
            <w:rPr>
              <w:rFonts w:ascii="Arial" w:hAnsi="Arial" w:cs="Arial"/>
              <w:color w:val="FF0000"/>
              <w:sz w:val="18"/>
            </w:rPr>
            <w:t>. Printed copies are UNCONTROLLED.</w:t>
          </w:r>
        </w:p>
      </w:tc>
    </w:tr>
  </w:tbl>
  <w:p w14:paraId="0529767D" w14:textId="77777777" w:rsidR="00726460" w:rsidRPr="00B3402A" w:rsidRDefault="00726460" w:rsidP="00100F00">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5850"/>
      <w:gridCol w:w="2250"/>
    </w:tblGrid>
    <w:tr w:rsidR="00726460" w14:paraId="1065787D" w14:textId="77777777" w:rsidTr="00AE23C7">
      <w:trPr>
        <w:trHeight w:val="170"/>
        <w:jc w:val="center"/>
      </w:trPr>
      <w:tc>
        <w:tcPr>
          <w:tcW w:w="2340" w:type="dxa"/>
          <w:tcBorders>
            <w:top w:val="single" w:sz="4" w:space="0" w:color="auto"/>
            <w:left w:val="single" w:sz="4" w:space="0" w:color="auto"/>
            <w:bottom w:val="single" w:sz="4" w:space="0" w:color="auto"/>
            <w:right w:val="single" w:sz="4" w:space="0" w:color="auto"/>
          </w:tcBorders>
          <w:vAlign w:val="center"/>
        </w:tcPr>
        <w:p w14:paraId="5EF12624" w14:textId="77777777" w:rsidR="00726460" w:rsidRDefault="00726460" w:rsidP="00AD4B3B">
          <w:pPr>
            <w:tabs>
              <w:tab w:val="left" w:pos="3600"/>
            </w:tabs>
            <w:jc w:val="center"/>
            <w:rPr>
              <w:rFonts w:ascii="Arial" w:hAnsi="Arial" w:cs="Arial"/>
              <w:sz w:val="20"/>
              <w:lang w:val="pt-PT"/>
            </w:rPr>
          </w:pPr>
          <w:r>
            <w:rPr>
              <w:rFonts w:ascii="Arial" w:hAnsi="Arial" w:cs="Arial"/>
              <w:sz w:val="20"/>
              <w:lang w:val="pt-PT"/>
            </w:rPr>
            <w:t>DW-GOM</w:t>
          </w:r>
        </w:p>
      </w:tc>
      <w:tc>
        <w:tcPr>
          <w:tcW w:w="5850" w:type="dxa"/>
          <w:tcBorders>
            <w:top w:val="single" w:sz="4" w:space="0" w:color="auto"/>
            <w:left w:val="single" w:sz="4" w:space="0" w:color="auto"/>
            <w:bottom w:val="single" w:sz="4" w:space="0" w:color="auto"/>
            <w:right w:val="single" w:sz="4" w:space="0" w:color="auto"/>
          </w:tcBorders>
          <w:shd w:val="clear" w:color="auto" w:fill="auto"/>
        </w:tcPr>
        <w:p w14:paraId="64511A8D" w14:textId="26F484BA" w:rsidR="00726460" w:rsidRDefault="00726460" w:rsidP="00AE23C7">
          <w:pPr>
            <w:pStyle w:val="FooterBoldItalic"/>
            <w:rPr>
              <w:rFonts w:cs="Arial"/>
              <w:bCs/>
              <w:iCs/>
              <w:lang w:val="pt-PT"/>
            </w:rPr>
          </w:pPr>
          <w:r>
            <w:t>OPS0191-PR01</w:t>
          </w:r>
        </w:p>
      </w:tc>
      <w:tc>
        <w:tcPr>
          <w:tcW w:w="2250" w:type="dxa"/>
          <w:tcBorders>
            <w:top w:val="single" w:sz="4" w:space="0" w:color="auto"/>
            <w:left w:val="single" w:sz="4" w:space="0" w:color="auto"/>
            <w:bottom w:val="single" w:sz="4" w:space="0" w:color="auto"/>
            <w:right w:val="single" w:sz="4" w:space="0" w:color="auto"/>
          </w:tcBorders>
          <w:vAlign w:val="center"/>
        </w:tcPr>
        <w:p w14:paraId="16748D82" w14:textId="154AAE29" w:rsidR="00726460" w:rsidRDefault="00726460" w:rsidP="00AE23C7">
          <w:pPr>
            <w:tabs>
              <w:tab w:val="left" w:pos="3600"/>
            </w:tabs>
            <w:jc w:val="center"/>
            <w:rPr>
              <w:rFonts w:ascii="Arial" w:hAnsi="Arial" w:cs="Arial"/>
              <w:sz w:val="20"/>
            </w:rPr>
          </w:pPr>
          <w:r>
            <w:rPr>
              <w:rFonts w:ascii="Arial" w:hAnsi="Arial" w:cs="Arial"/>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DF16E8">
            <w:rPr>
              <w:rStyle w:val="PageNumber"/>
              <w:rFonts w:ascii="Arial" w:hAnsi="Arial" w:cs="Arial"/>
              <w:noProof/>
              <w:sz w:val="20"/>
            </w:rPr>
            <w:t>30</w:t>
          </w:r>
          <w:r>
            <w:rPr>
              <w:rStyle w:val="PageNumber"/>
              <w:rFonts w:ascii="Arial" w:hAnsi="Arial" w:cs="Arial"/>
              <w:sz w:val="20"/>
            </w:rPr>
            <w:fldChar w:fldCharType="end"/>
          </w:r>
          <w:r>
            <w:rPr>
              <w:rFonts w:ascii="Arial" w:hAnsi="Arial" w:cs="Arial"/>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sidR="00DF16E8">
            <w:rPr>
              <w:rStyle w:val="PageNumber"/>
              <w:rFonts w:ascii="Arial" w:hAnsi="Arial" w:cs="Arial"/>
              <w:noProof/>
              <w:sz w:val="20"/>
            </w:rPr>
            <w:t>30</w:t>
          </w:r>
          <w:r>
            <w:rPr>
              <w:rStyle w:val="PageNumber"/>
              <w:rFonts w:ascii="Arial" w:hAnsi="Arial" w:cs="Arial"/>
              <w:sz w:val="20"/>
            </w:rPr>
            <w:fldChar w:fldCharType="end"/>
          </w:r>
        </w:p>
      </w:tc>
    </w:tr>
    <w:tr w:rsidR="00726460" w14:paraId="4D13D74E" w14:textId="77777777" w:rsidTr="00AE23C7">
      <w:tblPrEx>
        <w:tblBorders>
          <w:insideH w:val="single" w:sz="4" w:space="0" w:color="auto"/>
          <w:insideV w:val="single" w:sz="4" w:space="0" w:color="auto"/>
        </w:tblBorders>
      </w:tblPrEx>
      <w:trPr>
        <w:trHeight w:val="70"/>
        <w:jc w:val="center"/>
      </w:trPr>
      <w:tc>
        <w:tcPr>
          <w:tcW w:w="2340" w:type="dxa"/>
          <w:tcBorders>
            <w:top w:val="single" w:sz="4" w:space="0" w:color="auto"/>
            <w:left w:val="single" w:sz="4" w:space="0" w:color="auto"/>
            <w:bottom w:val="single" w:sz="4" w:space="0" w:color="auto"/>
          </w:tcBorders>
          <w:vAlign w:val="center"/>
        </w:tcPr>
        <w:p w14:paraId="1FCC1919" w14:textId="77777777" w:rsidR="00726460" w:rsidRDefault="00726460" w:rsidP="00AD4B3B">
          <w:pPr>
            <w:pStyle w:val="FooterPlain"/>
          </w:pPr>
          <w:r>
            <w:t>May 2016</w:t>
          </w:r>
        </w:p>
      </w:tc>
      <w:tc>
        <w:tcPr>
          <w:tcW w:w="5850" w:type="dxa"/>
          <w:tcBorders>
            <w:top w:val="single" w:sz="4" w:space="0" w:color="auto"/>
            <w:left w:val="single" w:sz="4" w:space="0" w:color="auto"/>
            <w:bottom w:val="single" w:sz="4" w:space="0" w:color="auto"/>
          </w:tcBorders>
          <w:shd w:val="clear" w:color="auto" w:fill="auto"/>
        </w:tcPr>
        <w:p w14:paraId="73EB84B5" w14:textId="16A8E20D" w:rsidR="00726460" w:rsidRPr="007D497C" w:rsidRDefault="00726460" w:rsidP="00AD4B3B">
          <w:pPr>
            <w:pStyle w:val="FooterBold"/>
          </w:pPr>
          <w:r>
            <w:rPr>
              <w:color w:val="000000"/>
            </w:rPr>
            <w:t>Blasting and Coating Best Management Practices Plan</w:t>
          </w:r>
        </w:p>
      </w:tc>
      <w:tc>
        <w:tcPr>
          <w:tcW w:w="2250" w:type="dxa"/>
          <w:tcBorders>
            <w:top w:val="single" w:sz="4" w:space="0" w:color="auto"/>
            <w:bottom w:val="single" w:sz="4" w:space="0" w:color="auto"/>
          </w:tcBorders>
          <w:vAlign w:val="center"/>
        </w:tcPr>
        <w:p w14:paraId="2D4F0F89" w14:textId="77777777" w:rsidR="00726460" w:rsidRDefault="00726460" w:rsidP="00AD4B3B">
          <w:pPr>
            <w:tabs>
              <w:tab w:val="left" w:pos="3312"/>
              <w:tab w:val="left" w:pos="3600"/>
            </w:tabs>
            <w:jc w:val="center"/>
            <w:rPr>
              <w:rFonts w:ascii="Arial" w:hAnsi="Arial" w:cs="Arial"/>
              <w:bCs/>
              <w:iCs/>
              <w:sz w:val="20"/>
            </w:rPr>
          </w:pPr>
          <w:r>
            <w:rPr>
              <w:rFonts w:ascii="Arial" w:hAnsi="Arial" w:cs="Arial"/>
              <w:bCs/>
              <w:iCs/>
              <w:sz w:val="20"/>
            </w:rPr>
            <w:t>Rev 1.1</w:t>
          </w:r>
        </w:p>
      </w:tc>
    </w:tr>
    <w:tr w:rsidR="00726460" w14:paraId="2CA88B6C" w14:textId="77777777" w:rsidTr="002676DB">
      <w:trPr>
        <w:trHeight w:val="70"/>
        <w:jc w:val="center"/>
      </w:trPr>
      <w:tc>
        <w:tcPr>
          <w:tcW w:w="10440" w:type="dxa"/>
          <w:gridSpan w:val="3"/>
          <w:tcBorders>
            <w:top w:val="single" w:sz="4" w:space="0" w:color="auto"/>
            <w:left w:val="single" w:sz="4" w:space="0" w:color="auto"/>
            <w:bottom w:val="single" w:sz="4" w:space="0" w:color="auto"/>
            <w:right w:val="single" w:sz="4" w:space="0" w:color="auto"/>
          </w:tcBorders>
        </w:tcPr>
        <w:p w14:paraId="0D37B1B1" w14:textId="3B6015DA" w:rsidR="00726460" w:rsidRDefault="00726460" w:rsidP="00AD4B3B">
          <w:pPr>
            <w:tabs>
              <w:tab w:val="left" w:pos="3600"/>
            </w:tabs>
            <w:rPr>
              <w:rFonts w:ascii="Arial" w:hAnsi="Arial" w:cs="Arial"/>
              <w:color w:val="FFFFFF"/>
              <w:sz w:val="18"/>
            </w:rPr>
          </w:pPr>
          <w:r>
            <w:rPr>
              <w:rFonts w:ascii="Arial" w:hAnsi="Arial" w:cs="Arial"/>
              <w:color w:val="FF0000"/>
              <w:sz w:val="18"/>
            </w:rPr>
            <w:t>The controlled version of this “Business Control Document” resides online. Printed copies are UNCONTROLLED.</w:t>
          </w:r>
        </w:p>
      </w:tc>
    </w:tr>
  </w:tbl>
  <w:p w14:paraId="58F989F2" w14:textId="77777777" w:rsidR="00726460" w:rsidRDefault="00726460">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60690" w14:textId="77777777" w:rsidR="00726460" w:rsidRDefault="00726460">
      <w:r>
        <w:separator/>
      </w:r>
    </w:p>
  </w:footnote>
  <w:footnote w:type="continuationSeparator" w:id="0">
    <w:p w14:paraId="5B3E104B" w14:textId="77777777" w:rsidR="00726460" w:rsidRDefault="007264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3A63F6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AF24764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3685E63"/>
    <w:multiLevelType w:val="hybridMultilevel"/>
    <w:tmpl w:val="8B34CC50"/>
    <w:lvl w:ilvl="0" w:tplc="F8603DB8">
      <w:start w:val="1"/>
      <w:numFmt w:val="bullet"/>
      <w:lvlText w:val=""/>
      <w:lvlJc w:val="left"/>
      <w:pPr>
        <w:ind w:left="720" w:hanging="360"/>
      </w:pPr>
      <w:rPr>
        <w:rFonts w:ascii="Webdings" w:hAnsi="Webdings" w:hint="default"/>
        <w:color w:val="auto"/>
        <w:vertAlign w:val="baseline"/>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443F8"/>
    <w:multiLevelType w:val="hybridMultilevel"/>
    <w:tmpl w:val="2DE89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A172FC"/>
    <w:multiLevelType w:val="hybridMultilevel"/>
    <w:tmpl w:val="DB0037DA"/>
    <w:lvl w:ilvl="0" w:tplc="04090011">
      <w:start w:val="1"/>
      <w:numFmt w:val="decimal"/>
      <w:lvlText w:val="%1)"/>
      <w:lvlJc w:val="left"/>
      <w:pPr>
        <w:tabs>
          <w:tab w:val="num" w:pos="360"/>
        </w:tabs>
        <w:ind w:left="0" w:firstLine="0"/>
      </w:pPr>
      <w:rPr>
        <w:rFont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F46D61"/>
    <w:multiLevelType w:val="hybridMultilevel"/>
    <w:tmpl w:val="ED289DEE"/>
    <w:lvl w:ilvl="0" w:tplc="DC0A0D42">
      <w:start w:val="1"/>
      <w:numFmt w:val="bullet"/>
      <w:pStyle w:val="NoteBullet2Text"/>
      <w:lvlText w:val=""/>
      <w:lvlJc w:val="left"/>
      <w:pPr>
        <w:tabs>
          <w:tab w:val="num" w:pos="1152"/>
        </w:tabs>
        <w:ind w:left="792"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9C07B6"/>
    <w:multiLevelType w:val="hybridMultilevel"/>
    <w:tmpl w:val="159EA3EC"/>
    <w:lvl w:ilvl="0" w:tplc="4C12C848">
      <w:start w:val="1"/>
      <w:numFmt w:val="bullet"/>
      <w:pStyle w:val="CautionBullet1Text"/>
      <w:lvlText w:val=""/>
      <w:lvlJc w:val="left"/>
      <w:pPr>
        <w:tabs>
          <w:tab w:val="num" w:pos="360"/>
        </w:tabs>
        <w:ind w:left="0"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663577"/>
    <w:multiLevelType w:val="hybridMultilevel"/>
    <w:tmpl w:val="90AC80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1E0B94"/>
    <w:multiLevelType w:val="hybridMultilevel"/>
    <w:tmpl w:val="BCA826F4"/>
    <w:lvl w:ilvl="0" w:tplc="381CFED0">
      <w:start w:val="1"/>
      <w:numFmt w:val="bullet"/>
      <w:lvlText w:val=""/>
      <w:lvlJc w:val="left"/>
      <w:pPr>
        <w:ind w:left="720" w:hanging="360"/>
      </w:pPr>
      <w:rPr>
        <w:rFonts w:ascii="Wingdings 2" w:hAnsi="Wingdings 2" w:hint="default"/>
        <w:color w:val="auto"/>
        <w:vertAlign w:val="baseline"/>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57388"/>
    <w:multiLevelType w:val="hybridMultilevel"/>
    <w:tmpl w:val="078E1750"/>
    <w:lvl w:ilvl="0" w:tplc="7FE02AFC">
      <w:start w:val="1"/>
      <w:numFmt w:val="bullet"/>
      <w:lvlText w:val=""/>
      <w:lvlJc w:val="left"/>
      <w:pPr>
        <w:ind w:left="720" w:hanging="360"/>
      </w:pPr>
      <w:rPr>
        <w:rFonts w:ascii="Wingdings" w:hAnsi="Wingdings" w:hint="default"/>
        <w:color w:val="A6A6A6"/>
        <w:vertAlign w:val="baseline"/>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05DBC"/>
    <w:multiLevelType w:val="hybridMultilevel"/>
    <w:tmpl w:val="7CCAE9AE"/>
    <w:lvl w:ilvl="0" w:tplc="728E15F0">
      <w:start w:val="1"/>
      <w:numFmt w:val="bullet"/>
      <w:pStyle w:val="Note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D1184A"/>
    <w:multiLevelType w:val="hybridMultilevel"/>
    <w:tmpl w:val="1ACC89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16D4629"/>
    <w:multiLevelType w:val="hybridMultilevel"/>
    <w:tmpl w:val="4F46C0A2"/>
    <w:lvl w:ilvl="0" w:tplc="88E88D8C">
      <w:start w:val="1"/>
      <w:numFmt w:val="bullet"/>
      <w:lvlText w:val=""/>
      <w:lvlJc w:val="left"/>
      <w:pPr>
        <w:ind w:left="360" w:hanging="360"/>
      </w:pPr>
      <w:rPr>
        <w:rFonts w:ascii="Symbol" w:hAnsi="Symbol"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5B74D5C"/>
    <w:multiLevelType w:val="hybridMultilevel"/>
    <w:tmpl w:val="FE62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476D6C"/>
    <w:multiLevelType w:val="hybridMultilevel"/>
    <w:tmpl w:val="4028CB96"/>
    <w:lvl w:ilvl="0" w:tplc="139EE8FC">
      <w:start w:val="1"/>
      <w:numFmt w:val="bullet"/>
      <w:pStyle w:val="CautionBullet2Text"/>
      <w:lvlText w:val=""/>
      <w:lvlJc w:val="left"/>
      <w:pPr>
        <w:tabs>
          <w:tab w:val="num" w:pos="360"/>
        </w:tabs>
        <w:ind w:left="0"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B64C17"/>
    <w:multiLevelType w:val="hybridMultilevel"/>
    <w:tmpl w:val="C3D686B6"/>
    <w:lvl w:ilvl="0" w:tplc="D86E9780">
      <w:start w:val="1"/>
      <w:numFmt w:val="bullet"/>
      <w:pStyle w:val="WarningBullet1Text"/>
      <w:lvlText w:val=""/>
      <w:lvlJc w:val="left"/>
      <w:pPr>
        <w:tabs>
          <w:tab w:val="num" w:pos="360"/>
        </w:tabs>
        <w:ind w:left="0"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D2076B"/>
    <w:multiLevelType w:val="hybridMultilevel"/>
    <w:tmpl w:val="65F6F4AA"/>
    <w:lvl w:ilvl="0" w:tplc="5D9CB08A">
      <w:start w:val="1"/>
      <w:numFmt w:val="bullet"/>
      <w:pStyle w:val="NoteBullet1Text"/>
      <w:lvlText w:val=""/>
      <w:lvlJc w:val="left"/>
      <w:pPr>
        <w:tabs>
          <w:tab w:val="num" w:pos="1152"/>
        </w:tabs>
        <w:ind w:left="792"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C7C4C44"/>
    <w:multiLevelType w:val="hybridMultilevel"/>
    <w:tmpl w:val="029C87A0"/>
    <w:lvl w:ilvl="0" w:tplc="060E8BFC">
      <w:start w:val="1"/>
      <w:numFmt w:val="bullet"/>
      <w:lvlText w:val=""/>
      <w:lvlJc w:val="left"/>
      <w:pPr>
        <w:tabs>
          <w:tab w:val="num" w:pos="360"/>
        </w:tabs>
        <w:ind w:left="0"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693F28"/>
    <w:multiLevelType w:val="multilevel"/>
    <w:tmpl w:val="9C56F62A"/>
    <w:lvl w:ilvl="0">
      <w:start w:val="1"/>
      <w:numFmt w:val="decimal"/>
      <w:lvlText w:val="%1"/>
      <w:lvlJc w:val="left"/>
      <w:pPr>
        <w:ind w:left="288" w:hanging="288"/>
      </w:pPr>
      <w:rPr>
        <w:rFonts w:hint="default"/>
      </w:rPr>
    </w:lvl>
    <w:lvl w:ilvl="1">
      <w:start w:val="1"/>
      <w:numFmt w:val="bullet"/>
      <w:lvlText w:val="■"/>
      <w:lvlJc w:val="left"/>
      <w:pPr>
        <w:ind w:left="504" w:hanging="216"/>
      </w:pPr>
      <w:rPr>
        <w:rFonts w:ascii="Arial" w:hAnsi="Arial" w:cs="Times New Roman"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FB1207A"/>
    <w:multiLevelType w:val="hybridMultilevel"/>
    <w:tmpl w:val="2BEAFA6C"/>
    <w:lvl w:ilvl="0" w:tplc="F186305A">
      <w:start w:val="1"/>
      <w:numFmt w:val="bullet"/>
      <w:pStyle w:val="BulletText2"/>
      <w:lvlText w:val=""/>
      <w:lvlJc w:val="left"/>
      <w:pPr>
        <w:tabs>
          <w:tab w:val="num" w:pos="187"/>
        </w:tabs>
        <w:ind w:left="187" w:firstLine="0"/>
      </w:pPr>
      <w:rPr>
        <w:rFonts w:ascii="Symbol" w:hAnsi="Symbol" w:hint="default"/>
      </w:rPr>
    </w:lvl>
    <w:lvl w:ilvl="1" w:tplc="8EF86818">
      <w:start w:val="1"/>
      <w:numFmt w:val="bullet"/>
      <w:pStyle w:val="Header"/>
      <w:lvlText w:val=""/>
      <w:lvlJc w:val="left"/>
      <w:pPr>
        <w:tabs>
          <w:tab w:val="num" w:pos="0"/>
        </w:tabs>
        <w:ind w:left="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04D083A"/>
    <w:multiLevelType w:val="hybridMultilevel"/>
    <w:tmpl w:val="DEA8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AC2326"/>
    <w:multiLevelType w:val="hybridMultilevel"/>
    <w:tmpl w:val="63F8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1F5E00"/>
    <w:multiLevelType w:val="hybridMultilevel"/>
    <w:tmpl w:val="F1F854E6"/>
    <w:lvl w:ilvl="0" w:tplc="67BE79B8">
      <w:start w:val="1"/>
      <w:numFmt w:val="bullet"/>
      <w:pStyle w:val="WarningBullet2Text"/>
      <w:lvlText w:val=""/>
      <w:lvlJc w:val="left"/>
      <w:pPr>
        <w:tabs>
          <w:tab w:val="num" w:pos="360"/>
        </w:tabs>
        <w:ind w:left="0"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43D22DD"/>
    <w:multiLevelType w:val="hybridMultilevel"/>
    <w:tmpl w:val="29949E90"/>
    <w:lvl w:ilvl="0" w:tplc="65C239FE">
      <w:start w:val="2"/>
      <w:numFmt w:val="decimal"/>
      <w:lvlText w:val="%1)"/>
      <w:lvlJc w:val="left"/>
      <w:pPr>
        <w:tabs>
          <w:tab w:val="num" w:pos="1800"/>
        </w:tabs>
        <w:ind w:left="1800" w:hanging="360"/>
      </w:pPr>
      <w:rPr>
        <w:rFonts w:ascii="Arial" w:hAnsi="Arial" w:cs="Arial"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F3A278A"/>
    <w:multiLevelType w:val="multilevel"/>
    <w:tmpl w:val="573889B6"/>
    <w:lvl w:ilvl="0">
      <w:start w:val="1"/>
      <w:numFmt w:val="none"/>
      <w:suff w:val="nothing"/>
      <w:lvlText w:val="Continued on next page"/>
      <w:lvlJc w:val="right"/>
      <w:pPr>
        <w:ind w:left="6671" w:firstLine="1699"/>
      </w:pPr>
      <w:rPr>
        <w:rFonts w:ascii="Arial" w:hAnsi="Arial" w:hint="default"/>
        <w:b w:val="0"/>
        <w:i/>
        <w:sz w:val="20"/>
      </w:rPr>
    </w:lvl>
    <w:lvl w:ilvl="1">
      <w:start w:val="1"/>
      <w:numFmt w:val="lowerLetter"/>
      <w:lvlText w:val="%2)"/>
      <w:lvlJc w:val="left"/>
      <w:pPr>
        <w:tabs>
          <w:tab w:val="num" w:pos="4118"/>
        </w:tabs>
        <w:ind w:left="4118" w:hanging="360"/>
      </w:pPr>
      <w:rPr>
        <w:rFonts w:hint="default"/>
      </w:rPr>
    </w:lvl>
    <w:lvl w:ilvl="2">
      <w:start w:val="1"/>
      <w:numFmt w:val="none"/>
      <w:lvlText w:val="Continued on next page"/>
      <w:lvlJc w:val="left"/>
      <w:pPr>
        <w:tabs>
          <w:tab w:val="num" w:pos="6278"/>
        </w:tabs>
        <w:ind w:left="4478" w:hanging="360"/>
      </w:pPr>
      <w:rPr>
        <w:rFonts w:ascii="Arial" w:hAnsi="Arial" w:hint="default"/>
        <w:b w:val="0"/>
        <w:i/>
        <w:sz w:val="20"/>
      </w:rPr>
    </w:lvl>
    <w:lvl w:ilvl="3">
      <w:start w:val="1"/>
      <w:numFmt w:val="decimal"/>
      <w:lvlText w:val="(%4)"/>
      <w:lvlJc w:val="left"/>
      <w:pPr>
        <w:tabs>
          <w:tab w:val="num" w:pos="4838"/>
        </w:tabs>
        <w:ind w:left="4838" w:hanging="360"/>
      </w:pPr>
      <w:rPr>
        <w:rFonts w:hint="default"/>
      </w:rPr>
    </w:lvl>
    <w:lvl w:ilvl="4">
      <w:start w:val="1"/>
      <w:numFmt w:val="lowerLetter"/>
      <w:lvlText w:val="(%5)"/>
      <w:lvlJc w:val="left"/>
      <w:pPr>
        <w:tabs>
          <w:tab w:val="num" w:pos="5198"/>
        </w:tabs>
        <w:ind w:left="5198" w:hanging="360"/>
      </w:pPr>
      <w:rPr>
        <w:rFonts w:hint="default"/>
      </w:rPr>
    </w:lvl>
    <w:lvl w:ilvl="5">
      <w:start w:val="1"/>
      <w:numFmt w:val="lowerRoman"/>
      <w:lvlText w:val="(%6)"/>
      <w:lvlJc w:val="left"/>
      <w:pPr>
        <w:tabs>
          <w:tab w:val="num" w:pos="5558"/>
        </w:tabs>
        <w:ind w:left="5558" w:hanging="360"/>
      </w:pPr>
      <w:rPr>
        <w:rFonts w:hint="default"/>
      </w:rPr>
    </w:lvl>
    <w:lvl w:ilvl="6">
      <w:start w:val="1"/>
      <w:numFmt w:val="decimal"/>
      <w:lvlText w:val="%7."/>
      <w:lvlJc w:val="left"/>
      <w:pPr>
        <w:tabs>
          <w:tab w:val="num" w:pos="5918"/>
        </w:tabs>
        <w:ind w:left="5918" w:hanging="360"/>
      </w:pPr>
      <w:rPr>
        <w:rFonts w:hint="default"/>
      </w:rPr>
    </w:lvl>
    <w:lvl w:ilvl="7">
      <w:start w:val="1"/>
      <w:numFmt w:val="lowerLetter"/>
      <w:lvlText w:val="%8."/>
      <w:lvlJc w:val="left"/>
      <w:pPr>
        <w:tabs>
          <w:tab w:val="num" w:pos="6278"/>
        </w:tabs>
        <w:ind w:left="6278" w:hanging="360"/>
      </w:pPr>
      <w:rPr>
        <w:rFonts w:hint="default"/>
      </w:rPr>
    </w:lvl>
    <w:lvl w:ilvl="8">
      <w:start w:val="1"/>
      <w:numFmt w:val="lowerRoman"/>
      <w:lvlText w:val="%9."/>
      <w:lvlJc w:val="left"/>
      <w:pPr>
        <w:tabs>
          <w:tab w:val="num" w:pos="6638"/>
        </w:tabs>
        <w:ind w:left="6638" w:hanging="360"/>
      </w:pPr>
      <w:rPr>
        <w:rFonts w:hint="default"/>
      </w:rPr>
    </w:lvl>
  </w:abstractNum>
  <w:abstractNum w:abstractNumId="25">
    <w:nsid w:val="7F412F8A"/>
    <w:multiLevelType w:val="hybridMultilevel"/>
    <w:tmpl w:val="F8069AEC"/>
    <w:lvl w:ilvl="0" w:tplc="060E8BFC">
      <w:start w:val="1"/>
      <w:numFmt w:val="bullet"/>
      <w:lvlText w:val=""/>
      <w:lvlJc w:val="left"/>
      <w:pPr>
        <w:ind w:left="720" w:hanging="360"/>
      </w:pPr>
      <w:rPr>
        <w:rFonts w:ascii="Symbol" w:hAnsi="Symbol" w:hint="default"/>
        <w:sz w:val="24"/>
      </w:rPr>
    </w:lvl>
    <w:lvl w:ilvl="1" w:tplc="060E8BFC">
      <w:start w:val="1"/>
      <w:numFmt w:val="bullet"/>
      <w:lvlText w:val=""/>
      <w:lvlJc w:val="left"/>
      <w:pPr>
        <w:ind w:left="1440" w:hanging="360"/>
      </w:pPr>
      <w:rPr>
        <w:rFonts w:ascii="Symbol" w:hAnsi="Symbo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16"/>
  </w:num>
  <w:num w:numId="5">
    <w:abstractNumId w:val="24"/>
  </w:num>
  <w:num w:numId="6">
    <w:abstractNumId w:val="6"/>
  </w:num>
  <w:num w:numId="7">
    <w:abstractNumId w:val="14"/>
  </w:num>
  <w:num w:numId="8">
    <w:abstractNumId w:val="15"/>
  </w:num>
  <w:num w:numId="9">
    <w:abstractNumId w:val="22"/>
  </w:num>
  <w:num w:numId="10">
    <w:abstractNumId w:val="5"/>
  </w:num>
  <w:num w:numId="11">
    <w:abstractNumId w:val="4"/>
  </w:num>
  <w:num w:numId="12">
    <w:abstractNumId w:val="9"/>
  </w:num>
  <w:num w:numId="13">
    <w:abstractNumId w:val="8"/>
  </w:num>
  <w:num w:numId="14">
    <w:abstractNumId w:val="2"/>
  </w:num>
  <w:num w:numId="15">
    <w:abstractNumId w:val="18"/>
  </w:num>
  <w:num w:numId="16">
    <w:abstractNumId w:val="3"/>
  </w:num>
  <w:num w:numId="17">
    <w:abstractNumId w:val="21"/>
  </w:num>
  <w:num w:numId="18">
    <w:abstractNumId w:val="12"/>
  </w:num>
  <w:num w:numId="19">
    <w:abstractNumId w:val="25"/>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7"/>
  </w:num>
  <w:num w:numId="2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870"/>
    <w:rsid w:val="000034D4"/>
    <w:rsid w:val="00012CD3"/>
    <w:rsid w:val="00012F48"/>
    <w:rsid w:val="00016704"/>
    <w:rsid w:val="0002005E"/>
    <w:rsid w:val="000300C9"/>
    <w:rsid w:val="00030941"/>
    <w:rsid w:val="00034A5C"/>
    <w:rsid w:val="0004630D"/>
    <w:rsid w:val="00047F29"/>
    <w:rsid w:val="0005221A"/>
    <w:rsid w:val="00055E0F"/>
    <w:rsid w:val="00060BD2"/>
    <w:rsid w:val="00064EB4"/>
    <w:rsid w:val="00070A00"/>
    <w:rsid w:val="00074EBB"/>
    <w:rsid w:val="00077E7F"/>
    <w:rsid w:val="000923CD"/>
    <w:rsid w:val="00094567"/>
    <w:rsid w:val="00094B0A"/>
    <w:rsid w:val="0009776E"/>
    <w:rsid w:val="000A0AB6"/>
    <w:rsid w:val="000A7730"/>
    <w:rsid w:val="000B2E28"/>
    <w:rsid w:val="000B3B47"/>
    <w:rsid w:val="000C2C52"/>
    <w:rsid w:val="000C3E95"/>
    <w:rsid w:val="000E48E0"/>
    <w:rsid w:val="000F637E"/>
    <w:rsid w:val="00100F00"/>
    <w:rsid w:val="00107742"/>
    <w:rsid w:val="0011211E"/>
    <w:rsid w:val="00131F92"/>
    <w:rsid w:val="001329DB"/>
    <w:rsid w:val="0013519C"/>
    <w:rsid w:val="001351F6"/>
    <w:rsid w:val="00135F8D"/>
    <w:rsid w:val="001370F7"/>
    <w:rsid w:val="00141A78"/>
    <w:rsid w:val="00142036"/>
    <w:rsid w:val="00146D3E"/>
    <w:rsid w:val="0016008F"/>
    <w:rsid w:val="00170174"/>
    <w:rsid w:val="00177A51"/>
    <w:rsid w:val="00180281"/>
    <w:rsid w:val="00183814"/>
    <w:rsid w:val="001849F4"/>
    <w:rsid w:val="001975A5"/>
    <w:rsid w:val="00197D01"/>
    <w:rsid w:val="001A355A"/>
    <w:rsid w:val="001A7B9C"/>
    <w:rsid w:val="001B0978"/>
    <w:rsid w:val="001B5FC9"/>
    <w:rsid w:val="001C12FF"/>
    <w:rsid w:val="001C2A69"/>
    <w:rsid w:val="001C51E8"/>
    <w:rsid w:val="001D5879"/>
    <w:rsid w:val="001D7E15"/>
    <w:rsid w:val="001E4F94"/>
    <w:rsid w:val="001F4371"/>
    <w:rsid w:val="001F795C"/>
    <w:rsid w:val="00207D1C"/>
    <w:rsid w:val="00212F30"/>
    <w:rsid w:val="00213F00"/>
    <w:rsid w:val="00216B3A"/>
    <w:rsid w:val="002279CE"/>
    <w:rsid w:val="0023126B"/>
    <w:rsid w:val="00231BD1"/>
    <w:rsid w:val="002402FE"/>
    <w:rsid w:val="00244ED9"/>
    <w:rsid w:val="002457B8"/>
    <w:rsid w:val="00252024"/>
    <w:rsid w:val="002529E1"/>
    <w:rsid w:val="002676DB"/>
    <w:rsid w:val="00271854"/>
    <w:rsid w:val="002745F6"/>
    <w:rsid w:val="00276371"/>
    <w:rsid w:val="00284BBB"/>
    <w:rsid w:val="00290BCE"/>
    <w:rsid w:val="00290FBE"/>
    <w:rsid w:val="002A0EEC"/>
    <w:rsid w:val="002B33DF"/>
    <w:rsid w:val="002B36D0"/>
    <w:rsid w:val="002C14C6"/>
    <w:rsid w:val="002C1B92"/>
    <w:rsid w:val="002C308A"/>
    <w:rsid w:val="002C6099"/>
    <w:rsid w:val="002D3190"/>
    <w:rsid w:val="002D5793"/>
    <w:rsid w:val="002E1FF8"/>
    <w:rsid w:val="002E3682"/>
    <w:rsid w:val="002E5179"/>
    <w:rsid w:val="002F5CF9"/>
    <w:rsid w:val="003006C3"/>
    <w:rsid w:val="0030249A"/>
    <w:rsid w:val="00303CAD"/>
    <w:rsid w:val="003049BA"/>
    <w:rsid w:val="00311FA5"/>
    <w:rsid w:val="003149C6"/>
    <w:rsid w:val="00314AAC"/>
    <w:rsid w:val="00316A6F"/>
    <w:rsid w:val="00317916"/>
    <w:rsid w:val="00320A1B"/>
    <w:rsid w:val="00320C1B"/>
    <w:rsid w:val="00320D18"/>
    <w:rsid w:val="0033064B"/>
    <w:rsid w:val="0033710F"/>
    <w:rsid w:val="00340C0F"/>
    <w:rsid w:val="00345C00"/>
    <w:rsid w:val="00352D24"/>
    <w:rsid w:val="00356066"/>
    <w:rsid w:val="003640ED"/>
    <w:rsid w:val="00367DC2"/>
    <w:rsid w:val="00375B9F"/>
    <w:rsid w:val="00386D68"/>
    <w:rsid w:val="003944DF"/>
    <w:rsid w:val="003957A5"/>
    <w:rsid w:val="003A406D"/>
    <w:rsid w:val="003A4647"/>
    <w:rsid w:val="003A4C6B"/>
    <w:rsid w:val="003C48CE"/>
    <w:rsid w:val="003D3191"/>
    <w:rsid w:val="003D3E8A"/>
    <w:rsid w:val="003F5EAC"/>
    <w:rsid w:val="0040404D"/>
    <w:rsid w:val="00405C08"/>
    <w:rsid w:val="00413AB4"/>
    <w:rsid w:val="00425667"/>
    <w:rsid w:val="00426631"/>
    <w:rsid w:val="0043291D"/>
    <w:rsid w:val="00434A2D"/>
    <w:rsid w:val="00440E4E"/>
    <w:rsid w:val="00460689"/>
    <w:rsid w:val="004607E3"/>
    <w:rsid w:val="0046538D"/>
    <w:rsid w:val="00472BE8"/>
    <w:rsid w:val="00491FAD"/>
    <w:rsid w:val="004959EE"/>
    <w:rsid w:val="00495CE5"/>
    <w:rsid w:val="00496252"/>
    <w:rsid w:val="004A079A"/>
    <w:rsid w:val="004A5A55"/>
    <w:rsid w:val="004B1A1C"/>
    <w:rsid w:val="004B55D5"/>
    <w:rsid w:val="004B5AB7"/>
    <w:rsid w:val="004C06F5"/>
    <w:rsid w:val="004C30EC"/>
    <w:rsid w:val="004C52CA"/>
    <w:rsid w:val="004C6427"/>
    <w:rsid w:val="004D17DC"/>
    <w:rsid w:val="004D4124"/>
    <w:rsid w:val="004D5ABA"/>
    <w:rsid w:val="004F3DD8"/>
    <w:rsid w:val="00502AE9"/>
    <w:rsid w:val="00503139"/>
    <w:rsid w:val="00504B7D"/>
    <w:rsid w:val="0050609D"/>
    <w:rsid w:val="00506147"/>
    <w:rsid w:val="005072BD"/>
    <w:rsid w:val="0050796B"/>
    <w:rsid w:val="00511D73"/>
    <w:rsid w:val="00515830"/>
    <w:rsid w:val="00517756"/>
    <w:rsid w:val="00524548"/>
    <w:rsid w:val="00524B26"/>
    <w:rsid w:val="00526EE2"/>
    <w:rsid w:val="00527FD7"/>
    <w:rsid w:val="005328F3"/>
    <w:rsid w:val="00533F42"/>
    <w:rsid w:val="005438A5"/>
    <w:rsid w:val="00546AD1"/>
    <w:rsid w:val="0055667D"/>
    <w:rsid w:val="00556B2F"/>
    <w:rsid w:val="00556BE8"/>
    <w:rsid w:val="0056444C"/>
    <w:rsid w:val="005647F0"/>
    <w:rsid w:val="00564CB7"/>
    <w:rsid w:val="00570505"/>
    <w:rsid w:val="00573888"/>
    <w:rsid w:val="00577CF2"/>
    <w:rsid w:val="005809BE"/>
    <w:rsid w:val="005868FF"/>
    <w:rsid w:val="00587097"/>
    <w:rsid w:val="005A6454"/>
    <w:rsid w:val="005A6FFD"/>
    <w:rsid w:val="005A7D39"/>
    <w:rsid w:val="005B1F31"/>
    <w:rsid w:val="005C157F"/>
    <w:rsid w:val="005C29B5"/>
    <w:rsid w:val="005C50B6"/>
    <w:rsid w:val="005C6519"/>
    <w:rsid w:val="005D1E63"/>
    <w:rsid w:val="005E1552"/>
    <w:rsid w:val="005F6416"/>
    <w:rsid w:val="00603F9C"/>
    <w:rsid w:val="00606D9E"/>
    <w:rsid w:val="00611162"/>
    <w:rsid w:val="0061628C"/>
    <w:rsid w:val="00616828"/>
    <w:rsid w:val="00631E24"/>
    <w:rsid w:val="00633643"/>
    <w:rsid w:val="00633BB5"/>
    <w:rsid w:val="006346BA"/>
    <w:rsid w:val="00645A97"/>
    <w:rsid w:val="00651770"/>
    <w:rsid w:val="00655993"/>
    <w:rsid w:val="00661689"/>
    <w:rsid w:val="006711EF"/>
    <w:rsid w:val="0067739A"/>
    <w:rsid w:val="00682F5F"/>
    <w:rsid w:val="00690D09"/>
    <w:rsid w:val="00696ED6"/>
    <w:rsid w:val="006A0870"/>
    <w:rsid w:val="006A0BC9"/>
    <w:rsid w:val="006A4278"/>
    <w:rsid w:val="006B04DC"/>
    <w:rsid w:val="006B0C4F"/>
    <w:rsid w:val="006B5991"/>
    <w:rsid w:val="006B5F97"/>
    <w:rsid w:val="006B7B17"/>
    <w:rsid w:val="006C2739"/>
    <w:rsid w:val="006D63D4"/>
    <w:rsid w:val="006D7599"/>
    <w:rsid w:val="006E377A"/>
    <w:rsid w:val="006E67DF"/>
    <w:rsid w:val="006E761E"/>
    <w:rsid w:val="006F0731"/>
    <w:rsid w:val="006F3BBB"/>
    <w:rsid w:val="006F3F04"/>
    <w:rsid w:val="006F40D0"/>
    <w:rsid w:val="006F6B3A"/>
    <w:rsid w:val="00702610"/>
    <w:rsid w:val="007044F0"/>
    <w:rsid w:val="00712081"/>
    <w:rsid w:val="0071301C"/>
    <w:rsid w:val="00717F79"/>
    <w:rsid w:val="00726460"/>
    <w:rsid w:val="00730AD3"/>
    <w:rsid w:val="00736F40"/>
    <w:rsid w:val="007466DA"/>
    <w:rsid w:val="007539D0"/>
    <w:rsid w:val="007555C4"/>
    <w:rsid w:val="00763459"/>
    <w:rsid w:val="00770927"/>
    <w:rsid w:val="00772542"/>
    <w:rsid w:val="0077587A"/>
    <w:rsid w:val="00776486"/>
    <w:rsid w:val="00781C46"/>
    <w:rsid w:val="00784796"/>
    <w:rsid w:val="00787CF4"/>
    <w:rsid w:val="007A2A92"/>
    <w:rsid w:val="007B3475"/>
    <w:rsid w:val="007C4D79"/>
    <w:rsid w:val="007C6563"/>
    <w:rsid w:val="007D0588"/>
    <w:rsid w:val="007D602B"/>
    <w:rsid w:val="007E1CC6"/>
    <w:rsid w:val="007E484A"/>
    <w:rsid w:val="007E5286"/>
    <w:rsid w:val="007E54AC"/>
    <w:rsid w:val="007E67F4"/>
    <w:rsid w:val="007F429D"/>
    <w:rsid w:val="007F4659"/>
    <w:rsid w:val="00800C4D"/>
    <w:rsid w:val="00800E10"/>
    <w:rsid w:val="008050EB"/>
    <w:rsid w:val="00811ED7"/>
    <w:rsid w:val="00812F09"/>
    <w:rsid w:val="00822017"/>
    <w:rsid w:val="00823A3D"/>
    <w:rsid w:val="0082589C"/>
    <w:rsid w:val="00826FE1"/>
    <w:rsid w:val="00827E4B"/>
    <w:rsid w:val="008338A7"/>
    <w:rsid w:val="00837C37"/>
    <w:rsid w:val="008443E4"/>
    <w:rsid w:val="008527A8"/>
    <w:rsid w:val="00856348"/>
    <w:rsid w:val="00857AC2"/>
    <w:rsid w:val="00864914"/>
    <w:rsid w:val="00870DEF"/>
    <w:rsid w:val="00876213"/>
    <w:rsid w:val="0089294C"/>
    <w:rsid w:val="0089646C"/>
    <w:rsid w:val="008A1642"/>
    <w:rsid w:val="008A24B4"/>
    <w:rsid w:val="008A6588"/>
    <w:rsid w:val="008A7ED5"/>
    <w:rsid w:val="008B5EF6"/>
    <w:rsid w:val="008C1604"/>
    <w:rsid w:val="008D2211"/>
    <w:rsid w:val="008D2259"/>
    <w:rsid w:val="008D6364"/>
    <w:rsid w:val="008E460D"/>
    <w:rsid w:val="008E4DE4"/>
    <w:rsid w:val="008E550E"/>
    <w:rsid w:val="008E73B9"/>
    <w:rsid w:val="008E7F30"/>
    <w:rsid w:val="008F29BB"/>
    <w:rsid w:val="008F5645"/>
    <w:rsid w:val="008F56D5"/>
    <w:rsid w:val="00904073"/>
    <w:rsid w:val="009113D4"/>
    <w:rsid w:val="0091220E"/>
    <w:rsid w:val="00913918"/>
    <w:rsid w:val="00917B62"/>
    <w:rsid w:val="009251EE"/>
    <w:rsid w:val="009338E6"/>
    <w:rsid w:val="00935B31"/>
    <w:rsid w:val="009437A4"/>
    <w:rsid w:val="0094383D"/>
    <w:rsid w:val="0094631E"/>
    <w:rsid w:val="00950B0C"/>
    <w:rsid w:val="00955675"/>
    <w:rsid w:val="00963797"/>
    <w:rsid w:val="00963971"/>
    <w:rsid w:val="00987E6A"/>
    <w:rsid w:val="00992A89"/>
    <w:rsid w:val="00992DF2"/>
    <w:rsid w:val="009A6502"/>
    <w:rsid w:val="009C544D"/>
    <w:rsid w:val="009E38F4"/>
    <w:rsid w:val="009E49EF"/>
    <w:rsid w:val="009F0592"/>
    <w:rsid w:val="009F4A65"/>
    <w:rsid w:val="009F5CC5"/>
    <w:rsid w:val="00A06F39"/>
    <w:rsid w:val="00A076D0"/>
    <w:rsid w:val="00A10F20"/>
    <w:rsid w:val="00A126D2"/>
    <w:rsid w:val="00A15E1D"/>
    <w:rsid w:val="00A22BB3"/>
    <w:rsid w:val="00A238F4"/>
    <w:rsid w:val="00A2569C"/>
    <w:rsid w:val="00A336FE"/>
    <w:rsid w:val="00A508E6"/>
    <w:rsid w:val="00A56403"/>
    <w:rsid w:val="00A60EC4"/>
    <w:rsid w:val="00A6163E"/>
    <w:rsid w:val="00A65B6F"/>
    <w:rsid w:val="00A67210"/>
    <w:rsid w:val="00A76E27"/>
    <w:rsid w:val="00A77B8C"/>
    <w:rsid w:val="00A810AA"/>
    <w:rsid w:val="00A82BB2"/>
    <w:rsid w:val="00A83DDA"/>
    <w:rsid w:val="00AB0A63"/>
    <w:rsid w:val="00AB7E70"/>
    <w:rsid w:val="00AC4B47"/>
    <w:rsid w:val="00AD4B3B"/>
    <w:rsid w:val="00AD5E57"/>
    <w:rsid w:val="00AE0368"/>
    <w:rsid w:val="00AE0B71"/>
    <w:rsid w:val="00AE23C7"/>
    <w:rsid w:val="00AE48AC"/>
    <w:rsid w:val="00AE4DC9"/>
    <w:rsid w:val="00AF12CD"/>
    <w:rsid w:val="00AF4441"/>
    <w:rsid w:val="00AF6F69"/>
    <w:rsid w:val="00B10438"/>
    <w:rsid w:val="00B13937"/>
    <w:rsid w:val="00B14234"/>
    <w:rsid w:val="00B14611"/>
    <w:rsid w:val="00B14CF8"/>
    <w:rsid w:val="00B262DD"/>
    <w:rsid w:val="00B27BEA"/>
    <w:rsid w:val="00B348E6"/>
    <w:rsid w:val="00B35909"/>
    <w:rsid w:val="00B370AC"/>
    <w:rsid w:val="00B45BCC"/>
    <w:rsid w:val="00B465E0"/>
    <w:rsid w:val="00B534BC"/>
    <w:rsid w:val="00B61D76"/>
    <w:rsid w:val="00B65A0D"/>
    <w:rsid w:val="00B711A4"/>
    <w:rsid w:val="00B75675"/>
    <w:rsid w:val="00B76828"/>
    <w:rsid w:val="00B81E5B"/>
    <w:rsid w:val="00B87A1D"/>
    <w:rsid w:val="00BA5D03"/>
    <w:rsid w:val="00BA71B4"/>
    <w:rsid w:val="00BA758B"/>
    <w:rsid w:val="00BB4851"/>
    <w:rsid w:val="00BB5D72"/>
    <w:rsid w:val="00BC3120"/>
    <w:rsid w:val="00BD4A0C"/>
    <w:rsid w:val="00BD6024"/>
    <w:rsid w:val="00BE5C98"/>
    <w:rsid w:val="00BF6263"/>
    <w:rsid w:val="00C03A58"/>
    <w:rsid w:val="00C05465"/>
    <w:rsid w:val="00C061FC"/>
    <w:rsid w:val="00C10668"/>
    <w:rsid w:val="00C11047"/>
    <w:rsid w:val="00C16077"/>
    <w:rsid w:val="00C24397"/>
    <w:rsid w:val="00C3004D"/>
    <w:rsid w:val="00C36521"/>
    <w:rsid w:val="00C410F7"/>
    <w:rsid w:val="00C504C5"/>
    <w:rsid w:val="00C73861"/>
    <w:rsid w:val="00C841A8"/>
    <w:rsid w:val="00C86620"/>
    <w:rsid w:val="00C86B8E"/>
    <w:rsid w:val="00C87D6A"/>
    <w:rsid w:val="00CA63B9"/>
    <w:rsid w:val="00CA7052"/>
    <w:rsid w:val="00CB4DC1"/>
    <w:rsid w:val="00CB7F57"/>
    <w:rsid w:val="00CC061B"/>
    <w:rsid w:val="00CC2FFB"/>
    <w:rsid w:val="00CC607D"/>
    <w:rsid w:val="00CD058A"/>
    <w:rsid w:val="00CD0D9C"/>
    <w:rsid w:val="00CD6AAD"/>
    <w:rsid w:val="00CE2415"/>
    <w:rsid w:val="00CE2AE9"/>
    <w:rsid w:val="00CF04FD"/>
    <w:rsid w:val="00CF6631"/>
    <w:rsid w:val="00D071E3"/>
    <w:rsid w:val="00D15C12"/>
    <w:rsid w:val="00D22E44"/>
    <w:rsid w:val="00D24023"/>
    <w:rsid w:val="00D35491"/>
    <w:rsid w:val="00D36C8E"/>
    <w:rsid w:val="00D43DF9"/>
    <w:rsid w:val="00D4487E"/>
    <w:rsid w:val="00D45109"/>
    <w:rsid w:val="00D51294"/>
    <w:rsid w:val="00D54D2F"/>
    <w:rsid w:val="00D55853"/>
    <w:rsid w:val="00D56650"/>
    <w:rsid w:val="00D60CB1"/>
    <w:rsid w:val="00D60E65"/>
    <w:rsid w:val="00D62EA2"/>
    <w:rsid w:val="00D67B23"/>
    <w:rsid w:val="00D727F7"/>
    <w:rsid w:val="00D776E6"/>
    <w:rsid w:val="00D8244E"/>
    <w:rsid w:val="00D8281C"/>
    <w:rsid w:val="00D919FB"/>
    <w:rsid w:val="00D948C5"/>
    <w:rsid w:val="00D96CE7"/>
    <w:rsid w:val="00DA37D4"/>
    <w:rsid w:val="00DB2596"/>
    <w:rsid w:val="00DB7D80"/>
    <w:rsid w:val="00DC6234"/>
    <w:rsid w:val="00DC76B2"/>
    <w:rsid w:val="00DD6984"/>
    <w:rsid w:val="00DD758B"/>
    <w:rsid w:val="00DE1074"/>
    <w:rsid w:val="00DE325B"/>
    <w:rsid w:val="00DE32CD"/>
    <w:rsid w:val="00DE5BAC"/>
    <w:rsid w:val="00DE7371"/>
    <w:rsid w:val="00DF16E8"/>
    <w:rsid w:val="00E04561"/>
    <w:rsid w:val="00E05677"/>
    <w:rsid w:val="00E125C9"/>
    <w:rsid w:val="00E12CB4"/>
    <w:rsid w:val="00E17DDE"/>
    <w:rsid w:val="00E27DEF"/>
    <w:rsid w:val="00E27E07"/>
    <w:rsid w:val="00E30ACD"/>
    <w:rsid w:val="00E30CB9"/>
    <w:rsid w:val="00E35F84"/>
    <w:rsid w:val="00E448AB"/>
    <w:rsid w:val="00E460A4"/>
    <w:rsid w:val="00E56BCC"/>
    <w:rsid w:val="00E56FE2"/>
    <w:rsid w:val="00E60347"/>
    <w:rsid w:val="00E65BF6"/>
    <w:rsid w:val="00E67566"/>
    <w:rsid w:val="00E67FB0"/>
    <w:rsid w:val="00E70630"/>
    <w:rsid w:val="00E710BA"/>
    <w:rsid w:val="00E71E6F"/>
    <w:rsid w:val="00E73896"/>
    <w:rsid w:val="00EA2209"/>
    <w:rsid w:val="00EB000A"/>
    <w:rsid w:val="00EB1810"/>
    <w:rsid w:val="00EB457C"/>
    <w:rsid w:val="00EC1897"/>
    <w:rsid w:val="00EC295A"/>
    <w:rsid w:val="00EC461E"/>
    <w:rsid w:val="00ED59D2"/>
    <w:rsid w:val="00ED5D24"/>
    <w:rsid w:val="00EE7E93"/>
    <w:rsid w:val="00F02819"/>
    <w:rsid w:val="00F0796F"/>
    <w:rsid w:val="00F10C59"/>
    <w:rsid w:val="00F112DA"/>
    <w:rsid w:val="00F20518"/>
    <w:rsid w:val="00F22810"/>
    <w:rsid w:val="00F40D8B"/>
    <w:rsid w:val="00F46385"/>
    <w:rsid w:val="00F463F5"/>
    <w:rsid w:val="00F53C03"/>
    <w:rsid w:val="00F73C36"/>
    <w:rsid w:val="00F740D5"/>
    <w:rsid w:val="00F81622"/>
    <w:rsid w:val="00F8193F"/>
    <w:rsid w:val="00F90387"/>
    <w:rsid w:val="00F92E26"/>
    <w:rsid w:val="00F92EF8"/>
    <w:rsid w:val="00F9593D"/>
    <w:rsid w:val="00FA4DF0"/>
    <w:rsid w:val="00FB1C78"/>
    <w:rsid w:val="00FC1C5C"/>
    <w:rsid w:val="00FC231A"/>
    <w:rsid w:val="00FC6AA5"/>
    <w:rsid w:val="00FD6116"/>
    <w:rsid w:val="00FD70CD"/>
    <w:rsid w:val="00FD7450"/>
    <w:rsid w:val="00FE15EC"/>
    <w:rsid w:val="00FE4D7F"/>
    <w:rsid w:val="00FE4E78"/>
    <w:rsid w:val="00FE4F1B"/>
    <w:rsid w:val="00FE711E"/>
    <w:rsid w:val="00FE7353"/>
    <w:rsid w:val="00FF7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64A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5" w:uiPriority="0"/>
    <w:lsdException w:name="Title" w:semiHidden="0" w:uiPriority="10" w:unhideWhenUsed="0" w:qFormat="1"/>
    <w:lsdException w:name="Default Paragraph Fo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39"/>
    <w:rPr>
      <w:sz w:val="24"/>
      <w:szCs w:val="24"/>
      <w:lang w:eastAsia="en-US"/>
    </w:rPr>
  </w:style>
  <w:style w:type="paragraph" w:styleId="Heading1">
    <w:name w:val="heading 1"/>
    <w:aliases w:val="Document Title,Part Title"/>
    <w:next w:val="Heading2"/>
    <w:qFormat/>
    <w:rsid w:val="006C2739"/>
    <w:pPr>
      <w:jc w:val="center"/>
      <w:outlineLvl w:val="0"/>
    </w:pPr>
    <w:rPr>
      <w:rFonts w:ascii="Arial" w:hAnsi="Arial" w:cs="Arial"/>
      <w:b/>
      <w:bCs/>
      <w:caps/>
      <w:sz w:val="28"/>
      <w:lang w:eastAsia="en-US"/>
    </w:rPr>
  </w:style>
  <w:style w:type="paragraph" w:styleId="Heading2">
    <w:name w:val="heading 2"/>
    <w:aliases w:val="Document Subtitle,Chapter Title"/>
    <w:next w:val="Heading3"/>
    <w:qFormat/>
    <w:rsid w:val="006C2739"/>
    <w:pPr>
      <w:spacing w:before="240" w:after="240"/>
      <w:jc w:val="center"/>
      <w:outlineLvl w:val="1"/>
    </w:pPr>
    <w:rPr>
      <w:rFonts w:ascii="Arial" w:hAnsi="Arial" w:cs="Arial"/>
      <w:b/>
      <w:bCs/>
      <w:iCs/>
      <w:caps/>
      <w:sz w:val="28"/>
      <w:szCs w:val="28"/>
      <w:lang w:eastAsia="en-US"/>
    </w:rPr>
  </w:style>
  <w:style w:type="paragraph" w:styleId="Heading3">
    <w:name w:val="heading 3"/>
    <w:aliases w:val="Map Title,Section,Section Title,Map Label"/>
    <w:next w:val="BlockLine"/>
    <w:qFormat/>
    <w:rsid w:val="006C2739"/>
    <w:pPr>
      <w:outlineLvl w:val="2"/>
    </w:pPr>
    <w:rPr>
      <w:rFonts w:ascii="Arial" w:hAnsi="Arial" w:cs="Arial"/>
      <w:b/>
      <w:bCs/>
      <w:sz w:val="28"/>
      <w:szCs w:val="26"/>
      <w:lang w:eastAsia="en-US"/>
    </w:rPr>
  </w:style>
  <w:style w:type="paragraph" w:styleId="Heading4">
    <w:name w:val="heading 4"/>
    <w:aliases w:val="Block Label,Block Lable,(cont.),Label"/>
    <w:qFormat/>
    <w:rsid w:val="006C2739"/>
    <w:pPr>
      <w:outlineLvl w:val="3"/>
    </w:pPr>
    <w:rPr>
      <w:rFonts w:ascii="Arial" w:hAnsi="Arial"/>
      <w:b/>
      <w:bCs/>
      <w:sz w:val="22"/>
      <w:szCs w:val="28"/>
      <w:lang w:eastAsia="en-US"/>
    </w:rPr>
  </w:style>
  <w:style w:type="paragraph" w:styleId="Heading5">
    <w:name w:val="heading 5"/>
    <w:basedOn w:val="Normal"/>
    <w:next w:val="Normal"/>
    <w:qFormat/>
    <w:rsid w:val="00E60347"/>
    <w:pPr>
      <w:keepNext/>
      <w:ind w:left="360"/>
      <w:jc w:val="both"/>
      <w:outlineLvl w:val="4"/>
    </w:pPr>
    <w:rPr>
      <w:rFonts w:ascii="CG Times" w:hAnsi="CG Times"/>
      <w:b/>
    </w:rPr>
  </w:style>
  <w:style w:type="paragraph" w:styleId="Heading6">
    <w:name w:val="heading 6"/>
    <w:basedOn w:val="Normal"/>
    <w:next w:val="Normal"/>
    <w:qFormat/>
    <w:rsid w:val="00E60347"/>
    <w:pPr>
      <w:spacing w:before="240" w:after="60"/>
      <w:outlineLvl w:val="5"/>
    </w:pPr>
    <w:rPr>
      <w:b/>
      <w:bCs/>
      <w:sz w:val="22"/>
      <w:szCs w:val="22"/>
    </w:rPr>
  </w:style>
  <w:style w:type="paragraph" w:styleId="Heading7">
    <w:name w:val="heading 7"/>
    <w:basedOn w:val="Normal"/>
    <w:next w:val="Normal"/>
    <w:qFormat/>
    <w:rsid w:val="00E60347"/>
    <w:pPr>
      <w:keepNext/>
      <w:ind w:left="1440"/>
      <w:jc w:val="both"/>
      <w:outlineLvl w:val="6"/>
    </w:pPr>
    <w:rPr>
      <w:b/>
      <w:bCs/>
      <w:u w:val="single"/>
    </w:rPr>
  </w:style>
  <w:style w:type="paragraph" w:styleId="Heading8">
    <w:name w:val="heading 8"/>
    <w:basedOn w:val="Normal"/>
    <w:next w:val="Normal"/>
    <w:qFormat/>
    <w:rsid w:val="00E60347"/>
    <w:pPr>
      <w:keepNext/>
      <w:jc w:val="center"/>
      <w:outlineLvl w:val="7"/>
    </w:pPr>
    <w:rPr>
      <w:b/>
      <w:strike/>
      <w:u w:val="single"/>
    </w:rPr>
  </w:style>
  <w:style w:type="paragraph" w:styleId="Heading9">
    <w:name w:val="heading 9"/>
    <w:basedOn w:val="Normal"/>
    <w:next w:val="Normal"/>
    <w:qFormat/>
    <w:rsid w:val="00E60347"/>
    <w:pPr>
      <w:keepNext/>
      <w:jc w:val="center"/>
      <w:outlineLvl w:val="8"/>
    </w:pPr>
    <w:rPr>
      <w:b/>
      <w:bCs/>
      <w:sz w:val="5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E60347"/>
    <w:pPr>
      <w:ind w:left="2520"/>
      <w:jc w:val="both"/>
    </w:pPr>
    <w:rPr>
      <w:rFonts w:ascii="CG Times" w:hAnsi="CG Times"/>
      <w:i/>
    </w:rPr>
  </w:style>
  <w:style w:type="paragraph" w:styleId="BodyText">
    <w:name w:val="Body Text"/>
    <w:basedOn w:val="Normal"/>
    <w:semiHidden/>
    <w:rsid w:val="00E60347"/>
    <w:pPr>
      <w:jc w:val="both"/>
    </w:pPr>
    <w:rPr>
      <w:rFonts w:ascii="CG Times" w:hAnsi="CG Times"/>
    </w:rPr>
  </w:style>
  <w:style w:type="paragraph" w:styleId="BalloonText">
    <w:name w:val="Balloon Text"/>
    <w:basedOn w:val="Normal"/>
    <w:semiHidden/>
    <w:rsid w:val="00E60347"/>
    <w:rPr>
      <w:rFonts w:ascii="Tahoma" w:hAnsi="Tahoma" w:cs="Tahoma"/>
      <w:sz w:val="16"/>
      <w:szCs w:val="16"/>
    </w:rPr>
  </w:style>
  <w:style w:type="paragraph" w:styleId="Header">
    <w:name w:val="header"/>
    <w:aliases w:val="Header Small"/>
    <w:basedOn w:val="Normal"/>
    <w:link w:val="HeaderChar"/>
    <w:rsid w:val="006C2739"/>
    <w:pPr>
      <w:numPr>
        <w:ilvl w:val="1"/>
        <w:numId w:val="3"/>
      </w:numPr>
      <w:tabs>
        <w:tab w:val="clear" w:pos="0"/>
        <w:tab w:val="center" w:pos="4320"/>
        <w:tab w:val="right" w:pos="8640"/>
      </w:tabs>
    </w:pPr>
  </w:style>
  <w:style w:type="paragraph" w:styleId="Footer">
    <w:name w:val="footer"/>
    <w:basedOn w:val="Normal"/>
    <w:semiHidden/>
    <w:rsid w:val="006C2739"/>
    <w:pPr>
      <w:tabs>
        <w:tab w:val="center" w:pos="4320"/>
        <w:tab w:val="right" w:pos="8640"/>
      </w:tabs>
    </w:pPr>
  </w:style>
  <w:style w:type="paragraph" w:styleId="NormalWeb">
    <w:name w:val="Normal (Web)"/>
    <w:basedOn w:val="Normal"/>
    <w:semiHidden/>
    <w:rsid w:val="00E60347"/>
    <w:pPr>
      <w:spacing w:before="100" w:beforeAutospacing="1" w:after="100" w:afterAutospacing="1"/>
    </w:pPr>
  </w:style>
  <w:style w:type="character" w:styleId="PageNumber">
    <w:name w:val="page number"/>
    <w:basedOn w:val="DefaultParagraphFont"/>
    <w:rsid w:val="00E60347"/>
  </w:style>
  <w:style w:type="paragraph" w:styleId="BodyTextIndent3">
    <w:name w:val="Body Text Indent 3"/>
    <w:basedOn w:val="Normal"/>
    <w:semiHidden/>
    <w:rsid w:val="00E60347"/>
    <w:pPr>
      <w:ind w:left="1440"/>
      <w:jc w:val="both"/>
    </w:pPr>
  </w:style>
  <w:style w:type="paragraph" w:styleId="Caption">
    <w:name w:val="caption"/>
    <w:basedOn w:val="Normal"/>
    <w:next w:val="Normal"/>
    <w:qFormat/>
    <w:rsid w:val="00E60347"/>
    <w:pPr>
      <w:jc w:val="center"/>
    </w:pPr>
    <w:rPr>
      <w:rFonts w:ascii="CG Times" w:hAnsi="CG Times"/>
      <w:b/>
      <w:bCs/>
      <w:sz w:val="28"/>
    </w:rPr>
  </w:style>
  <w:style w:type="paragraph" w:styleId="Title">
    <w:name w:val="Title"/>
    <w:basedOn w:val="Normal"/>
    <w:qFormat/>
    <w:rsid w:val="00E60347"/>
    <w:pPr>
      <w:jc w:val="center"/>
    </w:pPr>
    <w:rPr>
      <w:rFonts w:ascii="CG Times" w:hAnsi="CG Times"/>
      <w:b/>
      <w:bCs/>
      <w:sz w:val="28"/>
    </w:rPr>
  </w:style>
  <w:style w:type="paragraph" w:styleId="BodyTextIndent2">
    <w:name w:val="Body Text Indent 2"/>
    <w:basedOn w:val="Normal"/>
    <w:semiHidden/>
    <w:rsid w:val="00E60347"/>
    <w:pPr>
      <w:spacing w:after="120" w:line="480" w:lineRule="auto"/>
      <w:ind w:left="360"/>
    </w:pPr>
  </w:style>
  <w:style w:type="paragraph" w:styleId="CommentText">
    <w:name w:val="annotation text"/>
    <w:basedOn w:val="Normal"/>
    <w:link w:val="CommentTextChar"/>
    <w:rsid w:val="00E60347"/>
    <w:rPr>
      <w:rFonts w:eastAsia="Times"/>
      <w:sz w:val="20"/>
      <w:szCs w:val="20"/>
    </w:rPr>
  </w:style>
  <w:style w:type="character" w:styleId="CommentReference">
    <w:name w:val="annotation reference"/>
    <w:basedOn w:val="DefaultParagraphFont"/>
    <w:semiHidden/>
    <w:rsid w:val="00E60347"/>
    <w:rPr>
      <w:sz w:val="16"/>
      <w:szCs w:val="16"/>
    </w:rPr>
  </w:style>
  <w:style w:type="paragraph" w:styleId="List">
    <w:name w:val="List"/>
    <w:basedOn w:val="Normal"/>
    <w:semiHidden/>
    <w:rsid w:val="00E60347"/>
    <w:pPr>
      <w:ind w:left="360" w:hanging="360"/>
    </w:pPr>
  </w:style>
  <w:style w:type="paragraph" w:styleId="List2">
    <w:name w:val="List 2"/>
    <w:basedOn w:val="Normal"/>
    <w:semiHidden/>
    <w:rsid w:val="00E60347"/>
    <w:pPr>
      <w:ind w:left="720" w:hanging="360"/>
    </w:pPr>
  </w:style>
  <w:style w:type="paragraph" w:styleId="List3">
    <w:name w:val="List 3"/>
    <w:basedOn w:val="Normal"/>
    <w:semiHidden/>
    <w:rsid w:val="00E60347"/>
    <w:pPr>
      <w:ind w:left="1080" w:hanging="360"/>
    </w:pPr>
  </w:style>
  <w:style w:type="paragraph" w:styleId="List4">
    <w:name w:val="List 4"/>
    <w:basedOn w:val="Normal"/>
    <w:semiHidden/>
    <w:rsid w:val="00E60347"/>
    <w:pPr>
      <w:ind w:left="1440" w:hanging="360"/>
    </w:pPr>
  </w:style>
  <w:style w:type="paragraph" w:styleId="List5">
    <w:name w:val="List 5"/>
    <w:basedOn w:val="Normal"/>
    <w:semiHidden/>
    <w:rsid w:val="00E60347"/>
    <w:pPr>
      <w:ind w:left="1800" w:hanging="360"/>
    </w:pPr>
  </w:style>
  <w:style w:type="paragraph" w:styleId="ListBullet2">
    <w:name w:val="List Bullet 2"/>
    <w:basedOn w:val="Normal"/>
    <w:semiHidden/>
    <w:rsid w:val="00E60347"/>
    <w:pPr>
      <w:numPr>
        <w:numId w:val="1"/>
      </w:numPr>
    </w:pPr>
  </w:style>
  <w:style w:type="paragraph" w:styleId="ListBullet3">
    <w:name w:val="List Bullet 3"/>
    <w:basedOn w:val="Normal"/>
    <w:semiHidden/>
    <w:rsid w:val="00E60347"/>
    <w:pPr>
      <w:numPr>
        <w:numId w:val="2"/>
      </w:numPr>
    </w:pPr>
  </w:style>
  <w:style w:type="paragraph" w:styleId="BodyTextFirstIndent">
    <w:name w:val="Body Text First Indent"/>
    <w:basedOn w:val="BodyText"/>
    <w:semiHidden/>
    <w:rsid w:val="00E60347"/>
    <w:pPr>
      <w:spacing w:after="120"/>
      <w:ind w:firstLine="210"/>
      <w:jc w:val="left"/>
    </w:pPr>
    <w:rPr>
      <w:rFonts w:ascii="Times New Roman" w:hAnsi="Times New Roman"/>
    </w:rPr>
  </w:style>
  <w:style w:type="paragraph" w:styleId="BodyTextFirstIndent2">
    <w:name w:val="Body Text First Indent 2"/>
    <w:basedOn w:val="BodyTextIndent"/>
    <w:semiHidden/>
    <w:rsid w:val="00E60347"/>
    <w:pPr>
      <w:spacing w:after="120"/>
      <w:ind w:left="360" w:firstLine="210"/>
      <w:jc w:val="left"/>
    </w:pPr>
    <w:rPr>
      <w:rFonts w:ascii="Times New Roman" w:hAnsi="Times New Roman"/>
      <w:i w:val="0"/>
    </w:rPr>
  </w:style>
  <w:style w:type="paragraph" w:styleId="CommentSubject">
    <w:name w:val="annotation subject"/>
    <w:basedOn w:val="CommentText"/>
    <w:next w:val="CommentText"/>
    <w:semiHidden/>
    <w:rsid w:val="00E60347"/>
    <w:rPr>
      <w:rFonts w:eastAsia="Times New Roman"/>
      <w:b/>
      <w:bCs/>
    </w:rPr>
  </w:style>
  <w:style w:type="character" w:styleId="Hyperlink">
    <w:name w:val="Hyperlink"/>
    <w:basedOn w:val="DefaultParagraphFont"/>
    <w:uiPriority w:val="99"/>
    <w:rsid w:val="006C2739"/>
    <w:rPr>
      <w:rFonts w:ascii="Arial" w:hAnsi="Arial"/>
      <w:color w:val="0000FF"/>
      <w:sz w:val="24"/>
      <w:szCs w:val="24"/>
      <w:u w:val="none"/>
      <w:lang w:val="en-US" w:eastAsia="en-US" w:bidi="ar-SA"/>
    </w:rPr>
  </w:style>
  <w:style w:type="paragraph" w:styleId="BodyText2">
    <w:name w:val="Body Text 2"/>
    <w:basedOn w:val="Normal"/>
    <w:semiHidden/>
    <w:rsid w:val="00E60347"/>
    <w:pPr>
      <w:tabs>
        <w:tab w:val="left" w:pos="-3600"/>
        <w:tab w:val="left" w:pos="2520"/>
      </w:tabs>
      <w:jc w:val="both"/>
    </w:pPr>
    <w:rPr>
      <w:b/>
      <w:color w:val="000000"/>
    </w:rPr>
  </w:style>
  <w:style w:type="character" w:styleId="FollowedHyperlink">
    <w:name w:val="FollowedHyperlink"/>
    <w:basedOn w:val="DefaultParagraphFont"/>
    <w:semiHidden/>
    <w:rsid w:val="006C2739"/>
    <w:rPr>
      <w:color w:val="800080"/>
      <w:u w:val="none"/>
    </w:rPr>
  </w:style>
  <w:style w:type="paragraph" w:styleId="TOC1">
    <w:name w:val="toc 1"/>
    <w:next w:val="TOC2"/>
    <w:uiPriority w:val="39"/>
    <w:rsid w:val="006C2739"/>
    <w:pPr>
      <w:tabs>
        <w:tab w:val="left" w:leader="dot" w:pos="10440"/>
      </w:tabs>
    </w:pPr>
    <w:rPr>
      <w:rFonts w:ascii="Arial" w:hAnsi="Arial"/>
      <w:sz w:val="24"/>
      <w:szCs w:val="24"/>
      <w:lang w:eastAsia="en-US"/>
    </w:rPr>
  </w:style>
  <w:style w:type="paragraph" w:styleId="TOC2">
    <w:name w:val="toc 2"/>
    <w:next w:val="TOC3"/>
    <w:uiPriority w:val="39"/>
    <w:rsid w:val="006C2739"/>
    <w:pPr>
      <w:tabs>
        <w:tab w:val="left" w:leader="dot" w:pos="10440"/>
      </w:tabs>
    </w:pPr>
    <w:rPr>
      <w:rFonts w:ascii="Arial" w:hAnsi="Arial"/>
      <w:sz w:val="24"/>
      <w:szCs w:val="24"/>
      <w:lang w:eastAsia="en-US"/>
    </w:rPr>
  </w:style>
  <w:style w:type="paragraph" w:styleId="TOC3">
    <w:name w:val="toc 3"/>
    <w:next w:val="TOC4"/>
    <w:uiPriority w:val="39"/>
    <w:rsid w:val="006C2739"/>
    <w:pPr>
      <w:tabs>
        <w:tab w:val="left" w:leader="dot" w:pos="10440"/>
      </w:tabs>
      <w:ind w:left="245"/>
    </w:pPr>
    <w:rPr>
      <w:rFonts w:ascii="Arial" w:hAnsi="Arial"/>
      <w:sz w:val="24"/>
      <w:szCs w:val="24"/>
      <w:lang w:eastAsia="en-US"/>
    </w:rPr>
  </w:style>
  <w:style w:type="paragraph" w:styleId="TOC4">
    <w:name w:val="toc 4"/>
    <w:next w:val="BlockLine"/>
    <w:uiPriority w:val="39"/>
    <w:rsid w:val="008443E4"/>
    <w:pPr>
      <w:tabs>
        <w:tab w:val="left" w:leader="dot" w:pos="10440"/>
      </w:tabs>
      <w:ind w:left="547"/>
    </w:pPr>
    <w:rPr>
      <w:rFonts w:ascii="Arial" w:hAnsi="Arial"/>
      <w:sz w:val="24"/>
      <w:szCs w:val="24"/>
      <w:lang w:eastAsia="en-US"/>
    </w:rPr>
  </w:style>
  <w:style w:type="paragraph" w:styleId="TOC5">
    <w:name w:val="toc 5"/>
    <w:basedOn w:val="Normal"/>
    <w:next w:val="Normal"/>
    <w:autoRedefine/>
    <w:semiHidden/>
    <w:rsid w:val="00E60347"/>
    <w:pPr>
      <w:ind w:left="960"/>
    </w:pPr>
  </w:style>
  <w:style w:type="paragraph" w:styleId="TOC6">
    <w:name w:val="toc 6"/>
    <w:basedOn w:val="Normal"/>
    <w:next w:val="Normal"/>
    <w:autoRedefine/>
    <w:semiHidden/>
    <w:rsid w:val="00E60347"/>
    <w:pPr>
      <w:ind w:left="1200"/>
    </w:pPr>
  </w:style>
  <w:style w:type="paragraph" w:styleId="TOC7">
    <w:name w:val="toc 7"/>
    <w:basedOn w:val="Normal"/>
    <w:next w:val="Normal"/>
    <w:autoRedefine/>
    <w:semiHidden/>
    <w:rsid w:val="00E60347"/>
    <w:pPr>
      <w:ind w:left="1440"/>
    </w:pPr>
  </w:style>
  <w:style w:type="paragraph" w:styleId="TOC8">
    <w:name w:val="toc 8"/>
    <w:basedOn w:val="Normal"/>
    <w:next w:val="Normal"/>
    <w:autoRedefine/>
    <w:semiHidden/>
    <w:rsid w:val="00E60347"/>
    <w:pPr>
      <w:ind w:left="1680"/>
    </w:pPr>
  </w:style>
  <w:style w:type="paragraph" w:styleId="TOC9">
    <w:name w:val="toc 9"/>
    <w:basedOn w:val="Normal"/>
    <w:next w:val="Normal"/>
    <w:autoRedefine/>
    <w:semiHidden/>
    <w:rsid w:val="00E60347"/>
    <w:pPr>
      <w:ind w:left="1920"/>
    </w:pPr>
  </w:style>
  <w:style w:type="paragraph" w:customStyle="1" w:styleId="BlockLine">
    <w:name w:val="Block Line"/>
    <w:next w:val="BlockText"/>
    <w:rsid w:val="006C2739"/>
    <w:pPr>
      <w:pBdr>
        <w:top w:val="single" w:sz="6" w:space="1" w:color="auto"/>
      </w:pBdr>
      <w:spacing w:before="240"/>
      <w:ind w:left="1699"/>
    </w:pPr>
    <w:rPr>
      <w:rFonts w:ascii="Arial" w:hAnsi="Arial" w:cs="Arial"/>
      <w:sz w:val="24"/>
      <w:lang w:eastAsia="en-US"/>
    </w:rPr>
  </w:style>
  <w:style w:type="paragraph" w:styleId="BlockText">
    <w:name w:val="Block Text"/>
    <w:rsid w:val="006C2739"/>
    <w:rPr>
      <w:rFonts w:ascii="Arial" w:hAnsi="Arial"/>
      <w:sz w:val="24"/>
      <w:szCs w:val="24"/>
      <w:lang w:eastAsia="en-US"/>
    </w:rPr>
  </w:style>
  <w:style w:type="paragraph" w:customStyle="1" w:styleId="BulletText2">
    <w:name w:val="Bullet Text 2"/>
    <w:rsid w:val="006C2739"/>
    <w:pPr>
      <w:numPr>
        <w:numId w:val="3"/>
      </w:numPr>
      <w:ind w:left="374" w:hanging="187"/>
    </w:pPr>
    <w:rPr>
      <w:rFonts w:ascii="Arial" w:hAnsi="Arial" w:cs="Arial"/>
      <w:sz w:val="24"/>
      <w:szCs w:val="24"/>
      <w:lang w:eastAsia="en-US"/>
    </w:rPr>
  </w:style>
  <w:style w:type="paragraph" w:customStyle="1" w:styleId="BulletText1">
    <w:name w:val="Bullet Text 1"/>
    <w:rsid w:val="004C6427"/>
    <w:rPr>
      <w:rFonts w:ascii="Arial" w:hAnsi="Arial" w:cs="Arial"/>
      <w:sz w:val="24"/>
      <w:szCs w:val="24"/>
      <w:lang w:eastAsia="en-US"/>
    </w:rPr>
  </w:style>
  <w:style w:type="paragraph" w:customStyle="1" w:styleId="TableHeaderText">
    <w:name w:val="Table Header Text"/>
    <w:rsid w:val="006C2739"/>
    <w:pPr>
      <w:jc w:val="center"/>
    </w:pPr>
    <w:rPr>
      <w:rFonts w:ascii="Arial" w:hAnsi="Arial" w:cs="Arial"/>
      <w:b/>
      <w:sz w:val="24"/>
      <w:szCs w:val="24"/>
      <w:lang w:eastAsia="en-US"/>
    </w:rPr>
  </w:style>
  <w:style w:type="paragraph" w:customStyle="1" w:styleId="NoteText">
    <w:name w:val="Note Text"/>
    <w:rsid w:val="006C2739"/>
    <w:pPr>
      <w:tabs>
        <w:tab w:val="left" w:pos="792"/>
      </w:tabs>
      <w:ind w:left="792" w:hanging="792"/>
    </w:pPr>
    <w:rPr>
      <w:rFonts w:ascii="Arial" w:hAnsi="Arial" w:cs="Arial"/>
      <w:b/>
      <w:sz w:val="24"/>
      <w:szCs w:val="24"/>
      <w:lang w:eastAsia="en-US"/>
    </w:rPr>
  </w:style>
  <w:style w:type="paragraph" w:customStyle="1" w:styleId="NoteBullet1Text">
    <w:name w:val="Note Bullet 1 Text"/>
    <w:rsid w:val="006C2739"/>
    <w:pPr>
      <w:numPr>
        <w:numId w:val="4"/>
      </w:numPr>
      <w:ind w:left="979" w:hanging="187"/>
    </w:pPr>
    <w:rPr>
      <w:rFonts w:ascii="Arial" w:hAnsi="Arial" w:cs="Arial"/>
      <w:b/>
      <w:sz w:val="24"/>
      <w:szCs w:val="24"/>
      <w:lang w:eastAsia="en-US"/>
    </w:rPr>
  </w:style>
  <w:style w:type="paragraph" w:customStyle="1" w:styleId="NoteBullet2Text">
    <w:name w:val="Note Bullet 2 Text"/>
    <w:rsid w:val="006C2739"/>
    <w:pPr>
      <w:numPr>
        <w:numId w:val="10"/>
      </w:numPr>
      <w:ind w:left="1166" w:hanging="187"/>
    </w:pPr>
    <w:rPr>
      <w:rFonts w:ascii="Arial Bold" w:hAnsi="Arial Bold"/>
      <w:b/>
      <w:sz w:val="24"/>
      <w:lang w:eastAsia="en-US"/>
    </w:rPr>
  </w:style>
  <w:style w:type="paragraph" w:customStyle="1" w:styleId="CautionBullet1Text">
    <w:name w:val="Caution Bullet 1 Text"/>
    <w:rsid w:val="006C2739"/>
    <w:pPr>
      <w:numPr>
        <w:numId w:val="6"/>
      </w:numPr>
      <w:tabs>
        <w:tab w:val="clear" w:pos="360"/>
      </w:tabs>
      <w:ind w:left="1397" w:hanging="187"/>
    </w:pPr>
    <w:rPr>
      <w:rFonts w:ascii="Arial Bold" w:hAnsi="Arial Bold"/>
      <w:b/>
      <w:sz w:val="24"/>
      <w:lang w:eastAsia="en-US"/>
    </w:rPr>
  </w:style>
  <w:style w:type="paragraph" w:customStyle="1" w:styleId="BlockLabelcont">
    <w:name w:val="Block Label (cont.)"/>
    <w:rsid w:val="006C2739"/>
    <w:rPr>
      <w:rFonts w:ascii="Arial" w:hAnsi="Arial" w:cs="Arial"/>
      <w:b/>
      <w:sz w:val="22"/>
      <w:szCs w:val="24"/>
      <w:lang w:eastAsia="en-US"/>
    </w:rPr>
  </w:style>
  <w:style w:type="paragraph" w:customStyle="1" w:styleId="FooterPlain">
    <w:name w:val="Footer Plain"/>
    <w:rsid w:val="006C2739"/>
    <w:pPr>
      <w:jc w:val="center"/>
    </w:pPr>
    <w:rPr>
      <w:rFonts w:ascii="Arial" w:hAnsi="Arial" w:cs="Arial"/>
      <w:lang w:eastAsia="en-US"/>
    </w:rPr>
  </w:style>
  <w:style w:type="paragraph" w:customStyle="1" w:styleId="FooterBoldItalic">
    <w:name w:val="Footer Bold Italic"/>
    <w:rsid w:val="006C2739"/>
    <w:pPr>
      <w:jc w:val="center"/>
    </w:pPr>
    <w:rPr>
      <w:rFonts w:ascii="Arial" w:hAnsi="Arial"/>
      <w:b/>
      <w:i/>
      <w:lang w:eastAsia="en-US"/>
    </w:rPr>
  </w:style>
  <w:style w:type="paragraph" w:customStyle="1" w:styleId="FooterBold">
    <w:name w:val="Footer Bold"/>
    <w:rsid w:val="006C2739"/>
    <w:pPr>
      <w:jc w:val="center"/>
    </w:pPr>
    <w:rPr>
      <w:rFonts w:ascii="Arial" w:hAnsi="Arial"/>
      <w:b/>
      <w:bCs/>
      <w:lang w:eastAsia="en-US"/>
    </w:rPr>
  </w:style>
  <w:style w:type="paragraph" w:customStyle="1" w:styleId="FooterRed">
    <w:name w:val="Footer Red"/>
    <w:rsid w:val="006C2739"/>
    <w:rPr>
      <w:rFonts w:ascii="Arial" w:hAnsi="Arial"/>
      <w:color w:val="FF0000"/>
      <w:sz w:val="18"/>
      <w:lang w:eastAsia="en-US"/>
    </w:rPr>
  </w:style>
  <w:style w:type="paragraph" w:customStyle="1" w:styleId="FigureTitle">
    <w:name w:val="Figure Title"/>
    <w:rsid w:val="006C2739"/>
    <w:pPr>
      <w:jc w:val="center"/>
    </w:pPr>
    <w:rPr>
      <w:rFonts w:ascii="Arial" w:hAnsi="Arial" w:cs="Arial"/>
      <w:b/>
      <w:bCs/>
      <w:sz w:val="24"/>
      <w:szCs w:val="26"/>
      <w:lang w:eastAsia="en-US"/>
    </w:rPr>
  </w:style>
  <w:style w:type="paragraph" w:customStyle="1" w:styleId="CautionText">
    <w:name w:val="Caution Text"/>
    <w:rsid w:val="006C2739"/>
    <w:pPr>
      <w:tabs>
        <w:tab w:val="left" w:pos="1224"/>
      </w:tabs>
      <w:ind w:left="1210" w:hanging="1210"/>
    </w:pPr>
    <w:rPr>
      <w:rFonts w:ascii="Arial" w:hAnsi="Arial"/>
      <w:b/>
      <w:sz w:val="24"/>
      <w:lang w:eastAsia="en-US"/>
    </w:rPr>
  </w:style>
  <w:style w:type="paragraph" w:customStyle="1" w:styleId="WarningText">
    <w:name w:val="Warning Text"/>
    <w:rsid w:val="006C2739"/>
    <w:pPr>
      <w:tabs>
        <w:tab w:val="left" w:pos="1368"/>
      </w:tabs>
      <w:ind w:left="1310" w:hanging="1310"/>
    </w:pPr>
    <w:rPr>
      <w:rFonts w:ascii="Arial" w:hAnsi="Arial"/>
      <w:b/>
      <w:i/>
      <w:sz w:val="24"/>
      <w:lang w:eastAsia="en-US"/>
    </w:rPr>
  </w:style>
  <w:style w:type="paragraph" w:customStyle="1" w:styleId="CautionBullet2Text">
    <w:name w:val="Caution Bullet 2 Text"/>
    <w:rsid w:val="006C2739"/>
    <w:pPr>
      <w:numPr>
        <w:numId w:val="7"/>
      </w:numPr>
      <w:tabs>
        <w:tab w:val="clear" w:pos="360"/>
      </w:tabs>
      <w:ind w:left="1584" w:hanging="187"/>
    </w:pPr>
    <w:rPr>
      <w:rFonts w:ascii="Arial Bold" w:hAnsi="Arial Bold"/>
      <w:b/>
      <w:sz w:val="24"/>
      <w:lang w:eastAsia="en-US"/>
    </w:rPr>
  </w:style>
  <w:style w:type="paragraph" w:customStyle="1" w:styleId="WarningBullet1Text">
    <w:name w:val="Warning Bullet 1 Text"/>
    <w:rsid w:val="006C2739"/>
    <w:pPr>
      <w:numPr>
        <w:numId w:val="8"/>
      </w:numPr>
      <w:tabs>
        <w:tab w:val="clear" w:pos="360"/>
      </w:tabs>
      <w:ind w:left="1497" w:hanging="187"/>
    </w:pPr>
    <w:rPr>
      <w:rFonts w:ascii="Arial Bold" w:hAnsi="Arial Bold"/>
      <w:b/>
      <w:i/>
      <w:sz w:val="24"/>
      <w:lang w:eastAsia="en-US"/>
    </w:rPr>
  </w:style>
  <w:style w:type="paragraph" w:customStyle="1" w:styleId="WarningBullet2Text">
    <w:name w:val="Warning Bullet 2 Text"/>
    <w:rsid w:val="006C2739"/>
    <w:pPr>
      <w:numPr>
        <w:numId w:val="9"/>
      </w:numPr>
      <w:tabs>
        <w:tab w:val="clear" w:pos="360"/>
      </w:tabs>
      <w:ind w:left="1685" w:hanging="187"/>
    </w:pPr>
    <w:rPr>
      <w:rFonts w:ascii="Arial Bold" w:hAnsi="Arial Bold"/>
      <w:b/>
      <w:i/>
      <w:sz w:val="24"/>
      <w:lang w:eastAsia="en-US"/>
    </w:rPr>
  </w:style>
  <w:style w:type="table" w:styleId="TableGrid">
    <w:name w:val="Table Grid"/>
    <w:basedOn w:val="TableNormal"/>
    <w:uiPriority w:val="59"/>
    <w:rsid w:val="00E65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393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81E5B"/>
    <w:rPr>
      <w:sz w:val="24"/>
      <w:szCs w:val="24"/>
      <w:lang w:eastAsia="en-US"/>
    </w:rPr>
  </w:style>
  <w:style w:type="paragraph" w:styleId="TableofFigures">
    <w:name w:val="table of figures"/>
    <w:basedOn w:val="Normal"/>
    <w:next w:val="Normal"/>
    <w:uiPriority w:val="99"/>
    <w:unhideWhenUsed/>
    <w:rsid w:val="00A76E27"/>
    <w:pPr>
      <w:spacing w:after="60"/>
    </w:pPr>
    <w:rPr>
      <w:rFonts w:ascii="Arial" w:hAnsi="Arial"/>
    </w:rPr>
  </w:style>
  <w:style w:type="paragraph" w:customStyle="1" w:styleId="PhotoCaption">
    <w:name w:val="Photo Caption"/>
    <w:basedOn w:val="BlockText"/>
    <w:qFormat/>
    <w:rsid w:val="00A76E27"/>
    <w:pPr>
      <w:spacing w:before="60"/>
      <w:jc w:val="center"/>
    </w:pPr>
  </w:style>
  <w:style w:type="paragraph" w:customStyle="1" w:styleId="FigureTitleContinued">
    <w:name w:val="Figure Title (Continued)"/>
    <w:basedOn w:val="BlockText"/>
    <w:qFormat/>
    <w:rsid w:val="00A76E27"/>
    <w:rPr>
      <w:b/>
    </w:rPr>
  </w:style>
  <w:style w:type="character" w:customStyle="1" w:styleId="CommentTextChar">
    <w:name w:val="Comment Text Char"/>
    <w:basedOn w:val="DefaultParagraphFont"/>
    <w:link w:val="CommentText"/>
    <w:rsid w:val="009338E6"/>
    <w:rPr>
      <w:rFonts w:eastAsia="Times"/>
      <w:lang w:eastAsia="en-US"/>
    </w:rPr>
  </w:style>
  <w:style w:type="character" w:customStyle="1" w:styleId="HeaderChar">
    <w:name w:val="Header Char"/>
    <w:aliases w:val="Header Small Char"/>
    <w:basedOn w:val="DefaultParagraphFont"/>
    <w:link w:val="Header"/>
    <w:rsid w:val="009338E6"/>
    <w:rPr>
      <w:sz w:val="24"/>
      <w:szCs w:val="24"/>
      <w:lang w:eastAsia="en-US"/>
    </w:rPr>
  </w:style>
  <w:style w:type="paragraph" w:customStyle="1" w:styleId="NoteBullet">
    <w:name w:val="Note Bullet"/>
    <w:basedOn w:val="NoteText"/>
    <w:rsid w:val="00AD4B3B"/>
    <w:pPr>
      <w:numPr>
        <w:numId w:val="25"/>
      </w:numPr>
      <w:tabs>
        <w:tab w:val="clear" w:pos="360"/>
      </w:tabs>
      <w:ind w:left="882" w:hanging="1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5" w:uiPriority="0"/>
    <w:lsdException w:name="Title" w:semiHidden="0" w:uiPriority="10" w:unhideWhenUsed="0" w:qFormat="1"/>
    <w:lsdException w:name="Default Paragraph Fo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39"/>
    <w:rPr>
      <w:sz w:val="24"/>
      <w:szCs w:val="24"/>
      <w:lang w:eastAsia="en-US"/>
    </w:rPr>
  </w:style>
  <w:style w:type="paragraph" w:styleId="Heading1">
    <w:name w:val="heading 1"/>
    <w:aliases w:val="Document Title,Part Title"/>
    <w:next w:val="Heading2"/>
    <w:qFormat/>
    <w:rsid w:val="006C2739"/>
    <w:pPr>
      <w:jc w:val="center"/>
      <w:outlineLvl w:val="0"/>
    </w:pPr>
    <w:rPr>
      <w:rFonts w:ascii="Arial" w:hAnsi="Arial" w:cs="Arial"/>
      <w:b/>
      <w:bCs/>
      <w:caps/>
      <w:sz w:val="28"/>
      <w:lang w:eastAsia="en-US"/>
    </w:rPr>
  </w:style>
  <w:style w:type="paragraph" w:styleId="Heading2">
    <w:name w:val="heading 2"/>
    <w:aliases w:val="Document Subtitle,Chapter Title"/>
    <w:next w:val="Heading3"/>
    <w:qFormat/>
    <w:rsid w:val="006C2739"/>
    <w:pPr>
      <w:spacing w:before="240" w:after="240"/>
      <w:jc w:val="center"/>
      <w:outlineLvl w:val="1"/>
    </w:pPr>
    <w:rPr>
      <w:rFonts w:ascii="Arial" w:hAnsi="Arial" w:cs="Arial"/>
      <w:b/>
      <w:bCs/>
      <w:iCs/>
      <w:caps/>
      <w:sz w:val="28"/>
      <w:szCs w:val="28"/>
      <w:lang w:eastAsia="en-US"/>
    </w:rPr>
  </w:style>
  <w:style w:type="paragraph" w:styleId="Heading3">
    <w:name w:val="heading 3"/>
    <w:aliases w:val="Map Title,Section,Section Title,Map Label"/>
    <w:next w:val="BlockLine"/>
    <w:qFormat/>
    <w:rsid w:val="006C2739"/>
    <w:pPr>
      <w:outlineLvl w:val="2"/>
    </w:pPr>
    <w:rPr>
      <w:rFonts w:ascii="Arial" w:hAnsi="Arial" w:cs="Arial"/>
      <w:b/>
      <w:bCs/>
      <w:sz w:val="28"/>
      <w:szCs w:val="26"/>
      <w:lang w:eastAsia="en-US"/>
    </w:rPr>
  </w:style>
  <w:style w:type="paragraph" w:styleId="Heading4">
    <w:name w:val="heading 4"/>
    <w:aliases w:val="Block Label,Block Lable,(cont.),Label"/>
    <w:qFormat/>
    <w:rsid w:val="006C2739"/>
    <w:pPr>
      <w:outlineLvl w:val="3"/>
    </w:pPr>
    <w:rPr>
      <w:rFonts w:ascii="Arial" w:hAnsi="Arial"/>
      <w:b/>
      <w:bCs/>
      <w:sz w:val="22"/>
      <w:szCs w:val="28"/>
      <w:lang w:eastAsia="en-US"/>
    </w:rPr>
  </w:style>
  <w:style w:type="paragraph" w:styleId="Heading5">
    <w:name w:val="heading 5"/>
    <w:basedOn w:val="Normal"/>
    <w:next w:val="Normal"/>
    <w:qFormat/>
    <w:rsid w:val="00E60347"/>
    <w:pPr>
      <w:keepNext/>
      <w:ind w:left="360"/>
      <w:jc w:val="both"/>
      <w:outlineLvl w:val="4"/>
    </w:pPr>
    <w:rPr>
      <w:rFonts w:ascii="CG Times" w:hAnsi="CG Times"/>
      <w:b/>
    </w:rPr>
  </w:style>
  <w:style w:type="paragraph" w:styleId="Heading6">
    <w:name w:val="heading 6"/>
    <w:basedOn w:val="Normal"/>
    <w:next w:val="Normal"/>
    <w:qFormat/>
    <w:rsid w:val="00E60347"/>
    <w:pPr>
      <w:spacing w:before="240" w:after="60"/>
      <w:outlineLvl w:val="5"/>
    </w:pPr>
    <w:rPr>
      <w:b/>
      <w:bCs/>
      <w:sz w:val="22"/>
      <w:szCs w:val="22"/>
    </w:rPr>
  </w:style>
  <w:style w:type="paragraph" w:styleId="Heading7">
    <w:name w:val="heading 7"/>
    <w:basedOn w:val="Normal"/>
    <w:next w:val="Normal"/>
    <w:qFormat/>
    <w:rsid w:val="00E60347"/>
    <w:pPr>
      <w:keepNext/>
      <w:ind w:left="1440"/>
      <w:jc w:val="both"/>
      <w:outlineLvl w:val="6"/>
    </w:pPr>
    <w:rPr>
      <w:b/>
      <w:bCs/>
      <w:u w:val="single"/>
    </w:rPr>
  </w:style>
  <w:style w:type="paragraph" w:styleId="Heading8">
    <w:name w:val="heading 8"/>
    <w:basedOn w:val="Normal"/>
    <w:next w:val="Normal"/>
    <w:qFormat/>
    <w:rsid w:val="00E60347"/>
    <w:pPr>
      <w:keepNext/>
      <w:jc w:val="center"/>
      <w:outlineLvl w:val="7"/>
    </w:pPr>
    <w:rPr>
      <w:b/>
      <w:strike/>
      <w:u w:val="single"/>
    </w:rPr>
  </w:style>
  <w:style w:type="paragraph" w:styleId="Heading9">
    <w:name w:val="heading 9"/>
    <w:basedOn w:val="Normal"/>
    <w:next w:val="Normal"/>
    <w:qFormat/>
    <w:rsid w:val="00E60347"/>
    <w:pPr>
      <w:keepNext/>
      <w:jc w:val="center"/>
      <w:outlineLvl w:val="8"/>
    </w:pPr>
    <w:rPr>
      <w:b/>
      <w:bCs/>
      <w:sz w:val="5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E60347"/>
    <w:pPr>
      <w:ind w:left="2520"/>
      <w:jc w:val="both"/>
    </w:pPr>
    <w:rPr>
      <w:rFonts w:ascii="CG Times" w:hAnsi="CG Times"/>
      <w:i/>
    </w:rPr>
  </w:style>
  <w:style w:type="paragraph" w:styleId="BodyText">
    <w:name w:val="Body Text"/>
    <w:basedOn w:val="Normal"/>
    <w:semiHidden/>
    <w:rsid w:val="00E60347"/>
    <w:pPr>
      <w:jc w:val="both"/>
    </w:pPr>
    <w:rPr>
      <w:rFonts w:ascii="CG Times" w:hAnsi="CG Times"/>
    </w:rPr>
  </w:style>
  <w:style w:type="paragraph" w:styleId="BalloonText">
    <w:name w:val="Balloon Text"/>
    <w:basedOn w:val="Normal"/>
    <w:semiHidden/>
    <w:rsid w:val="00E60347"/>
    <w:rPr>
      <w:rFonts w:ascii="Tahoma" w:hAnsi="Tahoma" w:cs="Tahoma"/>
      <w:sz w:val="16"/>
      <w:szCs w:val="16"/>
    </w:rPr>
  </w:style>
  <w:style w:type="paragraph" w:styleId="Header">
    <w:name w:val="header"/>
    <w:aliases w:val="Header Small"/>
    <w:basedOn w:val="Normal"/>
    <w:link w:val="HeaderChar"/>
    <w:rsid w:val="006C2739"/>
    <w:pPr>
      <w:numPr>
        <w:ilvl w:val="1"/>
        <w:numId w:val="3"/>
      </w:numPr>
      <w:tabs>
        <w:tab w:val="clear" w:pos="0"/>
        <w:tab w:val="center" w:pos="4320"/>
        <w:tab w:val="right" w:pos="8640"/>
      </w:tabs>
    </w:pPr>
  </w:style>
  <w:style w:type="paragraph" w:styleId="Footer">
    <w:name w:val="footer"/>
    <w:basedOn w:val="Normal"/>
    <w:semiHidden/>
    <w:rsid w:val="006C2739"/>
    <w:pPr>
      <w:tabs>
        <w:tab w:val="center" w:pos="4320"/>
        <w:tab w:val="right" w:pos="8640"/>
      </w:tabs>
    </w:pPr>
  </w:style>
  <w:style w:type="paragraph" w:styleId="NormalWeb">
    <w:name w:val="Normal (Web)"/>
    <w:basedOn w:val="Normal"/>
    <w:semiHidden/>
    <w:rsid w:val="00E60347"/>
    <w:pPr>
      <w:spacing w:before="100" w:beforeAutospacing="1" w:after="100" w:afterAutospacing="1"/>
    </w:pPr>
  </w:style>
  <w:style w:type="character" w:styleId="PageNumber">
    <w:name w:val="page number"/>
    <w:basedOn w:val="DefaultParagraphFont"/>
    <w:rsid w:val="00E60347"/>
  </w:style>
  <w:style w:type="paragraph" w:styleId="BodyTextIndent3">
    <w:name w:val="Body Text Indent 3"/>
    <w:basedOn w:val="Normal"/>
    <w:semiHidden/>
    <w:rsid w:val="00E60347"/>
    <w:pPr>
      <w:ind w:left="1440"/>
      <w:jc w:val="both"/>
    </w:pPr>
  </w:style>
  <w:style w:type="paragraph" w:styleId="Caption">
    <w:name w:val="caption"/>
    <w:basedOn w:val="Normal"/>
    <w:next w:val="Normal"/>
    <w:qFormat/>
    <w:rsid w:val="00E60347"/>
    <w:pPr>
      <w:jc w:val="center"/>
    </w:pPr>
    <w:rPr>
      <w:rFonts w:ascii="CG Times" w:hAnsi="CG Times"/>
      <w:b/>
      <w:bCs/>
      <w:sz w:val="28"/>
    </w:rPr>
  </w:style>
  <w:style w:type="paragraph" w:styleId="Title">
    <w:name w:val="Title"/>
    <w:basedOn w:val="Normal"/>
    <w:qFormat/>
    <w:rsid w:val="00E60347"/>
    <w:pPr>
      <w:jc w:val="center"/>
    </w:pPr>
    <w:rPr>
      <w:rFonts w:ascii="CG Times" w:hAnsi="CG Times"/>
      <w:b/>
      <w:bCs/>
      <w:sz w:val="28"/>
    </w:rPr>
  </w:style>
  <w:style w:type="paragraph" w:styleId="BodyTextIndent2">
    <w:name w:val="Body Text Indent 2"/>
    <w:basedOn w:val="Normal"/>
    <w:semiHidden/>
    <w:rsid w:val="00E60347"/>
    <w:pPr>
      <w:spacing w:after="120" w:line="480" w:lineRule="auto"/>
      <w:ind w:left="360"/>
    </w:pPr>
  </w:style>
  <w:style w:type="paragraph" w:styleId="CommentText">
    <w:name w:val="annotation text"/>
    <w:basedOn w:val="Normal"/>
    <w:link w:val="CommentTextChar"/>
    <w:rsid w:val="00E60347"/>
    <w:rPr>
      <w:rFonts w:eastAsia="Times"/>
      <w:sz w:val="20"/>
      <w:szCs w:val="20"/>
    </w:rPr>
  </w:style>
  <w:style w:type="character" w:styleId="CommentReference">
    <w:name w:val="annotation reference"/>
    <w:basedOn w:val="DefaultParagraphFont"/>
    <w:semiHidden/>
    <w:rsid w:val="00E60347"/>
    <w:rPr>
      <w:sz w:val="16"/>
      <w:szCs w:val="16"/>
    </w:rPr>
  </w:style>
  <w:style w:type="paragraph" w:styleId="List">
    <w:name w:val="List"/>
    <w:basedOn w:val="Normal"/>
    <w:semiHidden/>
    <w:rsid w:val="00E60347"/>
    <w:pPr>
      <w:ind w:left="360" w:hanging="360"/>
    </w:pPr>
  </w:style>
  <w:style w:type="paragraph" w:styleId="List2">
    <w:name w:val="List 2"/>
    <w:basedOn w:val="Normal"/>
    <w:semiHidden/>
    <w:rsid w:val="00E60347"/>
    <w:pPr>
      <w:ind w:left="720" w:hanging="360"/>
    </w:pPr>
  </w:style>
  <w:style w:type="paragraph" w:styleId="List3">
    <w:name w:val="List 3"/>
    <w:basedOn w:val="Normal"/>
    <w:semiHidden/>
    <w:rsid w:val="00E60347"/>
    <w:pPr>
      <w:ind w:left="1080" w:hanging="360"/>
    </w:pPr>
  </w:style>
  <w:style w:type="paragraph" w:styleId="List4">
    <w:name w:val="List 4"/>
    <w:basedOn w:val="Normal"/>
    <w:semiHidden/>
    <w:rsid w:val="00E60347"/>
    <w:pPr>
      <w:ind w:left="1440" w:hanging="360"/>
    </w:pPr>
  </w:style>
  <w:style w:type="paragraph" w:styleId="List5">
    <w:name w:val="List 5"/>
    <w:basedOn w:val="Normal"/>
    <w:semiHidden/>
    <w:rsid w:val="00E60347"/>
    <w:pPr>
      <w:ind w:left="1800" w:hanging="360"/>
    </w:pPr>
  </w:style>
  <w:style w:type="paragraph" w:styleId="ListBullet2">
    <w:name w:val="List Bullet 2"/>
    <w:basedOn w:val="Normal"/>
    <w:semiHidden/>
    <w:rsid w:val="00E60347"/>
    <w:pPr>
      <w:numPr>
        <w:numId w:val="1"/>
      </w:numPr>
    </w:pPr>
  </w:style>
  <w:style w:type="paragraph" w:styleId="ListBullet3">
    <w:name w:val="List Bullet 3"/>
    <w:basedOn w:val="Normal"/>
    <w:semiHidden/>
    <w:rsid w:val="00E60347"/>
    <w:pPr>
      <w:numPr>
        <w:numId w:val="2"/>
      </w:numPr>
    </w:pPr>
  </w:style>
  <w:style w:type="paragraph" w:styleId="BodyTextFirstIndent">
    <w:name w:val="Body Text First Indent"/>
    <w:basedOn w:val="BodyText"/>
    <w:semiHidden/>
    <w:rsid w:val="00E60347"/>
    <w:pPr>
      <w:spacing w:after="120"/>
      <w:ind w:firstLine="210"/>
      <w:jc w:val="left"/>
    </w:pPr>
    <w:rPr>
      <w:rFonts w:ascii="Times New Roman" w:hAnsi="Times New Roman"/>
    </w:rPr>
  </w:style>
  <w:style w:type="paragraph" w:styleId="BodyTextFirstIndent2">
    <w:name w:val="Body Text First Indent 2"/>
    <w:basedOn w:val="BodyTextIndent"/>
    <w:semiHidden/>
    <w:rsid w:val="00E60347"/>
    <w:pPr>
      <w:spacing w:after="120"/>
      <w:ind w:left="360" w:firstLine="210"/>
      <w:jc w:val="left"/>
    </w:pPr>
    <w:rPr>
      <w:rFonts w:ascii="Times New Roman" w:hAnsi="Times New Roman"/>
      <w:i w:val="0"/>
    </w:rPr>
  </w:style>
  <w:style w:type="paragraph" w:styleId="CommentSubject">
    <w:name w:val="annotation subject"/>
    <w:basedOn w:val="CommentText"/>
    <w:next w:val="CommentText"/>
    <w:semiHidden/>
    <w:rsid w:val="00E60347"/>
    <w:rPr>
      <w:rFonts w:eastAsia="Times New Roman"/>
      <w:b/>
      <w:bCs/>
    </w:rPr>
  </w:style>
  <w:style w:type="character" w:styleId="Hyperlink">
    <w:name w:val="Hyperlink"/>
    <w:basedOn w:val="DefaultParagraphFont"/>
    <w:uiPriority w:val="99"/>
    <w:rsid w:val="006C2739"/>
    <w:rPr>
      <w:rFonts w:ascii="Arial" w:hAnsi="Arial"/>
      <w:color w:val="0000FF"/>
      <w:sz w:val="24"/>
      <w:szCs w:val="24"/>
      <w:u w:val="none"/>
      <w:lang w:val="en-US" w:eastAsia="en-US" w:bidi="ar-SA"/>
    </w:rPr>
  </w:style>
  <w:style w:type="paragraph" w:styleId="BodyText2">
    <w:name w:val="Body Text 2"/>
    <w:basedOn w:val="Normal"/>
    <w:semiHidden/>
    <w:rsid w:val="00E60347"/>
    <w:pPr>
      <w:tabs>
        <w:tab w:val="left" w:pos="-3600"/>
        <w:tab w:val="left" w:pos="2520"/>
      </w:tabs>
      <w:jc w:val="both"/>
    </w:pPr>
    <w:rPr>
      <w:b/>
      <w:color w:val="000000"/>
    </w:rPr>
  </w:style>
  <w:style w:type="character" w:styleId="FollowedHyperlink">
    <w:name w:val="FollowedHyperlink"/>
    <w:basedOn w:val="DefaultParagraphFont"/>
    <w:semiHidden/>
    <w:rsid w:val="006C2739"/>
    <w:rPr>
      <w:color w:val="800080"/>
      <w:u w:val="none"/>
    </w:rPr>
  </w:style>
  <w:style w:type="paragraph" w:styleId="TOC1">
    <w:name w:val="toc 1"/>
    <w:next w:val="TOC2"/>
    <w:uiPriority w:val="39"/>
    <w:rsid w:val="006C2739"/>
    <w:pPr>
      <w:tabs>
        <w:tab w:val="left" w:leader="dot" w:pos="10440"/>
      </w:tabs>
    </w:pPr>
    <w:rPr>
      <w:rFonts w:ascii="Arial" w:hAnsi="Arial"/>
      <w:sz w:val="24"/>
      <w:szCs w:val="24"/>
      <w:lang w:eastAsia="en-US"/>
    </w:rPr>
  </w:style>
  <w:style w:type="paragraph" w:styleId="TOC2">
    <w:name w:val="toc 2"/>
    <w:next w:val="TOC3"/>
    <w:uiPriority w:val="39"/>
    <w:rsid w:val="006C2739"/>
    <w:pPr>
      <w:tabs>
        <w:tab w:val="left" w:leader="dot" w:pos="10440"/>
      </w:tabs>
    </w:pPr>
    <w:rPr>
      <w:rFonts w:ascii="Arial" w:hAnsi="Arial"/>
      <w:sz w:val="24"/>
      <w:szCs w:val="24"/>
      <w:lang w:eastAsia="en-US"/>
    </w:rPr>
  </w:style>
  <w:style w:type="paragraph" w:styleId="TOC3">
    <w:name w:val="toc 3"/>
    <w:next w:val="TOC4"/>
    <w:uiPriority w:val="39"/>
    <w:rsid w:val="006C2739"/>
    <w:pPr>
      <w:tabs>
        <w:tab w:val="left" w:leader="dot" w:pos="10440"/>
      </w:tabs>
      <w:ind w:left="245"/>
    </w:pPr>
    <w:rPr>
      <w:rFonts w:ascii="Arial" w:hAnsi="Arial"/>
      <w:sz w:val="24"/>
      <w:szCs w:val="24"/>
      <w:lang w:eastAsia="en-US"/>
    </w:rPr>
  </w:style>
  <w:style w:type="paragraph" w:styleId="TOC4">
    <w:name w:val="toc 4"/>
    <w:next w:val="BlockLine"/>
    <w:uiPriority w:val="39"/>
    <w:rsid w:val="008443E4"/>
    <w:pPr>
      <w:tabs>
        <w:tab w:val="left" w:leader="dot" w:pos="10440"/>
      </w:tabs>
      <w:ind w:left="547"/>
    </w:pPr>
    <w:rPr>
      <w:rFonts w:ascii="Arial" w:hAnsi="Arial"/>
      <w:sz w:val="24"/>
      <w:szCs w:val="24"/>
      <w:lang w:eastAsia="en-US"/>
    </w:rPr>
  </w:style>
  <w:style w:type="paragraph" w:styleId="TOC5">
    <w:name w:val="toc 5"/>
    <w:basedOn w:val="Normal"/>
    <w:next w:val="Normal"/>
    <w:autoRedefine/>
    <w:semiHidden/>
    <w:rsid w:val="00E60347"/>
    <w:pPr>
      <w:ind w:left="960"/>
    </w:pPr>
  </w:style>
  <w:style w:type="paragraph" w:styleId="TOC6">
    <w:name w:val="toc 6"/>
    <w:basedOn w:val="Normal"/>
    <w:next w:val="Normal"/>
    <w:autoRedefine/>
    <w:semiHidden/>
    <w:rsid w:val="00E60347"/>
    <w:pPr>
      <w:ind w:left="1200"/>
    </w:pPr>
  </w:style>
  <w:style w:type="paragraph" w:styleId="TOC7">
    <w:name w:val="toc 7"/>
    <w:basedOn w:val="Normal"/>
    <w:next w:val="Normal"/>
    <w:autoRedefine/>
    <w:semiHidden/>
    <w:rsid w:val="00E60347"/>
    <w:pPr>
      <w:ind w:left="1440"/>
    </w:pPr>
  </w:style>
  <w:style w:type="paragraph" w:styleId="TOC8">
    <w:name w:val="toc 8"/>
    <w:basedOn w:val="Normal"/>
    <w:next w:val="Normal"/>
    <w:autoRedefine/>
    <w:semiHidden/>
    <w:rsid w:val="00E60347"/>
    <w:pPr>
      <w:ind w:left="1680"/>
    </w:pPr>
  </w:style>
  <w:style w:type="paragraph" w:styleId="TOC9">
    <w:name w:val="toc 9"/>
    <w:basedOn w:val="Normal"/>
    <w:next w:val="Normal"/>
    <w:autoRedefine/>
    <w:semiHidden/>
    <w:rsid w:val="00E60347"/>
    <w:pPr>
      <w:ind w:left="1920"/>
    </w:pPr>
  </w:style>
  <w:style w:type="paragraph" w:customStyle="1" w:styleId="BlockLine">
    <w:name w:val="Block Line"/>
    <w:next w:val="BlockText"/>
    <w:rsid w:val="006C2739"/>
    <w:pPr>
      <w:pBdr>
        <w:top w:val="single" w:sz="6" w:space="1" w:color="auto"/>
      </w:pBdr>
      <w:spacing w:before="240"/>
      <w:ind w:left="1699"/>
    </w:pPr>
    <w:rPr>
      <w:rFonts w:ascii="Arial" w:hAnsi="Arial" w:cs="Arial"/>
      <w:sz w:val="24"/>
      <w:lang w:eastAsia="en-US"/>
    </w:rPr>
  </w:style>
  <w:style w:type="paragraph" w:styleId="BlockText">
    <w:name w:val="Block Text"/>
    <w:rsid w:val="006C2739"/>
    <w:rPr>
      <w:rFonts w:ascii="Arial" w:hAnsi="Arial"/>
      <w:sz w:val="24"/>
      <w:szCs w:val="24"/>
      <w:lang w:eastAsia="en-US"/>
    </w:rPr>
  </w:style>
  <w:style w:type="paragraph" w:customStyle="1" w:styleId="BulletText2">
    <w:name w:val="Bullet Text 2"/>
    <w:rsid w:val="006C2739"/>
    <w:pPr>
      <w:numPr>
        <w:numId w:val="3"/>
      </w:numPr>
      <w:ind w:left="374" w:hanging="187"/>
    </w:pPr>
    <w:rPr>
      <w:rFonts w:ascii="Arial" w:hAnsi="Arial" w:cs="Arial"/>
      <w:sz w:val="24"/>
      <w:szCs w:val="24"/>
      <w:lang w:eastAsia="en-US"/>
    </w:rPr>
  </w:style>
  <w:style w:type="paragraph" w:customStyle="1" w:styleId="BulletText1">
    <w:name w:val="Bullet Text 1"/>
    <w:rsid w:val="004C6427"/>
    <w:rPr>
      <w:rFonts w:ascii="Arial" w:hAnsi="Arial" w:cs="Arial"/>
      <w:sz w:val="24"/>
      <w:szCs w:val="24"/>
      <w:lang w:eastAsia="en-US"/>
    </w:rPr>
  </w:style>
  <w:style w:type="paragraph" w:customStyle="1" w:styleId="TableHeaderText">
    <w:name w:val="Table Header Text"/>
    <w:rsid w:val="006C2739"/>
    <w:pPr>
      <w:jc w:val="center"/>
    </w:pPr>
    <w:rPr>
      <w:rFonts w:ascii="Arial" w:hAnsi="Arial" w:cs="Arial"/>
      <w:b/>
      <w:sz w:val="24"/>
      <w:szCs w:val="24"/>
      <w:lang w:eastAsia="en-US"/>
    </w:rPr>
  </w:style>
  <w:style w:type="paragraph" w:customStyle="1" w:styleId="NoteText">
    <w:name w:val="Note Text"/>
    <w:rsid w:val="006C2739"/>
    <w:pPr>
      <w:tabs>
        <w:tab w:val="left" w:pos="792"/>
      </w:tabs>
      <w:ind w:left="792" w:hanging="792"/>
    </w:pPr>
    <w:rPr>
      <w:rFonts w:ascii="Arial" w:hAnsi="Arial" w:cs="Arial"/>
      <w:b/>
      <w:sz w:val="24"/>
      <w:szCs w:val="24"/>
      <w:lang w:eastAsia="en-US"/>
    </w:rPr>
  </w:style>
  <w:style w:type="paragraph" w:customStyle="1" w:styleId="NoteBullet1Text">
    <w:name w:val="Note Bullet 1 Text"/>
    <w:rsid w:val="006C2739"/>
    <w:pPr>
      <w:numPr>
        <w:numId w:val="4"/>
      </w:numPr>
      <w:ind w:left="979" w:hanging="187"/>
    </w:pPr>
    <w:rPr>
      <w:rFonts w:ascii="Arial" w:hAnsi="Arial" w:cs="Arial"/>
      <w:b/>
      <w:sz w:val="24"/>
      <w:szCs w:val="24"/>
      <w:lang w:eastAsia="en-US"/>
    </w:rPr>
  </w:style>
  <w:style w:type="paragraph" w:customStyle="1" w:styleId="NoteBullet2Text">
    <w:name w:val="Note Bullet 2 Text"/>
    <w:rsid w:val="006C2739"/>
    <w:pPr>
      <w:numPr>
        <w:numId w:val="10"/>
      </w:numPr>
      <w:ind w:left="1166" w:hanging="187"/>
    </w:pPr>
    <w:rPr>
      <w:rFonts w:ascii="Arial Bold" w:hAnsi="Arial Bold"/>
      <w:b/>
      <w:sz w:val="24"/>
      <w:lang w:eastAsia="en-US"/>
    </w:rPr>
  </w:style>
  <w:style w:type="paragraph" w:customStyle="1" w:styleId="CautionBullet1Text">
    <w:name w:val="Caution Bullet 1 Text"/>
    <w:rsid w:val="006C2739"/>
    <w:pPr>
      <w:numPr>
        <w:numId w:val="6"/>
      </w:numPr>
      <w:tabs>
        <w:tab w:val="clear" w:pos="360"/>
      </w:tabs>
      <w:ind w:left="1397" w:hanging="187"/>
    </w:pPr>
    <w:rPr>
      <w:rFonts w:ascii="Arial Bold" w:hAnsi="Arial Bold"/>
      <w:b/>
      <w:sz w:val="24"/>
      <w:lang w:eastAsia="en-US"/>
    </w:rPr>
  </w:style>
  <w:style w:type="paragraph" w:customStyle="1" w:styleId="BlockLabelcont">
    <w:name w:val="Block Label (cont.)"/>
    <w:rsid w:val="006C2739"/>
    <w:rPr>
      <w:rFonts w:ascii="Arial" w:hAnsi="Arial" w:cs="Arial"/>
      <w:b/>
      <w:sz w:val="22"/>
      <w:szCs w:val="24"/>
      <w:lang w:eastAsia="en-US"/>
    </w:rPr>
  </w:style>
  <w:style w:type="paragraph" w:customStyle="1" w:styleId="FooterPlain">
    <w:name w:val="Footer Plain"/>
    <w:rsid w:val="006C2739"/>
    <w:pPr>
      <w:jc w:val="center"/>
    </w:pPr>
    <w:rPr>
      <w:rFonts w:ascii="Arial" w:hAnsi="Arial" w:cs="Arial"/>
      <w:lang w:eastAsia="en-US"/>
    </w:rPr>
  </w:style>
  <w:style w:type="paragraph" w:customStyle="1" w:styleId="FooterBoldItalic">
    <w:name w:val="Footer Bold Italic"/>
    <w:rsid w:val="006C2739"/>
    <w:pPr>
      <w:jc w:val="center"/>
    </w:pPr>
    <w:rPr>
      <w:rFonts w:ascii="Arial" w:hAnsi="Arial"/>
      <w:b/>
      <w:i/>
      <w:lang w:eastAsia="en-US"/>
    </w:rPr>
  </w:style>
  <w:style w:type="paragraph" w:customStyle="1" w:styleId="FooterBold">
    <w:name w:val="Footer Bold"/>
    <w:rsid w:val="006C2739"/>
    <w:pPr>
      <w:jc w:val="center"/>
    </w:pPr>
    <w:rPr>
      <w:rFonts w:ascii="Arial" w:hAnsi="Arial"/>
      <w:b/>
      <w:bCs/>
      <w:lang w:eastAsia="en-US"/>
    </w:rPr>
  </w:style>
  <w:style w:type="paragraph" w:customStyle="1" w:styleId="FooterRed">
    <w:name w:val="Footer Red"/>
    <w:rsid w:val="006C2739"/>
    <w:rPr>
      <w:rFonts w:ascii="Arial" w:hAnsi="Arial"/>
      <w:color w:val="FF0000"/>
      <w:sz w:val="18"/>
      <w:lang w:eastAsia="en-US"/>
    </w:rPr>
  </w:style>
  <w:style w:type="paragraph" w:customStyle="1" w:styleId="FigureTitle">
    <w:name w:val="Figure Title"/>
    <w:rsid w:val="006C2739"/>
    <w:pPr>
      <w:jc w:val="center"/>
    </w:pPr>
    <w:rPr>
      <w:rFonts w:ascii="Arial" w:hAnsi="Arial" w:cs="Arial"/>
      <w:b/>
      <w:bCs/>
      <w:sz w:val="24"/>
      <w:szCs w:val="26"/>
      <w:lang w:eastAsia="en-US"/>
    </w:rPr>
  </w:style>
  <w:style w:type="paragraph" w:customStyle="1" w:styleId="CautionText">
    <w:name w:val="Caution Text"/>
    <w:rsid w:val="006C2739"/>
    <w:pPr>
      <w:tabs>
        <w:tab w:val="left" w:pos="1224"/>
      </w:tabs>
      <w:ind w:left="1210" w:hanging="1210"/>
    </w:pPr>
    <w:rPr>
      <w:rFonts w:ascii="Arial" w:hAnsi="Arial"/>
      <w:b/>
      <w:sz w:val="24"/>
      <w:lang w:eastAsia="en-US"/>
    </w:rPr>
  </w:style>
  <w:style w:type="paragraph" w:customStyle="1" w:styleId="WarningText">
    <w:name w:val="Warning Text"/>
    <w:rsid w:val="006C2739"/>
    <w:pPr>
      <w:tabs>
        <w:tab w:val="left" w:pos="1368"/>
      </w:tabs>
      <w:ind w:left="1310" w:hanging="1310"/>
    </w:pPr>
    <w:rPr>
      <w:rFonts w:ascii="Arial" w:hAnsi="Arial"/>
      <w:b/>
      <w:i/>
      <w:sz w:val="24"/>
      <w:lang w:eastAsia="en-US"/>
    </w:rPr>
  </w:style>
  <w:style w:type="paragraph" w:customStyle="1" w:styleId="CautionBullet2Text">
    <w:name w:val="Caution Bullet 2 Text"/>
    <w:rsid w:val="006C2739"/>
    <w:pPr>
      <w:numPr>
        <w:numId w:val="7"/>
      </w:numPr>
      <w:tabs>
        <w:tab w:val="clear" w:pos="360"/>
      </w:tabs>
      <w:ind w:left="1584" w:hanging="187"/>
    </w:pPr>
    <w:rPr>
      <w:rFonts w:ascii="Arial Bold" w:hAnsi="Arial Bold"/>
      <w:b/>
      <w:sz w:val="24"/>
      <w:lang w:eastAsia="en-US"/>
    </w:rPr>
  </w:style>
  <w:style w:type="paragraph" w:customStyle="1" w:styleId="WarningBullet1Text">
    <w:name w:val="Warning Bullet 1 Text"/>
    <w:rsid w:val="006C2739"/>
    <w:pPr>
      <w:numPr>
        <w:numId w:val="8"/>
      </w:numPr>
      <w:tabs>
        <w:tab w:val="clear" w:pos="360"/>
      </w:tabs>
      <w:ind w:left="1497" w:hanging="187"/>
    </w:pPr>
    <w:rPr>
      <w:rFonts w:ascii="Arial Bold" w:hAnsi="Arial Bold"/>
      <w:b/>
      <w:i/>
      <w:sz w:val="24"/>
      <w:lang w:eastAsia="en-US"/>
    </w:rPr>
  </w:style>
  <w:style w:type="paragraph" w:customStyle="1" w:styleId="WarningBullet2Text">
    <w:name w:val="Warning Bullet 2 Text"/>
    <w:rsid w:val="006C2739"/>
    <w:pPr>
      <w:numPr>
        <w:numId w:val="9"/>
      </w:numPr>
      <w:tabs>
        <w:tab w:val="clear" w:pos="360"/>
      </w:tabs>
      <w:ind w:left="1685" w:hanging="187"/>
    </w:pPr>
    <w:rPr>
      <w:rFonts w:ascii="Arial Bold" w:hAnsi="Arial Bold"/>
      <w:b/>
      <w:i/>
      <w:sz w:val="24"/>
      <w:lang w:eastAsia="en-US"/>
    </w:rPr>
  </w:style>
  <w:style w:type="table" w:styleId="TableGrid">
    <w:name w:val="Table Grid"/>
    <w:basedOn w:val="TableNormal"/>
    <w:uiPriority w:val="59"/>
    <w:rsid w:val="00E65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393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81E5B"/>
    <w:rPr>
      <w:sz w:val="24"/>
      <w:szCs w:val="24"/>
      <w:lang w:eastAsia="en-US"/>
    </w:rPr>
  </w:style>
  <w:style w:type="paragraph" w:styleId="TableofFigures">
    <w:name w:val="table of figures"/>
    <w:basedOn w:val="Normal"/>
    <w:next w:val="Normal"/>
    <w:uiPriority w:val="99"/>
    <w:unhideWhenUsed/>
    <w:rsid w:val="00A76E27"/>
    <w:pPr>
      <w:spacing w:after="60"/>
    </w:pPr>
    <w:rPr>
      <w:rFonts w:ascii="Arial" w:hAnsi="Arial"/>
    </w:rPr>
  </w:style>
  <w:style w:type="paragraph" w:customStyle="1" w:styleId="PhotoCaption">
    <w:name w:val="Photo Caption"/>
    <w:basedOn w:val="BlockText"/>
    <w:qFormat/>
    <w:rsid w:val="00A76E27"/>
    <w:pPr>
      <w:spacing w:before="60"/>
      <w:jc w:val="center"/>
    </w:pPr>
  </w:style>
  <w:style w:type="paragraph" w:customStyle="1" w:styleId="FigureTitleContinued">
    <w:name w:val="Figure Title (Continued)"/>
    <w:basedOn w:val="BlockText"/>
    <w:qFormat/>
    <w:rsid w:val="00A76E27"/>
    <w:rPr>
      <w:b/>
    </w:rPr>
  </w:style>
  <w:style w:type="character" w:customStyle="1" w:styleId="CommentTextChar">
    <w:name w:val="Comment Text Char"/>
    <w:basedOn w:val="DefaultParagraphFont"/>
    <w:link w:val="CommentText"/>
    <w:rsid w:val="009338E6"/>
    <w:rPr>
      <w:rFonts w:eastAsia="Times"/>
      <w:lang w:eastAsia="en-US"/>
    </w:rPr>
  </w:style>
  <w:style w:type="character" w:customStyle="1" w:styleId="HeaderChar">
    <w:name w:val="Header Char"/>
    <w:aliases w:val="Header Small Char"/>
    <w:basedOn w:val="DefaultParagraphFont"/>
    <w:link w:val="Header"/>
    <w:rsid w:val="009338E6"/>
    <w:rPr>
      <w:sz w:val="24"/>
      <w:szCs w:val="24"/>
      <w:lang w:eastAsia="en-US"/>
    </w:rPr>
  </w:style>
  <w:style w:type="paragraph" w:customStyle="1" w:styleId="NoteBullet">
    <w:name w:val="Note Bullet"/>
    <w:basedOn w:val="NoteText"/>
    <w:rsid w:val="00AD4B3B"/>
    <w:pPr>
      <w:numPr>
        <w:numId w:val="25"/>
      </w:numPr>
      <w:tabs>
        <w:tab w:val="clear" w:pos="360"/>
      </w:tabs>
      <w:ind w:left="882"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783256">
      <w:bodyDiv w:val="1"/>
      <w:marLeft w:val="0"/>
      <w:marRight w:val="0"/>
      <w:marTop w:val="0"/>
      <w:marBottom w:val="0"/>
      <w:divBdr>
        <w:top w:val="none" w:sz="0" w:space="0" w:color="auto"/>
        <w:left w:val="none" w:sz="0" w:space="0" w:color="auto"/>
        <w:bottom w:val="none" w:sz="0" w:space="0" w:color="auto"/>
        <w:right w:val="none" w:sz="0" w:space="0" w:color="auto"/>
      </w:divBdr>
    </w:div>
    <w:div w:id="192113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32552-8F8B-4A4B-B406-2C5665878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30</Pages>
  <Words>5691</Words>
  <Characters>32445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SEPCO BMP Blasting/Coating</vt:lpstr>
    </vt:vector>
  </TitlesOfParts>
  <Company>SEPCO</Company>
  <LinksUpToDate>false</LinksUpToDate>
  <CharactersWithSpaces>38060</CharactersWithSpaces>
  <SharedDoc>false</SharedDoc>
  <HLinks>
    <vt:vector size="420" baseType="variant">
      <vt:variant>
        <vt:i4>7602303</vt:i4>
      </vt:variant>
      <vt:variant>
        <vt:i4>336</vt:i4>
      </vt:variant>
      <vt:variant>
        <vt:i4>0</vt:i4>
      </vt:variant>
      <vt:variant>
        <vt:i4>5</vt:i4>
      </vt:variant>
      <vt:variant>
        <vt:lpwstr>http://swwus-ep-livelink.shell.com/livelink/livelink.exe/open/39181770</vt:lpwstr>
      </vt:variant>
      <vt:variant>
        <vt:lpwstr/>
      </vt:variant>
      <vt:variant>
        <vt:i4>4063322</vt:i4>
      </vt:variant>
      <vt:variant>
        <vt:i4>333</vt:i4>
      </vt:variant>
      <vt:variant>
        <vt:i4>0</vt:i4>
      </vt:variant>
      <vt:variant>
        <vt:i4>5</vt:i4>
      </vt:variant>
      <vt:variant>
        <vt:lpwstr/>
      </vt:variant>
      <vt:variant>
        <vt:lpwstr>_7_SURFACE_COATING</vt:lpwstr>
      </vt:variant>
      <vt:variant>
        <vt:i4>6160429</vt:i4>
      </vt:variant>
      <vt:variant>
        <vt:i4>330</vt:i4>
      </vt:variant>
      <vt:variant>
        <vt:i4>0</vt:i4>
      </vt:variant>
      <vt:variant>
        <vt:i4>5</vt:i4>
      </vt:variant>
      <vt:variant>
        <vt:lpwstr/>
      </vt:variant>
      <vt:variant>
        <vt:lpwstr>_6_WATER_BLASTING</vt:lpwstr>
      </vt:variant>
      <vt:variant>
        <vt:i4>7143446</vt:i4>
      </vt:variant>
      <vt:variant>
        <vt:i4>327</vt:i4>
      </vt:variant>
      <vt:variant>
        <vt:i4>0</vt:i4>
      </vt:variant>
      <vt:variant>
        <vt:i4>5</vt:i4>
      </vt:variant>
      <vt:variant>
        <vt:lpwstr/>
      </vt:variant>
      <vt:variant>
        <vt:lpwstr>_5_ABRASIVE_BLASTING</vt:lpwstr>
      </vt:variant>
      <vt:variant>
        <vt:i4>4063322</vt:i4>
      </vt:variant>
      <vt:variant>
        <vt:i4>324</vt:i4>
      </vt:variant>
      <vt:variant>
        <vt:i4>0</vt:i4>
      </vt:variant>
      <vt:variant>
        <vt:i4>5</vt:i4>
      </vt:variant>
      <vt:variant>
        <vt:lpwstr/>
      </vt:variant>
      <vt:variant>
        <vt:lpwstr>_7_SURFACE_COATING</vt:lpwstr>
      </vt:variant>
      <vt:variant>
        <vt:i4>6160429</vt:i4>
      </vt:variant>
      <vt:variant>
        <vt:i4>321</vt:i4>
      </vt:variant>
      <vt:variant>
        <vt:i4>0</vt:i4>
      </vt:variant>
      <vt:variant>
        <vt:i4>5</vt:i4>
      </vt:variant>
      <vt:variant>
        <vt:lpwstr/>
      </vt:variant>
      <vt:variant>
        <vt:lpwstr>_6_WATER_BLASTING</vt:lpwstr>
      </vt:variant>
      <vt:variant>
        <vt:i4>7143446</vt:i4>
      </vt:variant>
      <vt:variant>
        <vt:i4>318</vt:i4>
      </vt:variant>
      <vt:variant>
        <vt:i4>0</vt:i4>
      </vt:variant>
      <vt:variant>
        <vt:i4>5</vt:i4>
      </vt:variant>
      <vt:variant>
        <vt:lpwstr/>
      </vt:variant>
      <vt:variant>
        <vt:lpwstr>_5_ABRASIVE_BLASTING</vt:lpwstr>
      </vt:variant>
      <vt:variant>
        <vt:i4>4063322</vt:i4>
      </vt:variant>
      <vt:variant>
        <vt:i4>315</vt:i4>
      </vt:variant>
      <vt:variant>
        <vt:i4>0</vt:i4>
      </vt:variant>
      <vt:variant>
        <vt:i4>5</vt:i4>
      </vt:variant>
      <vt:variant>
        <vt:lpwstr/>
      </vt:variant>
      <vt:variant>
        <vt:lpwstr>_7_SURFACE_COATING</vt:lpwstr>
      </vt:variant>
      <vt:variant>
        <vt:i4>6160429</vt:i4>
      </vt:variant>
      <vt:variant>
        <vt:i4>312</vt:i4>
      </vt:variant>
      <vt:variant>
        <vt:i4>0</vt:i4>
      </vt:variant>
      <vt:variant>
        <vt:i4>5</vt:i4>
      </vt:variant>
      <vt:variant>
        <vt:lpwstr/>
      </vt:variant>
      <vt:variant>
        <vt:lpwstr>_6_WATER_BLASTING</vt:lpwstr>
      </vt:variant>
      <vt:variant>
        <vt:i4>7143446</vt:i4>
      </vt:variant>
      <vt:variant>
        <vt:i4>309</vt:i4>
      </vt:variant>
      <vt:variant>
        <vt:i4>0</vt:i4>
      </vt:variant>
      <vt:variant>
        <vt:i4>5</vt:i4>
      </vt:variant>
      <vt:variant>
        <vt:lpwstr/>
      </vt:variant>
      <vt:variant>
        <vt:lpwstr>_5_ABRASIVE_BLASTING</vt:lpwstr>
      </vt:variant>
      <vt:variant>
        <vt:i4>4063322</vt:i4>
      </vt:variant>
      <vt:variant>
        <vt:i4>306</vt:i4>
      </vt:variant>
      <vt:variant>
        <vt:i4>0</vt:i4>
      </vt:variant>
      <vt:variant>
        <vt:i4>5</vt:i4>
      </vt:variant>
      <vt:variant>
        <vt:lpwstr/>
      </vt:variant>
      <vt:variant>
        <vt:lpwstr>_7_SURFACE_COATING</vt:lpwstr>
      </vt:variant>
      <vt:variant>
        <vt:i4>6160429</vt:i4>
      </vt:variant>
      <vt:variant>
        <vt:i4>303</vt:i4>
      </vt:variant>
      <vt:variant>
        <vt:i4>0</vt:i4>
      </vt:variant>
      <vt:variant>
        <vt:i4>5</vt:i4>
      </vt:variant>
      <vt:variant>
        <vt:lpwstr/>
      </vt:variant>
      <vt:variant>
        <vt:lpwstr>_6_WATER_BLASTING</vt:lpwstr>
      </vt:variant>
      <vt:variant>
        <vt:i4>7143446</vt:i4>
      </vt:variant>
      <vt:variant>
        <vt:i4>300</vt:i4>
      </vt:variant>
      <vt:variant>
        <vt:i4>0</vt:i4>
      </vt:variant>
      <vt:variant>
        <vt:i4>5</vt:i4>
      </vt:variant>
      <vt:variant>
        <vt:lpwstr/>
      </vt:variant>
      <vt:variant>
        <vt:lpwstr>_5_ABRASIVE_BLASTING</vt:lpwstr>
      </vt:variant>
      <vt:variant>
        <vt:i4>7340157</vt:i4>
      </vt:variant>
      <vt:variant>
        <vt:i4>297</vt:i4>
      </vt:variant>
      <vt:variant>
        <vt:i4>0</vt:i4>
      </vt:variant>
      <vt:variant>
        <vt:i4>5</vt:i4>
      </vt:variant>
      <vt:variant>
        <vt:lpwstr>http://swwus-ep-livelink.shell.com/livelink/livelink.exe/open/39180241</vt:lpwstr>
      </vt:variant>
      <vt:variant>
        <vt:lpwstr/>
      </vt:variant>
      <vt:variant>
        <vt:i4>7602303</vt:i4>
      </vt:variant>
      <vt:variant>
        <vt:i4>294</vt:i4>
      </vt:variant>
      <vt:variant>
        <vt:i4>0</vt:i4>
      </vt:variant>
      <vt:variant>
        <vt:i4>5</vt:i4>
      </vt:variant>
      <vt:variant>
        <vt:lpwstr>http://swwus-ep-livelink.shell.com/livelink/livelink.exe/open/39181770</vt:lpwstr>
      </vt:variant>
      <vt:variant>
        <vt:lpwstr/>
      </vt:variant>
      <vt:variant>
        <vt:i4>7602303</vt:i4>
      </vt:variant>
      <vt:variant>
        <vt:i4>291</vt:i4>
      </vt:variant>
      <vt:variant>
        <vt:i4>0</vt:i4>
      </vt:variant>
      <vt:variant>
        <vt:i4>5</vt:i4>
      </vt:variant>
      <vt:variant>
        <vt:lpwstr>http://swwus-ep-livelink.shell.com/livelink/livelink.exe/open/39181770</vt:lpwstr>
      </vt:variant>
      <vt:variant>
        <vt:lpwstr/>
      </vt:variant>
      <vt:variant>
        <vt:i4>7602303</vt:i4>
      </vt:variant>
      <vt:variant>
        <vt:i4>288</vt:i4>
      </vt:variant>
      <vt:variant>
        <vt:i4>0</vt:i4>
      </vt:variant>
      <vt:variant>
        <vt:i4>5</vt:i4>
      </vt:variant>
      <vt:variant>
        <vt:lpwstr>http://swwus-ep-livelink.shell.com/livelink/livelink.exe/open/39181770</vt:lpwstr>
      </vt:variant>
      <vt:variant>
        <vt:lpwstr/>
      </vt:variant>
      <vt:variant>
        <vt:i4>7602303</vt:i4>
      </vt:variant>
      <vt:variant>
        <vt:i4>285</vt:i4>
      </vt:variant>
      <vt:variant>
        <vt:i4>0</vt:i4>
      </vt:variant>
      <vt:variant>
        <vt:i4>5</vt:i4>
      </vt:variant>
      <vt:variant>
        <vt:lpwstr>http://swwus-ep-livelink.shell.com/livelink/livelink.exe/open/39181770</vt:lpwstr>
      </vt:variant>
      <vt:variant>
        <vt:lpwstr/>
      </vt:variant>
      <vt:variant>
        <vt:i4>7405686</vt:i4>
      </vt:variant>
      <vt:variant>
        <vt:i4>282</vt:i4>
      </vt:variant>
      <vt:variant>
        <vt:i4>0</vt:i4>
      </vt:variant>
      <vt:variant>
        <vt:i4>5</vt:i4>
      </vt:variant>
      <vt:variant>
        <vt:lpwstr>http://swwus-ep-livelink.shell.com/livelink/livelink.exe/open/39179469</vt:lpwstr>
      </vt:variant>
      <vt:variant>
        <vt:lpwstr/>
      </vt:variant>
      <vt:variant>
        <vt:i4>4063322</vt:i4>
      </vt:variant>
      <vt:variant>
        <vt:i4>279</vt:i4>
      </vt:variant>
      <vt:variant>
        <vt:i4>0</vt:i4>
      </vt:variant>
      <vt:variant>
        <vt:i4>5</vt:i4>
      </vt:variant>
      <vt:variant>
        <vt:lpwstr/>
      </vt:variant>
      <vt:variant>
        <vt:lpwstr>_7_SURFACE_COATING</vt:lpwstr>
      </vt:variant>
      <vt:variant>
        <vt:i4>6160429</vt:i4>
      </vt:variant>
      <vt:variant>
        <vt:i4>276</vt:i4>
      </vt:variant>
      <vt:variant>
        <vt:i4>0</vt:i4>
      </vt:variant>
      <vt:variant>
        <vt:i4>5</vt:i4>
      </vt:variant>
      <vt:variant>
        <vt:lpwstr/>
      </vt:variant>
      <vt:variant>
        <vt:lpwstr>_6_WATER_BLASTING</vt:lpwstr>
      </vt:variant>
      <vt:variant>
        <vt:i4>7143446</vt:i4>
      </vt:variant>
      <vt:variant>
        <vt:i4>273</vt:i4>
      </vt:variant>
      <vt:variant>
        <vt:i4>0</vt:i4>
      </vt:variant>
      <vt:variant>
        <vt:i4>5</vt:i4>
      </vt:variant>
      <vt:variant>
        <vt:lpwstr/>
      </vt:variant>
      <vt:variant>
        <vt:lpwstr>_5_ABRASIVE_BLASTING</vt:lpwstr>
      </vt:variant>
      <vt:variant>
        <vt:i4>7405686</vt:i4>
      </vt:variant>
      <vt:variant>
        <vt:i4>270</vt:i4>
      </vt:variant>
      <vt:variant>
        <vt:i4>0</vt:i4>
      </vt:variant>
      <vt:variant>
        <vt:i4>5</vt:i4>
      </vt:variant>
      <vt:variant>
        <vt:lpwstr>http://swwus-ep-livelink.shell.com/livelink/livelink.exe/open/39179469</vt:lpwstr>
      </vt:variant>
      <vt:variant>
        <vt:lpwstr/>
      </vt:variant>
      <vt:variant>
        <vt:i4>7405686</vt:i4>
      </vt:variant>
      <vt:variant>
        <vt:i4>267</vt:i4>
      </vt:variant>
      <vt:variant>
        <vt:i4>0</vt:i4>
      </vt:variant>
      <vt:variant>
        <vt:i4>5</vt:i4>
      </vt:variant>
      <vt:variant>
        <vt:lpwstr>http://swwus-ep-livelink.shell.com/livelink/livelink.exe/open/39179469</vt:lpwstr>
      </vt:variant>
      <vt:variant>
        <vt:lpwstr/>
      </vt:variant>
      <vt:variant>
        <vt:i4>7405686</vt:i4>
      </vt:variant>
      <vt:variant>
        <vt:i4>264</vt:i4>
      </vt:variant>
      <vt:variant>
        <vt:i4>0</vt:i4>
      </vt:variant>
      <vt:variant>
        <vt:i4>5</vt:i4>
      </vt:variant>
      <vt:variant>
        <vt:lpwstr>http://swwus-ep-livelink.shell.com/livelink/livelink.exe/open/39179469</vt:lpwstr>
      </vt:variant>
      <vt:variant>
        <vt:lpwstr/>
      </vt:variant>
      <vt:variant>
        <vt:i4>7602303</vt:i4>
      </vt:variant>
      <vt:variant>
        <vt:i4>261</vt:i4>
      </vt:variant>
      <vt:variant>
        <vt:i4>0</vt:i4>
      </vt:variant>
      <vt:variant>
        <vt:i4>5</vt:i4>
      </vt:variant>
      <vt:variant>
        <vt:lpwstr>http://swwus-ep-livelink.shell.com/livelink/livelink.exe/open/39181770</vt:lpwstr>
      </vt:variant>
      <vt:variant>
        <vt:lpwstr/>
      </vt:variant>
      <vt:variant>
        <vt:i4>7405686</vt:i4>
      </vt:variant>
      <vt:variant>
        <vt:i4>258</vt:i4>
      </vt:variant>
      <vt:variant>
        <vt:i4>0</vt:i4>
      </vt:variant>
      <vt:variant>
        <vt:i4>5</vt:i4>
      </vt:variant>
      <vt:variant>
        <vt:lpwstr>http://swwus-ep-livelink.shell.com/livelink/livelink.exe/open/39179469</vt:lpwstr>
      </vt:variant>
      <vt:variant>
        <vt:lpwstr/>
      </vt:variant>
      <vt:variant>
        <vt:i4>7602303</vt:i4>
      </vt:variant>
      <vt:variant>
        <vt:i4>255</vt:i4>
      </vt:variant>
      <vt:variant>
        <vt:i4>0</vt:i4>
      </vt:variant>
      <vt:variant>
        <vt:i4>5</vt:i4>
      </vt:variant>
      <vt:variant>
        <vt:lpwstr>http://swwus-ep-livelink.shell.com/livelink/livelink.exe/open/39181770</vt:lpwstr>
      </vt:variant>
      <vt:variant>
        <vt:lpwstr/>
      </vt:variant>
      <vt:variant>
        <vt:i4>7864344</vt:i4>
      </vt:variant>
      <vt:variant>
        <vt:i4>252</vt:i4>
      </vt:variant>
      <vt:variant>
        <vt:i4>0</vt:i4>
      </vt:variant>
      <vt:variant>
        <vt:i4>5</vt:i4>
      </vt:variant>
      <vt:variant>
        <vt:lpwstr/>
      </vt:variant>
      <vt:variant>
        <vt:lpwstr>_4_ZONE_DESCRIPTIONS</vt:lpwstr>
      </vt:variant>
      <vt:variant>
        <vt:i4>1245234</vt:i4>
      </vt:variant>
      <vt:variant>
        <vt:i4>245</vt:i4>
      </vt:variant>
      <vt:variant>
        <vt:i4>0</vt:i4>
      </vt:variant>
      <vt:variant>
        <vt:i4>5</vt:i4>
      </vt:variant>
      <vt:variant>
        <vt:lpwstr/>
      </vt:variant>
      <vt:variant>
        <vt:lpwstr>_Toc348080109</vt:lpwstr>
      </vt:variant>
      <vt:variant>
        <vt:i4>1245234</vt:i4>
      </vt:variant>
      <vt:variant>
        <vt:i4>239</vt:i4>
      </vt:variant>
      <vt:variant>
        <vt:i4>0</vt:i4>
      </vt:variant>
      <vt:variant>
        <vt:i4>5</vt:i4>
      </vt:variant>
      <vt:variant>
        <vt:lpwstr/>
      </vt:variant>
      <vt:variant>
        <vt:lpwstr>_Toc348080108</vt:lpwstr>
      </vt:variant>
      <vt:variant>
        <vt:i4>1245234</vt:i4>
      </vt:variant>
      <vt:variant>
        <vt:i4>233</vt:i4>
      </vt:variant>
      <vt:variant>
        <vt:i4>0</vt:i4>
      </vt:variant>
      <vt:variant>
        <vt:i4>5</vt:i4>
      </vt:variant>
      <vt:variant>
        <vt:lpwstr/>
      </vt:variant>
      <vt:variant>
        <vt:lpwstr>_Toc348080107</vt:lpwstr>
      </vt:variant>
      <vt:variant>
        <vt:i4>1245234</vt:i4>
      </vt:variant>
      <vt:variant>
        <vt:i4>227</vt:i4>
      </vt:variant>
      <vt:variant>
        <vt:i4>0</vt:i4>
      </vt:variant>
      <vt:variant>
        <vt:i4>5</vt:i4>
      </vt:variant>
      <vt:variant>
        <vt:lpwstr/>
      </vt:variant>
      <vt:variant>
        <vt:lpwstr>_Toc348080106</vt:lpwstr>
      </vt:variant>
      <vt:variant>
        <vt:i4>1245234</vt:i4>
      </vt:variant>
      <vt:variant>
        <vt:i4>221</vt:i4>
      </vt:variant>
      <vt:variant>
        <vt:i4>0</vt:i4>
      </vt:variant>
      <vt:variant>
        <vt:i4>5</vt:i4>
      </vt:variant>
      <vt:variant>
        <vt:lpwstr/>
      </vt:variant>
      <vt:variant>
        <vt:lpwstr>_Toc348080105</vt:lpwstr>
      </vt:variant>
      <vt:variant>
        <vt:i4>1245234</vt:i4>
      </vt:variant>
      <vt:variant>
        <vt:i4>215</vt:i4>
      </vt:variant>
      <vt:variant>
        <vt:i4>0</vt:i4>
      </vt:variant>
      <vt:variant>
        <vt:i4>5</vt:i4>
      </vt:variant>
      <vt:variant>
        <vt:lpwstr/>
      </vt:variant>
      <vt:variant>
        <vt:lpwstr>_Toc348080104</vt:lpwstr>
      </vt:variant>
      <vt:variant>
        <vt:i4>1245234</vt:i4>
      </vt:variant>
      <vt:variant>
        <vt:i4>209</vt:i4>
      </vt:variant>
      <vt:variant>
        <vt:i4>0</vt:i4>
      </vt:variant>
      <vt:variant>
        <vt:i4>5</vt:i4>
      </vt:variant>
      <vt:variant>
        <vt:lpwstr/>
      </vt:variant>
      <vt:variant>
        <vt:lpwstr>_Toc348080103</vt:lpwstr>
      </vt:variant>
      <vt:variant>
        <vt:i4>1245234</vt:i4>
      </vt:variant>
      <vt:variant>
        <vt:i4>203</vt:i4>
      </vt:variant>
      <vt:variant>
        <vt:i4>0</vt:i4>
      </vt:variant>
      <vt:variant>
        <vt:i4>5</vt:i4>
      </vt:variant>
      <vt:variant>
        <vt:lpwstr/>
      </vt:variant>
      <vt:variant>
        <vt:lpwstr>_Toc348080102</vt:lpwstr>
      </vt:variant>
      <vt:variant>
        <vt:i4>1245234</vt:i4>
      </vt:variant>
      <vt:variant>
        <vt:i4>197</vt:i4>
      </vt:variant>
      <vt:variant>
        <vt:i4>0</vt:i4>
      </vt:variant>
      <vt:variant>
        <vt:i4>5</vt:i4>
      </vt:variant>
      <vt:variant>
        <vt:lpwstr/>
      </vt:variant>
      <vt:variant>
        <vt:lpwstr>_Toc348080101</vt:lpwstr>
      </vt:variant>
      <vt:variant>
        <vt:i4>1245234</vt:i4>
      </vt:variant>
      <vt:variant>
        <vt:i4>191</vt:i4>
      </vt:variant>
      <vt:variant>
        <vt:i4>0</vt:i4>
      </vt:variant>
      <vt:variant>
        <vt:i4>5</vt:i4>
      </vt:variant>
      <vt:variant>
        <vt:lpwstr/>
      </vt:variant>
      <vt:variant>
        <vt:lpwstr>_Toc348080100</vt:lpwstr>
      </vt:variant>
      <vt:variant>
        <vt:i4>1703987</vt:i4>
      </vt:variant>
      <vt:variant>
        <vt:i4>185</vt:i4>
      </vt:variant>
      <vt:variant>
        <vt:i4>0</vt:i4>
      </vt:variant>
      <vt:variant>
        <vt:i4>5</vt:i4>
      </vt:variant>
      <vt:variant>
        <vt:lpwstr/>
      </vt:variant>
      <vt:variant>
        <vt:lpwstr>_Toc348080099</vt:lpwstr>
      </vt:variant>
      <vt:variant>
        <vt:i4>1703987</vt:i4>
      </vt:variant>
      <vt:variant>
        <vt:i4>179</vt:i4>
      </vt:variant>
      <vt:variant>
        <vt:i4>0</vt:i4>
      </vt:variant>
      <vt:variant>
        <vt:i4>5</vt:i4>
      </vt:variant>
      <vt:variant>
        <vt:lpwstr/>
      </vt:variant>
      <vt:variant>
        <vt:lpwstr>_Toc348080098</vt:lpwstr>
      </vt:variant>
      <vt:variant>
        <vt:i4>1703987</vt:i4>
      </vt:variant>
      <vt:variant>
        <vt:i4>173</vt:i4>
      </vt:variant>
      <vt:variant>
        <vt:i4>0</vt:i4>
      </vt:variant>
      <vt:variant>
        <vt:i4>5</vt:i4>
      </vt:variant>
      <vt:variant>
        <vt:lpwstr/>
      </vt:variant>
      <vt:variant>
        <vt:lpwstr>_Toc348080097</vt:lpwstr>
      </vt:variant>
      <vt:variant>
        <vt:i4>1703987</vt:i4>
      </vt:variant>
      <vt:variant>
        <vt:i4>167</vt:i4>
      </vt:variant>
      <vt:variant>
        <vt:i4>0</vt:i4>
      </vt:variant>
      <vt:variant>
        <vt:i4>5</vt:i4>
      </vt:variant>
      <vt:variant>
        <vt:lpwstr/>
      </vt:variant>
      <vt:variant>
        <vt:lpwstr>_Toc348080096</vt:lpwstr>
      </vt:variant>
      <vt:variant>
        <vt:i4>1703987</vt:i4>
      </vt:variant>
      <vt:variant>
        <vt:i4>161</vt:i4>
      </vt:variant>
      <vt:variant>
        <vt:i4>0</vt:i4>
      </vt:variant>
      <vt:variant>
        <vt:i4>5</vt:i4>
      </vt:variant>
      <vt:variant>
        <vt:lpwstr/>
      </vt:variant>
      <vt:variant>
        <vt:lpwstr>_Toc348080095</vt:lpwstr>
      </vt:variant>
      <vt:variant>
        <vt:i4>1703987</vt:i4>
      </vt:variant>
      <vt:variant>
        <vt:i4>155</vt:i4>
      </vt:variant>
      <vt:variant>
        <vt:i4>0</vt:i4>
      </vt:variant>
      <vt:variant>
        <vt:i4>5</vt:i4>
      </vt:variant>
      <vt:variant>
        <vt:lpwstr/>
      </vt:variant>
      <vt:variant>
        <vt:lpwstr>_Toc348080094</vt:lpwstr>
      </vt:variant>
      <vt:variant>
        <vt:i4>1703987</vt:i4>
      </vt:variant>
      <vt:variant>
        <vt:i4>149</vt:i4>
      </vt:variant>
      <vt:variant>
        <vt:i4>0</vt:i4>
      </vt:variant>
      <vt:variant>
        <vt:i4>5</vt:i4>
      </vt:variant>
      <vt:variant>
        <vt:lpwstr/>
      </vt:variant>
      <vt:variant>
        <vt:lpwstr>_Toc348080093</vt:lpwstr>
      </vt:variant>
      <vt:variant>
        <vt:i4>1703987</vt:i4>
      </vt:variant>
      <vt:variant>
        <vt:i4>143</vt:i4>
      </vt:variant>
      <vt:variant>
        <vt:i4>0</vt:i4>
      </vt:variant>
      <vt:variant>
        <vt:i4>5</vt:i4>
      </vt:variant>
      <vt:variant>
        <vt:lpwstr/>
      </vt:variant>
      <vt:variant>
        <vt:lpwstr>_Toc348080092</vt:lpwstr>
      </vt:variant>
      <vt:variant>
        <vt:i4>1703987</vt:i4>
      </vt:variant>
      <vt:variant>
        <vt:i4>137</vt:i4>
      </vt:variant>
      <vt:variant>
        <vt:i4>0</vt:i4>
      </vt:variant>
      <vt:variant>
        <vt:i4>5</vt:i4>
      </vt:variant>
      <vt:variant>
        <vt:lpwstr/>
      </vt:variant>
      <vt:variant>
        <vt:lpwstr>_Toc348080091</vt:lpwstr>
      </vt:variant>
      <vt:variant>
        <vt:i4>1703987</vt:i4>
      </vt:variant>
      <vt:variant>
        <vt:i4>131</vt:i4>
      </vt:variant>
      <vt:variant>
        <vt:i4>0</vt:i4>
      </vt:variant>
      <vt:variant>
        <vt:i4>5</vt:i4>
      </vt:variant>
      <vt:variant>
        <vt:lpwstr/>
      </vt:variant>
      <vt:variant>
        <vt:lpwstr>_Toc348080090</vt:lpwstr>
      </vt:variant>
      <vt:variant>
        <vt:i4>1769523</vt:i4>
      </vt:variant>
      <vt:variant>
        <vt:i4>125</vt:i4>
      </vt:variant>
      <vt:variant>
        <vt:i4>0</vt:i4>
      </vt:variant>
      <vt:variant>
        <vt:i4>5</vt:i4>
      </vt:variant>
      <vt:variant>
        <vt:lpwstr/>
      </vt:variant>
      <vt:variant>
        <vt:lpwstr>_Toc348080089</vt:lpwstr>
      </vt:variant>
      <vt:variant>
        <vt:i4>1769523</vt:i4>
      </vt:variant>
      <vt:variant>
        <vt:i4>119</vt:i4>
      </vt:variant>
      <vt:variant>
        <vt:i4>0</vt:i4>
      </vt:variant>
      <vt:variant>
        <vt:i4>5</vt:i4>
      </vt:variant>
      <vt:variant>
        <vt:lpwstr/>
      </vt:variant>
      <vt:variant>
        <vt:lpwstr>_Toc348080088</vt:lpwstr>
      </vt:variant>
      <vt:variant>
        <vt:i4>1769523</vt:i4>
      </vt:variant>
      <vt:variant>
        <vt:i4>113</vt:i4>
      </vt:variant>
      <vt:variant>
        <vt:i4>0</vt:i4>
      </vt:variant>
      <vt:variant>
        <vt:i4>5</vt:i4>
      </vt:variant>
      <vt:variant>
        <vt:lpwstr/>
      </vt:variant>
      <vt:variant>
        <vt:lpwstr>_Toc348080087</vt:lpwstr>
      </vt:variant>
      <vt:variant>
        <vt:i4>1769523</vt:i4>
      </vt:variant>
      <vt:variant>
        <vt:i4>107</vt:i4>
      </vt:variant>
      <vt:variant>
        <vt:i4>0</vt:i4>
      </vt:variant>
      <vt:variant>
        <vt:i4>5</vt:i4>
      </vt:variant>
      <vt:variant>
        <vt:lpwstr/>
      </vt:variant>
      <vt:variant>
        <vt:lpwstr>_Toc348080086</vt:lpwstr>
      </vt:variant>
      <vt:variant>
        <vt:i4>1769523</vt:i4>
      </vt:variant>
      <vt:variant>
        <vt:i4>101</vt:i4>
      </vt:variant>
      <vt:variant>
        <vt:i4>0</vt:i4>
      </vt:variant>
      <vt:variant>
        <vt:i4>5</vt:i4>
      </vt:variant>
      <vt:variant>
        <vt:lpwstr/>
      </vt:variant>
      <vt:variant>
        <vt:lpwstr>_Toc348080085</vt:lpwstr>
      </vt:variant>
      <vt:variant>
        <vt:i4>1769523</vt:i4>
      </vt:variant>
      <vt:variant>
        <vt:i4>95</vt:i4>
      </vt:variant>
      <vt:variant>
        <vt:i4>0</vt:i4>
      </vt:variant>
      <vt:variant>
        <vt:i4>5</vt:i4>
      </vt:variant>
      <vt:variant>
        <vt:lpwstr/>
      </vt:variant>
      <vt:variant>
        <vt:lpwstr>_Toc348080084</vt:lpwstr>
      </vt:variant>
      <vt:variant>
        <vt:i4>1769523</vt:i4>
      </vt:variant>
      <vt:variant>
        <vt:i4>89</vt:i4>
      </vt:variant>
      <vt:variant>
        <vt:i4>0</vt:i4>
      </vt:variant>
      <vt:variant>
        <vt:i4>5</vt:i4>
      </vt:variant>
      <vt:variant>
        <vt:lpwstr/>
      </vt:variant>
      <vt:variant>
        <vt:lpwstr>_Toc348080083</vt:lpwstr>
      </vt:variant>
      <vt:variant>
        <vt:i4>1769523</vt:i4>
      </vt:variant>
      <vt:variant>
        <vt:i4>83</vt:i4>
      </vt:variant>
      <vt:variant>
        <vt:i4>0</vt:i4>
      </vt:variant>
      <vt:variant>
        <vt:i4>5</vt:i4>
      </vt:variant>
      <vt:variant>
        <vt:lpwstr/>
      </vt:variant>
      <vt:variant>
        <vt:lpwstr>_Toc348080082</vt:lpwstr>
      </vt:variant>
      <vt:variant>
        <vt:i4>1769523</vt:i4>
      </vt:variant>
      <vt:variant>
        <vt:i4>77</vt:i4>
      </vt:variant>
      <vt:variant>
        <vt:i4>0</vt:i4>
      </vt:variant>
      <vt:variant>
        <vt:i4>5</vt:i4>
      </vt:variant>
      <vt:variant>
        <vt:lpwstr/>
      </vt:variant>
      <vt:variant>
        <vt:lpwstr>_Toc348080081</vt:lpwstr>
      </vt:variant>
      <vt:variant>
        <vt:i4>1769523</vt:i4>
      </vt:variant>
      <vt:variant>
        <vt:i4>71</vt:i4>
      </vt:variant>
      <vt:variant>
        <vt:i4>0</vt:i4>
      </vt:variant>
      <vt:variant>
        <vt:i4>5</vt:i4>
      </vt:variant>
      <vt:variant>
        <vt:lpwstr/>
      </vt:variant>
      <vt:variant>
        <vt:lpwstr>_Toc348080080</vt:lpwstr>
      </vt:variant>
      <vt:variant>
        <vt:i4>1310771</vt:i4>
      </vt:variant>
      <vt:variant>
        <vt:i4>65</vt:i4>
      </vt:variant>
      <vt:variant>
        <vt:i4>0</vt:i4>
      </vt:variant>
      <vt:variant>
        <vt:i4>5</vt:i4>
      </vt:variant>
      <vt:variant>
        <vt:lpwstr/>
      </vt:variant>
      <vt:variant>
        <vt:lpwstr>_Toc348080079</vt:lpwstr>
      </vt:variant>
      <vt:variant>
        <vt:i4>1310771</vt:i4>
      </vt:variant>
      <vt:variant>
        <vt:i4>59</vt:i4>
      </vt:variant>
      <vt:variant>
        <vt:i4>0</vt:i4>
      </vt:variant>
      <vt:variant>
        <vt:i4>5</vt:i4>
      </vt:variant>
      <vt:variant>
        <vt:lpwstr/>
      </vt:variant>
      <vt:variant>
        <vt:lpwstr>_Toc348080078</vt:lpwstr>
      </vt:variant>
      <vt:variant>
        <vt:i4>1310771</vt:i4>
      </vt:variant>
      <vt:variant>
        <vt:i4>53</vt:i4>
      </vt:variant>
      <vt:variant>
        <vt:i4>0</vt:i4>
      </vt:variant>
      <vt:variant>
        <vt:i4>5</vt:i4>
      </vt:variant>
      <vt:variant>
        <vt:lpwstr/>
      </vt:variant>
      <vt:variant>
        <vt:lpwstr>_Toc348080077</vt:lpwstr>
      </vt:variant>
      <vt:variant>
        <vt:i4>1310771</vt:i4>
      </vt:variant>
      <vt:variant>
        <vt:i4>47</vt:i4>
      </vt:variant>
      <vt:variant>
        <vt:i4>0</vt:i4>
      </vt:variant>
      <vt:variant>
        <vt:i4>5</vt:i4>
      </vt:variant>
      <vt:variant>
        <vt:lpwstr/>
      </vt:variant>
      <vt:variant>
        <vt:lpwstr>_Toc348080076</vt:lpwstr>
      </vt:variant>
      <vt:variant>
        <vt:i4>1310771</vt:i4>
      </vt:variant>
      <vt:variant>
        <vt:i4>41</vt:i4>
      </vt:variant>
      <vt:variant>
        <vt:i4>0</vt:i4>
      </vt:variant>
      <vt:variant>
        <vt:i4>5</vt:i4>
      </vt:variant>
      <vt:variant>
        <vt:lpwstr/>
      </vt:variant>
      <vt:variant>
        <vt:lpwstr>_Toc348080075</vt:lpwstr>
      </vt:variant>
      <vt:variant>
        <vt:i4>1310771</vt:i4>
      </vt:variant>
      <vt:variant>
        <vt:i4>35</vt:i4>
      </vt:variant>
      <vt:variant>
        <vt:i4>0</vt:i4>
      </vt:variant>
      <vt:variant>
        <vt:i4>5</vt:i4>
      </vt:variant>
      <vt:variant>
        <vt:lpwstr/>
      </vt:variant>
      <vt:variant>
        <vt:lpwstr>_Toc348080074</vt:lpwstr>
      </vt:variant>
      <vt:variant>
        <vt:i4>1310771</vt:i4>
      </vt:variant>
      <vt:variant>
        <vt:i4>29</vt:i4>
      </vt:variant>
      <vt:variant>
        <vt:i4>0</vt:i4>
      </vt:variant>
      <vt:variant>
        <vt:i4>5</vt:i4>
      </vt:variant>
      <vt:variant>
        <vt:lpwstr/>
      </vt:variant>
      <vt:variant>
        <vt:lpwstr>_Toc348080073</vt:lpwstr>
      </vt:variant>
      <vt:variant>
        <vt:i4>1310771</vt:i4>
      </vt:variant>
      <vt:variant>
        <vt:i4>23</vt:i4>
      </vt:variant>
      <vt:variant>
        <vt:i4>0</vt:i4>
      </vt:variant>
      <vt:variant>
        <vt:i4>5</vt:i4>
      </vt:variant>
      <vt:variant>
        <vt:lpwstr/>
      </vt:variant>
      <vt:variant>
        <vt:lpwstr>_Toc348080072</vt:lpwstr>
      </vt:variant>
      <vt:variant>
        <vt:i4>1310771</vt:i4>
      </vt:variant>
      <vt:variant>
        <vt:i4>17</vt:i4>
      </vt:variant>
      <vt:variant>
        <vt:i4>0</vt:i4>
      </vt:variant>
      <vt:variant>
        <vt:i4>5</vt:i4>
      </vt:variant>
      <vt:variant>
        <vt:lpwstr/>
      </vt:variant>
      <vt:variant>
        <vt:lpwstr>_Toc348080071</vt:lpwstr>
      </vt:variant>
      <vt:variant>
        <vt:i4>1310771</vt:i4>
      </vt:variant>
      <vt:variant>
        <vt:i4>11</vt:i4>
      </vt:variant>
      <vt:variant>
        <vt:i4>0</vt:i4>
      </vt:variant>
      <vt:variant>
        <vt:i4>5</vt:i4>
      </vt:variant>
      <vt:variant>
        <vt:lpwstr/>
      </vt:variant>
      <vt:variant>
        <vt:lpwstr>_Toc348080070</vt:lpwstr>
      </vt:variant>
      <vt:variant>
        <vt:i4>1376307</vt:i4>
      </vt:variant>
      <vt:variant>
        <vt:i4>5</vt:i4>
      </vt:variant>
      <vt:variant>
        <vt:i4>0</vt:i4>
      </vt:variant>
      <vt:variant>
        <vt:i4>5</vt:i4>
      </vt:variant>
      <vt:variant>
        <vt:lpwstr/>
      </vt:variant>
      <vt:variant>
        <vt:lpwstr>_Toc348080069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SEPCO BMP Blasting/Coating</dc:title>
  <dc:creator>Rob Kuehn</dc:creator>
  <cp:lastModifiedBy>mark.campbell</cp:lastModifiedBy>
  <cp:revision>14</cp:revision>
  <cp:lastPrinted>2016-05-20T19:10:00Z</cp:lastPrinted>
  <dcterms:created xsi:type="dcterms:W3CDTF">2016-06-20T13:56:00Z</dcterms:created>
  <dcterms:modified xsi:type="dcterms:W3CDTF">2016-10-18T20:03:00Z</dcterms:modified>
</cp:coreProperties>
</file>