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2F1E" w:rsidRDefault="00022F1E" w:rsidP="007538BA">
      <w:pPr>
        <w:pStyle w:val="Heading1"/>
      </w:pPr>
      <w:bookmarkStart w:id="0" w:name="_Toc162924141"/>
      <w:bookmarkStart w:id="1" w:name="_Toc316393324"/>
      <w:bookmarkStart w:id="2" w:name="_Toc319306105"/>
      <w:bookmarkStart w:id="3" w:name="_Toc325106180"/>
      <w:bookmarkStart w:id="4" w:name="_Toc361640498"/>
      <w:bookmarkStart w:id="5" w:name="_Toc425744081"/>
      <w:bookmarkStart w:id="6" w:name="_Toc425746702"/>
      <w:r>
        <w:t>P</w:t>
      </w:r>
      <w:bookmarkEnd w:id="0"/>
      <w:r>
        <w:t>rocedure</w:t>
      </w:r>
      <w:bookmarkEnd w:id="1"/>
      <w:bookmarkEnd w:id="2"/>
      <w:bookmarkEnd w:id="3"/>
      <w:bookmarkEnd w:id="4"/>
      <w:bookmarkEnd w:id="5"/>
      <w:bookmarkEnd w:id="6"/>
    </w:p>
    <w:p w:rsidR="00022F1E" w:rsidRDefault="00022F1E" w:rsidP="007538BA">
      <w:pPr>
        <w:pStyle w:val="Heading2"/>
      </w:pPr>
      <w:bookmarkStart w:id="7" w:name="_Toc162924142"/>
      <w:bookmarkStart w:id="8" w:name="_Toc316393325"/>
      <w:bookmarkStart w:id="9" w:name="_Toc319306106"/>
      <w:bookmarkStart w:id="10" w:name="_Toc325106181"/>
      <w:bookmarkStart w:id="11" w:name="_Toc361640499"/>
      <w:bookmarkStart w:id="12" w:name="_Toc425744082"/>
      <w:bookmarkStart w:id="13" w:name="_Toc425746703"/>
      <w:r>
        <w:t>Fall Prevention and Protection</w:t>
      </w:r>
      <w:bookmarkEnd w:id="7"/>
      <w:bookmarkEnd w:id="8"/>
      <w:bookmarkEnd w:id="9"/>
      <w:bookmarkEnd w:id="10"/>
      <w:bookmarkEnd w:id="11"/>
      <w:bookmarkEnd w:id="12"/>
      <w:bookmarkEnd w:id="13"/>
    </w:p>
    <w:p w:rsidR="00022F1E" w:rsidRPr="000320E0" w:rsidRDefault="00F35B16" w:rsidP="000320E0">
      <w:pPr>
        <w:pStyle w:val="FigureTitle"/>
      </w:pPr>
      <w:r>
        <w:rPr>
          <w:noProof/>
        </w:rPr>
        <mc:AlternateContent>
          <mc:Choice Requires="wpc">
            <w:drawing>
              <wp:inline distT="0" distB="0" distL="0" distR="0" wp14:anchorId="3DFCCB3B" wp14:editId="3DFCCB3C">
                <wp:extent cx="5756365" cy="6531429"/>
                <wp:effectExtent l="0" t="0" r="0" b="0"/>
                <wp:docPr id="189" name="Canvas 18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81" name="Text Box 8"/>
                        <wps:cNvSpPr txBox="1">
                          <a:spLocks noChangeArrowheads="1"/>
                        </wps:cNvSpPr>
                        <wps:spPr bwMode="auto">
                          <a:xfrm>
                            <a:off x="1745906" y="106529"/>
                            <a:ext cx="2363179" cy="4112258"/>
                          </a:xfrm>
                          <a:prstGeom prst="rect">
                            <a:avLst/>
                          </a:prstGeom>
                          <a:solidFill>
                            <a:srgbClr val="00FF00"/>
                          </a:solidFill>
                          <a:ln w="6350">
                            <a:solidFill>
                              <a:srgbClr val="000000"/>
                            </a:solidFill>
                            <a:miter lim="800000"/>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rsidR="005A3052" w:rsidRPr="000320E0" w:rsidRDefault="005A3052" w:rsidP="000320E0">
                              <w:pPr>
                                <w:rPr>
                                  <w:rStyle w:val="Hyperlink"/>
                                  <w:rFonts w:cs="Arial"/>
                                  <w:b/>
                                  <w:color w:val="auto"/>
                                  <w:sz w:val="14"/>
                                  <w:szCs w:val="14"/>
                                </w:rPr>
                              </w:pPr>
                              <w:r w:rsidRPr="000320E0">
                                <w:rPr>
                                  <w:sz w:val="14"/>
                                  <w:szCs w:val="14"/>
                                </w:rPr>
                                <w:fldChar w:fldCharType="begin"/>
                              </w:r>
                              <w:r w:rsidRPr="000320E0">
                                <w:rPr>
                                  <w:sz w:val="14"/>
                                  <w:szCs w:val="14"/>
                                </w:rPr>
                                <w:instrText xml:space="preserve"> HYPERLINK "https://eu001-sp.shell.com/sites/AAAAB5447/_layouts/15/DocIdRedir.aspx?ID=AAAAB5447-2002292051-10161" </w:instrText>
                              </w:r>
                              <w:r w:rsidRPr="000320E0">
                                <w:rPr>
                                  <w:sz w:val="14"/>
                                  <w:szCs w:val="14"/>
                                </w:rPr>
                                <w:fldChar w:fldCharType="separate"/>
                              </w:r>
                              <w:r w:rsidRPr="000320E0">
                                <w:rPr>
                                  <w:rStyle w:val="Hyperlink"/>
                                  <w:rFonts w:cs="Arial"/>
                                  <w:b/>
                                  <w:color w:val="auto"/>
                                  <w:sz w:val="14"/>
                                  <w:szCs w:val="14"/>
                                </w:rPr>
                                <w:t>HSE0044-PR01</w:t>
                              </w:r>
                              <w:r w:rsidRPr="000320E0">
                                <w:rPr>
                                  <w:rStyle w:val="Hyperlink"/>
                                  <w:rFonts w:cs="Arial"/>
                                  <w:b/>
                                  <w:color w:val="auto"/>
                                  <w:sz w:val="14"/>
                                  <w:szCs w:val="14"/>
                                </w:rPr>
                                <w:tab/>
                                <w:t>Procedure</w:t>
                              </w:r>
                            </w:p>
                            <w:p w:rsidR="005A3052" w:rsidRPr="000320E0" w:rsidRDefault="005A3052" w:rsidP="000320E0">
                              <w:pPr>
                                <w:rPr>
                                  <w:sz w:val="14"/>
                                  <w:szCs w:val="14"/>
                                </w:rPr>
                              </w:pPr>
                              <w:r w:rsidRPr="000320E0">
                                <w:rPr>
                                  <w:rStyle w:val="Hyperlink"/>
                                  <w:rFonts w:cs="Arial"/>
                                  <w:b/>
                                  <w:color w:val="auto"/>
                                  <w:sz w:val="14"/>
                                  <w:szCs w:val="14"/>
                                </w:rPr>
                                <w:t>Fall Prevention and Protection</w:t>
                              </w:r>
                              <w:r w:rsidRPr="000320E0">
                                <w:rPr>
                                  <w:sz w:val="14"/>
                                  <w:szCs w:val="14"/>
                                </w:rPr>
                                <w:fldChar w:fldCharType="end"/>
                              </w:r>
                            </w:p>
                            <w:p w:rsidR="005A3052" w:rsidRPr="000320E0" w:rsidRDefault="00546622" w:rsidP="000320E0">
                              <w:pPr>
                                <w:pStyle w:val="ListParagraph"/>
                                <w:numPr>
                                  <w:ilvl w:val="0"/>
                                  <w:numId w:val="28"/>
                                </w:numPr>
                                <w:ind w:left="270" w:hanging="270"/>
                                <w:rPr>
                                  <w:rFonts w:cs="Arial"/>
                                  <w:sz w:val="14"/>
                                  <w:szCs w:val="14"/>
                                </w:rPr>
                              </w:pPr>
                              <w:hyperlink w:anchor="INTRODUCTION_1" w:history="1">
                                <w:r w:rsidR="005A3052" w:rsidRPr="000320E0">
                                  <w:rPr>
                                    <w:rStyle w:val="Hyperlink"/>
                                    <w:rFonts w:cs="Arial"/>
                                    <w:sz w:val="14"/>
                                    <w:szCs w:val="14"/>
                                  </w:rPr>
                                  <w:t>Introduction</w:t>
                                </w:r>
                              </w:hyperlink>
                            </w:p>
                            <w:p w:rsidR="005A3052" w:rsidRPr="000320E0" w:rsidRDefault="00546622" w:rsidP="000320E0">
                              <w:pPr>
                                <w:pStyle w:val="ListParagraph"/>
                                <w:numPr>
                                  <w:ilvl w:val="0"/>
                                  <w:numId w:val="27"/>
                                </w:numPr>
                                <w:ind w:left="360" w:hanging="90"/>
                                <w:rPr>
                                  <w:rStyle w:val="Hyperlink"/>
                                  <w:rFonts w:cs="Arial"/>
                                  <w:sz w:val="14"/>
                                  <w:szCs w:val="14"/>
                                </w:rPr>
                              </w:pPr>
                              <w:hyperlink w:anchor="target_audience_1_1_3" w:history="1">
                                <w:r w:rsidR="005A3052" w:rsidRPr="000320E0">
                                  <w:rPr>
                                    <w:rStyle w:val="Hyperlink"/>
                                    <w:rFonts w:cs="Arial"/>
                                    <w:sz w:val="14"/>
                                    <w:szCs w:val="14"/>
                                  </w:rPr>
                                  <w:t>Target Audience</w:t>
                                </w:r>
                              </w:hyperlink>
                            </w:p>
                            <w:p w:rsidR="005A3052" w:rsidRPr="000320E0" w:rsidRDefault="00546622" w:rsidP="000320E0">
                              <w:pPr>
                                <w:pStyle w:val="ListParagraph"/>
                                <w:numPr>
                                  <w:ilvl w:val="0"/>
                                  <w:numId w:val="27"/>
                                </w:numPr>
                                <w:ind w:left="360" w:hanging="90"/>
                                <w:rPr>
                                  <w:rStyle w:val="Hyperlink"/>
                                  <w:rFonts w:cs="Arial"/>
                                  <w:sz w:val="14"/>
                                  <w:szCs w:val="14"/>
                                </w:rPr>
                              </w:pPr>
                              <w:hyperlink w:anchor="contractor_requirements_1_1_4" w:history="1">
                                <w:r w:rsidR="005A3052" w:rsidRPr="000320E0">
                                  <w:rPr>
                                    <w:rStyle w:val="Hyperlink"/>
                                    <w:rFonts w:cs="Arial"/>
                                    <w:sz w:val="14"/>
                                    <w:szCs w:val="14"/>
                                  </w:rPr>
                                  <w:t>Contractor Requirements</w:t>
                                </w:r>
                              </w:hyperlink>
                            </w:p>
                            <w:p w:rsidR="005A3052" w:rsidRPr="000320E0" w:rsidRDefault="00546622" w:rsidP="000320E0">
                              <w:pPr>
                                <w:pStyle w:val="ListParagraph"/>
                                <w:numPr>
                                  <w:ilvl w:val="0"/>
                                  <w:numId w:val="27"/>
                                </w:numPr>
                                <w:ind w:left="360" w:hanging="90"/>
                                <w:rPr>
                                  <w:rStyle w:val="Hyperlink"/>
                                  <w:rFonts w:cs="Arial"/>
                                  <w:sz w:val="14"/>
                                  <w:szCs w:val="14"/>
                                </w:rPr>
                              </w:pPr>
                              <w:hyperlink w:anchor="ROLES_AND_RESPONSIBILITIES_1_2" w:history="1">
                                <w:r w:rsidR="005A3052" w:rsidRPr="000320E0">
                                  <w:rPr>
                                    <w:rStyle w:val="Hyperlink"/>
                                    <w:rFonts w:cs="Arial"/>
                                    <w:sz w:val="14"/>
                                    <w:szCs w:val="14"/>
                                  </w:rPr>
                                  <w:t>Roles and Responsibilities</w:t>
                                </w:r>
                              </w:hyperlink>
                            </w:p>
                            <w:p w:rsidR="005A3052" w:rsidRPr="000320E0" w:rsidRDefault="00546622" w:rsidP="000320E0">
                              <w:pPr>
                                <w:pStyle w:val="ListParagraph"/>
                                <w:numPr>
                                  <w:ilvl w:val="0"/>
                                  <w:numId w:val="27"/>
                                </w:numPr>
                                <w:ind w:left="360" w:hanging="90"/>
                                <w:rPr>
                                  <w:rStyle w:val="Hyperlink"/>
                                  <w:rFonts w:cs="Arial"/>
                                  <w:sz w:val="14"/>
                                  <w:szCs w:val="14"/>
                                </w:rPr>
                              </w:pPr>
                              <w:hyperlink w:anchor="qualified_person" w:history="1">
                                <w:r w:rsidR="005A3052" w:rsidRPr="000320E0">
                                  <w:rPr>
                                    <w:rStyle w:val="Hyperlink"/>
                                    <w:rFonts w:cs="Arial"/>
                                    <w:sz w:val="14"/>
                                    <w:szCs w:val="14"/>
                                  </w:rPr>
                                  <w:t>Qualified Person</w:t>
                                </w:r>
                              </w:hyperlink>
                            </w:p>
                            <w:p w:rsidR="005A3052" w:rsidRPr="000320E0" w:rsidRDefault="00546622" w:rsidP="000320E0">
                              <w:pPr>
                                <w:pStyle w:val="ListParagraph"/>
                                <w:numPr>
                                  <w:ilvl w:val="0"/>
                                  <w:numId w:val="27"/>
                                </w:numPr>
                                <w:ind w:left="360" w:hanging="90"/>
                                <w:rPr>
                                  <w:rStyle w:val="Hyperlink"/>
                                  <w:sz w:val="14"/>
                                  <w:szCs w:val="14"/>
                                </w:rPr>
                              </w:pPr>
                              <w:hyperlink w:anchor="competent_person" w:history="1">
                                <w:r w:rsidR="005A3052" w:rsidRPr="000320E0">
                                  <w:rPr>
                                    <w:rStyle w:val="Hyperlink"/>
                                    <w:rFonts w:cs="Arial"/>
                                    <w:sz w:val="14"/>
                                    <w:szCs w:val="14"/>
                                  </w:rPr>
                                  <w:t>Competent Person</w:t>
                                </w:r>
                              </w:hyperlink>
                            </w:p>
                            <w:p w:rsidR="005A3052" w:rsidRPr="000320E0" w:rsidRDefault="00546622" w:rsidP="000320E0">
                              <w:pPr>
                                <w:pStyle w:val="ListParagraph"/>
                                <w:numPr>
                                  <w:ilvl w:val="0"/>
                                  <w:numId w:val="28"/>
                                </w:numPr>
                                <w:ind w:left="270" w:hanging="270"/>
                                <w:rPr>
                                  <w:rFonts w:cs="Arial"/>
                                  <w:sz w:val="14"/>
                                  <w:szCs w:val="14"/>
                                </w:rPr>
                              </w:pPr>
                              <w:hyperlink w:anchor="METHODS_AND_REQS_FOR_FALL_PROTECTION_2" w:history="1">
                                <w:r w:rsidR="005A3052" w:rsidRPr="000320E0">
                                  <w:rPr>
                                    <w:rStyle w:val="Hyperlink"/>
                                    <w:rFonts w:cs="Arial"/>
                                    <w:sz w:val="14"/>
                                    <w:szCs w:val="14"/>
                                  </w:rPr>
                                  <w:t>Methods and Requirements for Fall Prevention</w:t>
                                </w:r>
                              </w:hyperlink>
                            </w:p>
                            <w:p w:rsidR="005A3052" w:rsidRPr="000320E0" w:rsidRDefault="00546622" w:rsidP="000320E0">
                              <w:pPr>
                                <w:pStyle w:val="ListParagraph"/>
                                <w:numPr>
                                  <w:ilvl w:val="0"/>
                                  <w:numId w:val="27"/>
                                </w:numPr>
                                <w:ind w:left="360" w:hanging="90"/>
                                <w:rPr>
                                  <w:rStyle w:val="Hyperlink"/>
                                  <w:sz w:val="14"/>
                                  <w:szCs w:val="14"/>
                                </w:rPr>
                              </w:pPr>
                              <w:hyperlink w:anchor="Fall_arrest_system_mandatory_reqs_2_2_1" w:history="1">
                                <w:r w:rsidR="005A3052" w:rsidRPr="000320E0">
                                  <w:rPr>
                                    <w:rStyle w:val="Hyperlink"/>
                                    <w:rFonts w:cs="Arial"/>
                                    <w:sz w:val="14"/>
                                    <w:szCs w:val="14"/>
                                  </w:rPr>
                                  <w:t>Fall Arrest System Mandatory Requirements</w:t>
                                </w:r>
                              </w:hyperlink>
                            </w:p>
                            <w:p w:rsidR="005A3052" w:rsidRPr="000320E0" w:rsidRDefault="00546622" w:rsidP="000320E0">
                              <w:pPr>
                                <w:pStyle w:val="ListParagraph"/>
                                <w:numPr>
                                  <w:ilvl w:val="0"/>
                                  <w:numId w:val="27"/>
                                </w:numPr>
                                <w:ind w:left="360" w:hanging="90"/>
                                <w:rPr>
                                  <w:rFonts w:cs="Arial"/>
                                  <w:sz w:val="14"/>
                                  <w:szCs w:val="14"/>
                                </w:rPr>
                              </w:pPr>
                              <w:hyperlink w:anchor="confined_space_entry_2_2_4" w:history="1">
                                <w:r w:rsidR="005A3052" w:rsidRPr="000320E0">
                                  <w:rPr>
                                    <w:rStyle w:val="Hyperlink"/>
                                    <w:rFonts w:cs="Arial"/>
                                    <w:sz w:val="14"/>
                                    <w:szCs w:val="14"/>
                                  </w:rPr>
                                  <w:t>Confined Space Entry</w:t>
                                </w:r>
                              </w:hyperlink>
                            </w:p>
                            <w:p w:rsidR="005A3052" w:rsidRPr="000320E0" w:rsidRDefault="00546622" w:rsidP="000320E0">
                              <w:pPr>
                                <w:pStyle w:val="ListParagraph"/>
                                <w:numPr>
                                  <w:ilvl w:val="0"/>
                                  <w:numId w:val="28"/>
                                </w:numPr>
                                <w:ind w:left="270" w:hanging="270"/>
                                <w:rPr>
                                  <w:rFonts w:cs="Arial"/>
                                  <w:sz w:val="14"/>
                                  <w:szCs w:val="14"/>
                                </w:rPr>
                              </w:pPr>
                              <w:hyperlink w:anchor="PLANNING_FP_AND_FALL_MITIGATION_3" w:history="1">
                                <w:r w:rsidR="005A3052" w:rsidRPr="000320E0">
                                  <w:rPr>
                                    <w:rStyle w:val="Hyperlink"/>
                                    <w:rFonts w:cs="Arial"/>
                                    <w:sz w:val="14"/>
                                    <w:szCs w:val="14"/>
                                  </w:rPr>
                                  <w:t>Planning Fall Prevention and Fall Mitigation</w:t>
                                </w:r>
                              </w:hyperlink>
                            </w:p>
                            <w:p w:rsidR="005A3052" w:rsidRPr="000320E0" w:rsidRDefault="00546622" w:rsidP="000320E0">
                              <w:pPr>
                                <w:pStyle w:val="ListParagraph"/>
                                <w:numPr>
                                  <w:ilvl w:val="0"/>
                                  <w:numId w:val="27"/>
                                </w:numPr>
                                <w:ind w:left="360" w:hanging="90"/>
                                <w:rPr>
                                  <w:rStyle w:val="Hyperlink"/>
                                  <w:sz w:val="14"/>
                                  <w:szCs w:val="14"/>
                                </w:rPr>
                              </w:pPr>
                              <w:hyperlink w:anchor="FP_PLAN_3_1" w:history="1">
                                <w:r w:rsidR="005A3052" w:rsidRPr="000320E0">
                                  <w:rPr>
                                    <w:rStyle w:val="Hyperlink"/>
                                    <w:rFonts w:cs="Arial"/>
                                    <w:sz w:val="14"/>
                                    <w:szCs w:val="14"/>
                                  </w:rPr>
                                  <w:t>Fall Protection Plan</w:t>
                                </w:r>
                              </w:hyperlink>
                            </w:p>
                            <w:p w:rsidR="005A3052" w:rsidRPr="000320E0" w:rsidRDefault="00546622" w:rsidP="000320E0">
                              <w:pPr>
                                <w:pStyle w:val="ListParagraph"/>
                                <w:numPr>
                                  <w:ilvl w:val="0"/>
                                  <w:numId w:val="27"/>
                                </w:numPr>
                                <w:ind w:left="360" w:hanging="90"/>
                                <w:rPr>
                                  <w:rStyle w:val="Hyperlink"/>
                                  <w:sz w:val="14"/>
                                  <w:szCs w:val="14"/>
                                </w:rPr>
                              </w:pPr>
                              <w:hyperlink w:anchor="PRE_JOB_SAFETY_PLANNING_3_2" w:history="1">
                                <w:r w:rsidR="005A3052" w:rsidRPr="000320E0">
                                  <w:rPr>
                                    <w:rStyle w:val="Hyperlink"/>
                                    <w:rFonts w:cs="Arial"/>
                                    <w:sz w:val="14"/>
                                    <w:szCs w:val="14"/>
                                  </w:rPr>
                                  <w:t>Pre-Job Safety Planning</w:t>
                                </w:r>
                              </w:hyperlink>
                            </w:p>
                            <w:p w:rsidR="005A3052" w:rsidRPr="000320E0" w:rsidRDefault="00546622" w:rsidP="000320E0">
                              <w:pPr>
                                <w:pStyle w:val="ListParagraph"/>
                                <w:numPr>
                                  <w:ilvl w:val="0"/>
                                  <w:numId w:val="27"/>
                                </w:numPr>
                                <w:ind w:left="360" w:hanging="90"/>
                                <w:rPr>
                                  <w:rStyle w:val="Hyperlink"/>
                                  <w:sz w:val="14"/>
                                  <w:szCs w:val="14"/>
                                </w:rPr>
                              </w:pPr>
                              <w:hyperlink w:anchor="risk_assessment_3_2_3" w:history="1">
                                <w:r w:rsidR="005A3052" w:rsidRPr="000320E0">
                                  <w:rPr>
                                    <w:rStyle w:val="Hyperlink"/>
                                    <w:rFonts w:cs="Arial"/>
                                    <w:sz w:val="14"/>
                                    <w:szCs w:val="14"/>
                                  </w:rPr>
                                  <w:t>Risk Assessment</w:t>
                                </w:r>
                              </w:hyperlink>
                            </w:p>
                            <w:p w:rsidR="005A3052" w:rsidRPr="000320E0" w:rsidRDefault="00546622" w:rsidP="000320E0">
                              <w:pPr>
                                <w:pStyle w:val="ListParagraph"/>
                                <w:numPr>
                                  <w:ilvl w:val="0"/>
                                  <w:numId w:val="27"/>
                                </w:numPr>
                                <w:ind w:left="360" w:hanging="90"/>
                                <w:rPr>
                                  <w:rFonts w:cs="Arial"/>
                                  <w:sz w:val="14"/>
                                  <w:szCs w:val="14"/>
                                </w:rPr>
                              </w:pPr>
                              <w:hyperlink w:anchor="rescue_plan_3_2_4" w:history="1">
                                <w:r w:rsidR="005A3052" w:rsidRPr="000320E0">
                                  <w:rPr>
                                    <w:rStyle w:val="Hyperlink"/>
                                    <w:rFonts w:cs="Arial"/>
                                    <w:sz w:val="14"/>
                                    <w:szCs w:val="14"/>
                                  </w:rPr>
                                  <w:t>Rescue Plan</w:t>
                                </w:r>
                              </w:hyperlink>
                            </w:p>
                            <w:p w:rsidR="005A3052" w:rsidRPr="000320E0" w:rsidRDefault="00546622" w:rsidP="000320E0">
                              <w:pPr>
                                <w:pStyle w:val="ListParagraph"/>
                                <w:numPr>
                                  <w:ilvl w:val="0"/>
                                  <w:numId w:val="28"/>
                                </w:numPr>
                                <w:ind w:left="270" w:hanging="270"/>
                                <w:rPr>
                                  <w:sz w:val="14"/>
                                  <w:szCs w:val="14"/>
                                </w:rPr>
                              </w:pPr>
                              <w:hyperlink w:anchor="PHYSICAL_STRUCTURES_SITE_CONDITIONS_4" w:history="1">
                                <w:r w:rsidR="005A3052" w:rsidRPr="000320E0">
                                  <w:rPr>
                                    <w:rStyle w:val="Hyperlink"/>
                                    <w:rFonts w:cs="Arial"/>
                                    <w:sz w:val="14"/>
                                    <w:szCs w:val="14"/>
                                  </w:rPr>
                                  <w:t>Physical Structures/Site Conditions Fall Prevention Requirements</w:t>
                                </w:r>
                              </w:hyperlink>
                            </w:p>
                            <w:p w:rsidR="005A3052" w:rsidRPr="000320E0" w:rsidRDefault="00546622" w:rsidP="000320E0">
                              <w:pPr>
                                <w:pStyle w:val="ListParagraph"/>
                                <w:numPr>
                                  <w:ilvl w:val="0"/>
                                  <w:numId w:val="27"/>
                                </w:numPr>
                                <w:ind w:left="360" w:hanging="90"/>
                                <w:rPr>
                                  <w:rFonts w:cs="Arial"/>
                                  <w:sz w:val="14"/>
                                  <w:szCs w:val="14"/>
                                </w:rPr>
                              </w:pPr>
                              <w:hyperlink w:anchor="HANDRAILS_AND_GUARDRAILS_4_1" w:history="1">
                                <w:r w:rsidR="005A3052" w:rsidRPr="000320E0">
                                  <w:rPr>
                                    <w:rStyle w:val="Hyperlink"/>
                                    <w:rFonts w:cs="Arial"/>
                                    <w:sz w:val="14"/>
                                    <w:szCs w:val="14"/>
                                  </w:rPr>
                                  <w:t>Handrails and Guardrails</w:t>
                                </w:r>
                              </w:hyperlink>
                            </w:p>
                            <w:p w:rsidR="005A3052" w:rsidRPr="000320E0" w:rsidRDefault="00546622" w:rsidP="000320E0">
                              <w:pPr>
                                <w:pStyle w:val="ListParagraph"/>
                                <w:numPr>
                                  <w:ilvl w:val="0"/>
                                  <w:numId w:val="27"/>
                                </w:numPr>
                                <w:ind w:left="360" w:hanging="90"/>
                                <w:rPr>
                                  <w:rStyle w:val="Hyperlink"/>
                                  <w:sz w:val="14"/>
                                  <w:szCs w:val="14"/>
                                </w:rPr>
                              </w:pPr>
                              <w:hyperlink w:anchor="BARRICADING_4_2" w:history="1">
                                <w:r w:rsidR="005A3052" w:rsidRPr="000320E0">
                                  <w:rPr>
                                    <w:rStyle w:val="Hyperlink"/>
                                    <w:rFonts w:cs="Arial"/>
                                    <w:sz w:val="14"/>
                                    <w:szCs w:val="14"/>
                                  </w:rPr>
                                  <w:t>Barricading</w:t>
                                </w:r>
                              </w:hyperlink>
                            </w:p>
                            <w:p w:rsidR="005A3052" w:rsidRPr="000320E0" w:rsidRDefault="00546622" w:rsidP="000320E0">
                              <w:pPr>
                                <w:pStyle w:val="ListParagraph"/>
                                <w:numPr>
                                  <w:ilvl w:val="0"/>
                                  <w:numId w:val="27"/>
                                </w:numPr>
                                <w:ind w:left="360" w:hanging="90"/>
                                <w:rPr>
                                  <w:rStyle w:val="Hyperlink"/>
                                  <w:sz w:val="14"/>
                                  <w:szCs w:val="14"/>
                                </w:rPr>
                              </w:pPr>
                              <w:hyperlink w:anchor="TEMPORARY_DECK_PENETRATIONS_4_3" w:history="1">
                                <w:r w:rsidR="005A3052" w:rsidRPr="000320E0">
                                  <w:rPr>
                                    <w:rStyle w:val="Hyperlink"/>
                                    <w:rFonts w:cs="Arial"/>
                                    <w:sz w:val="14"/>
                                    <w:szCs w:val="14"/>
                                  </w:rPr>
                                  <w:t>Temporary Deck Penetrations</w:t>
                                </w:r>
                              </w:hyperlink>
                            </w:p>
                            <w:p w:rsidR="005A3052" w:rsidRPr="000320E0" w:rsidRDefault="00546622" w:rsidP="000320E0">
                              <w:pPr>
                                <w:pStyle w:val="ListParagraph"/>
                                <w:numPr>
                                  <w:ilvl w:val="0"/>
                                  <w:numId w:val="27"/>
                                </w:numPr>
                                <w:ind w:left="360" w:hanging="90"/>
                                <w:rPr>
                                  <w:rStyle w:val="Hyperlink"/>
                                  <w:sz w:val="14"/>
                                  <w:szCs w:val="14"/>
                                </w:rPr>
                              </w:pPr>
                              <w:hyperlink w:anchor="leading_edges_and_controlling_access_4_4" w:history="1">
                                <w:r w:rsidR="005A3052" w:rsidRPr="000320E0">
                                  <w:rPr>
                                    <w:rStyle w:val="Hyperlink"/>
                                    <w:rFonts w:cs="Arial"/>
                                    <w:sz w:val="14"/>
                                    <w:szCs w:val="14"/>
                                  </w:rPr>
                                  <w:t>Leading Edges Controlled Access Zones</w:t>
                                </w:r>
                              </w:hyperlink>
                            </w:p>
                            <w:p w:rsidR="005A3052" w:rsidRPr="000320E0" w:rsidRDefault="00546622" w:rsidP="000320E0">
                              <w:pPr>
                                <w:pStyle w:val="ListParagraph"/>
                                <w:numPr>
                                  <w:ilvl w:val="0"/>
                                  <w:numId w:val="27"/>
                                </w:numPr>
                                <w:ind w:left="360" w:hanging="90"/>
                                <w:rPr>
                                  <w:rStyle w:val="Hyperlink"/>
                                  <w:sz w:val="14"/>
                                  <w:szCs w:val="14"/>
                                </w:rPr>
                              </w:pPr>
                              <w:hyperlink w:anchor="TEMPORARY_SIGNS_TAPES_AND_WARNINGS_4_5" w:history="1">
                                <w:r w:rsidR="005A3052" w:rsidRPr="000320E0">
                                  <w:rPr>
                                    <w:rStyle w:val="Hyperlink"/>
                                    <w:rFonts w:cs="Arial"/>
                                    <w:sz w:val="14"/>
                                    <w:szCs w:val="14"/>
                                  </w:rPr>
                                  <w:t>Temporary Signs, Tapes, and Warnings</w:t>
                                </w:r>
                              </w:hyperlink>
                            </w:p>
                            <w:p w:rsidR="005A3052" w:rsidRPr="000320E0" w:rsidRDefault="00546622" w:rsidP="000320E0">
                              <w:pPr>
                                <w:pStyle w:val="ListParagraph"/>
                                <w:numPr>
                                  <w:ilvl w:val="0"/>
                                  <w:numId w:val="27"/>
                                </w:numPr>
                                <w:ind w:left="360" w:hanging="90"/>
                                <w:rPr>
                                  <w:rStyle w:val="Hyperlink"/>
                                  <w:sz w:val="14"/>
                                  <w:szCs w:val="14"/>
                                </w:rPr>
                              </w:pPr>
                              <w:hyperlink w:anchor="SCAFFOLDING_AND_TEMPORARY_WORK_4_6" w:history="1">
                                <w:r w:rsidR="005A3052" w:rsidRPr="000320E0">
                                  <w:rPr>
                                    <w:rStyle w:val="Hyperlink"/>
                                    <w:rFonts w:cs="Arial"/>
                                    <w:sz w:val="14"/>
                                    <w:szCs w:val="14"/>
                                  </w:rPr>
                                  <w:t>Scaffolding and Temporary Platforms</w:t>
                                </w:r>
                              </w:hyperlink>
                            </w:p>
                            <w:p w:rsidR="005A3052" w:rsidRPr="000320E0" w:rsidRDefault="00546622" w:rsidP="000320E0">
                              <w:pPr>
                                <w:pStyle w:val="ListParagraph"/>
                                <w:numPr>
                                  <w:ilvl w:val="0"/>
                                  <w:numId w:val="27"/>
                                </w:numPr>
                                <w:ind w:left="360" w:hanging="90"/>
                                <w:rPr>
                                  <w:rFonts w:cs="Arial"/>
                                  <w:sz w:val="14"/>
                                  <w:szCs w:val="14"/>
                                </w:rPr>
                              </w:pPr>
                              <w:hyperlink w:anchor="PERSONNEL_WORK_BSKETS_4_7" w:history="1">
                                <w:r w:rsidR="005A3052" w:rsidRPr="000320E0">
                                  <w:rPr>
                                    <w:rStyle w:val="Hyperlink"/>
                                    <w:rFonts w:cs="Arial"/>
                                    <w:sz w:val="14"/>
                                    <w:szCs w:val="14"/>
                                  </w:rPr>
                                  <w:t>Personnel Work Baskets</w:t>
                                </w:r>
                              </w:hyperlink>
                            </w:p>
                            <w:p w:rsidR="005A3052" w:rsidRPr="000320E0" w:rsidRDefault="00546622" w:rsidP="000320E0">
                              <w:pPr>
                                <w:pStyle w:val="ListParagraph"/>
                                <w:numPr>
                                  <w:ilvl w:val="0"/>
                                  <w:numId w:val="28"/>
                                </w:numPr>
                                <w:ind w:left="270" w:hanging="270"/>
                                <w:rPr>
                                  <w:rStyle w:val="Hyperlink"/>
                                  <w:sz w:val="14"/>
                                  <w:szCs w:val="14"/>
                                </w:rPr>
                              </w:pPr>
                              <w:hyperlink w:anchor="ROPE_ACCESS_5" w:history="1">
                                <w:r w:rsidR="005A3052" w:rsidRPr="000320E0">
                                  <w:rPr>
                                    <w:rStyle w:val="Hyperlink"/>
                                    <w:rFonts w:cs="Arial"/>
                                    <w:sz w:val="14"/>
                                    <w:szCs w:val="14"/>
                                  </w:rPr>
                                  <w:t>Rope Access</w:t>
                                </w:r>
                              </w:hyperlink>
                            </w:p>
                            <w:p w:rsidR="005A3052" w:rsidRPr="000320E0" w:rsidRDefault="00546622" w:rsidP="000320E0">
                              <w:pPr>
                                <w:pStyle w:val="ListParagraph"/>
                                <w:numPr>
                                  <w:ilvl w:val="0"/>
                                  <w:numId w:val="28"/>
                                </w:numPr>
                                <w:ind w:left="270" w:hanging="270"/>
                                <w:rPr>
                                  <w:rStyle w:val="Hyperlink"/>
                                  <w:sz w:val="14"/>
                                  <w:szCs w:val="14"/>
                                </w:rPr>
                              </w:pPr>
                              <w:hyperlink w:anchor="LADDERS_6" w:history="1">
                                <w:r w:rsidR="005A3052" w:rsidRPr="000320E0">
                                  <w:rPr>
                                    <w:rStyle w:val="Hyperlink"/>
                                    <w:rFonts w:cs="Arial"/>
                                    <w:sz w:val="14"/>
                                    <w:szCs w:val="14"/>
                                  </w:rPr>
                                  <w:t>Ladders</w:t>
                                </w:r>
                              </w:hyperlink>
                            </w:p>
                            <w:p w:rsidR="005A3052" w:rsidRPr="000320E0" w:rsidRDefault="00546622" w:rsidP="000320E0">
                              <w:pPr>
                                <w:pStyle w:val="ListParagraph"/>
                                <w:numPr>
                                  <w:ilvl w:val="0"/>
                                  <w:numId w:val="28"/>
                                </w:numPr>
                                <w:ind w:left="270" w:hanging="270"/>
                                <w:rPr>
                                  <w:rStyle w:val="Hyperlink"/>
                                  <w:sz w:val="14"/>
                                  <w:szCs w:val="14"/>
                                </w:rPr>
                              </w:pPr>
                              <w:hyperlink w:anchor="FALL_ARREST_SYSTEMS_7" w:history="1">
                                <w:r w:rsidR="005A3052" w:rsidRPr="000320E0">
                                  <w:rPr>
                                    <w:rStyle w:val="Hyperlink"/>
                                    <w:rFonts w:cs="Arial"/>
                                    <w:sz w:val="14"/>
                                    <w:szCs w:val="14"/>
                                  </w:rPr>
                                  <w:t>Fall Arrest Systems</w:t>
                                </w:r>
                              </w:hyperlink>
                            </w:p>
                            <w:p w:rsidR="005A3052" w:rsidRPr="000320E0" w:rsidRDefault="00546622" w:rsidP="000320E0">
                              <w:pPr>
                                <w:pStyle w:val="ListParagraph"/>
                                <w:numPr>
                                  <w:ilvl w:val="0"/>
                                  <w:numId w:val="27"/>
                                </w:numPr>
                                <w:ind w:left="360" w:hanging="90"/>
                                <w:rPr>
                                  <w:rStyle w:val="Hyperlink"/>
                                  <w:sz w:val="14"/>
                                  <w:szCs w:val="14"/>
                                </w:rPr>
                              </w:pPr>
                              <w:hyperlink w:anchor="full_body_harnesses_7_3" w:history="1">
                                <w:r w:rsidR="005A3052" w:rsidRPr="000320E0">
                                  <w:rPr>
                                    <w:rStyle w:val="Hyperlink"/>
                                    <w:rFonts w:cs="Arial"/>
                                    <w:sz w:val="14"/>
                                    <w:szCs w:val="14"/>
                                  </w:rPr>
                                  <w:t>Full Body Harnesses</w:t>
                                </w:r>
                              </w:hyperlink>
                            </w:p>
                            <w:p w:rsidR="005A3052" w:rsidRPr="000320E0" w:rsidRDefault="00546622" w:rsidP="000320E0">
                              <w:pPr>
                                <w:pStyle w:val="ListParagraph"/>
                                <w:numPr>
                                  <w:ilvl w:val="0"/>
                                  <w:numId w:val="27"/>
                                </w:numPr>
                                <w:ind w:left="360" w:hanging="90"/>
                                <w:rPr>
                                  <w:rStyle w:val="Hyperlink"/>
                                  <w:sz w:val="14"/>
                                  <w:szCs w:val="14"/>
                                </w:rPr>
                              </w:pPr>
                              <w:hyperlink w:anchor="lifelines_7_4" w:history="1">
                                <w:r w:rsidR="005A3052" w:rsidRPr="000320E0">
                                  <w:rPr>
                                    <w:rStyle w:val="Hyperlink"/>
                                    <w:rFonts w:cs="Arial"/>
                                    <w:sz w:val="14"/>
                                    <w:szCs w:val="14"/>
                                  </w:rPr>
                                  <w:t>Lifelines</w:t>
                                </w:r>
                              </w:hyperlink>
                            </w:p>
                            <w:p w:rsidR="005A3052" w:rsidRPr="000320E0" w:rsidRDefault="00546622" w:rsidP="000320E0">
                              <w:pPr>
                                <w:pStyle w:val="ListParagraph"/>
                                <w:numPr>
                                  <w:ilvl w:val="0"/>
                                  <w:numId w:val="27"/>
                                </w:numPr>
                                <w:ind w:left="360" w:hanging="90"/>
                                <w:rPr>
                                  <w:rStyle w:val="Hyperlink"/>
                                  <w:rFonts w:cs="Arial"/>
                                  <w:sz w:val="14"/>
                                  <w:szCs w:val="14"/>
                                </w:rPr>
                              </w:pPr>
                              <w:hyperlink w:anchor="lanyards_7_5" w:history="1">
                                <w:r w:rsidR="005A3052" w:rsidRPr="000320E0">
                                  <w:rPr>
                                    <w:rStyle w:val="Hyperlink"/>
                                    <w:rFonts w:cs="Arial"/>
                                    <w:sz w:val="14"/>
                                    <w:szCs w:val="14"/>
                                  </w:rPr>
                                  <w:t>Lanyards, Connectors/SRLs/SRDs/PFLs</w:t>
                                </w:r>
                              </w:hyperlink>
                            </w:p>
                            <w:p w:rsidR="005A3052" w:rsidRPr="000320E0" w:rsidRDefault="00546622" w:rsidP="000320E0">
                              <w:pPr>
                                <w:pStyle w:val="ListParagraph"/>
                                <w:numPr>
                                  <w:ilvl w:val="0"/>
                                  <w:numId w:val="28"/>
                                </w:numPr>
                                <w:rPr>
                                  <w:sz w:val="14"/>
                                  <w:szCs w:val="14"/>
                                </w:rPr>
                              </w:pPr>
                              <w:hyperlink w:anchor="SPECIAL_CONSIDERATIONS_8" w:history="1">
                                <w:r w:rsidR="005A3052" w:rsidRPr="000320E0">
                                  <w:rPr>
                                    <w:rStyle w:val="Hyperlink"/>
                                    <w:rFonts w:cs="Arial"/>
                                    <w:sz w:val="14"/>
                                    <w:szCs w:val="14"/>
                                  </w:rPr>
                                  <w:t>Special Considerations for Fall Prevention and Protection</w:t>
                                </w:r>
                              </w:hyperlink>
                            </w:p>
                            <w:p w:rsidR="005A3052" w:rsidRPr="000320E0" w:rsidRDefault="00546622" w:rsidP="000320E0">
                              <w:pPr>
                                <w:pStyle w:val="ListParagraph"/>
                                <w:numPr>
                                  <w:ilvl w:val="0"/>
                                  <w:numId w:val="28"/>
                                </w:numPr>
                                <w:rPr>
                                  <w:sz w:val="14"/>
                                  <w:szCs w:val="14"/>
                                </w:rPr>
                              </w:pPr>
                              <w:hyperlink w:anchor="EQUIPMENT_INSPECTION_MAINTENANCE_9" w:history="1">
                                <w:r w:rsidR="005A3052" w:rsidRPr="000320E0">
                                  <w:rPr>
                                    <w:rStyle w:val="Hyperlink"/>
                                    <w:rFonts w:cs="Arial"/>
                                    <w:sz w:val="14"/>
                                    <w:szCs w:val="14"/>
                                  </w:rPr>
                                  <w:t>Equipment Inspection, Maintenance, Marking, and Removal from Service</w:t>
                                </w:r>
                              </w:hyperlink>
                            </w:p>
                            <w:p w:rsidR="005A3052" w:rsidRPr="000320E0" w:rsidRDefault="00546622" w:rsidP="000320E0">
                              <w:pPr>
                                <w:pStyle w:val="ListParagraph"/>
                                <w:numPr>
                                  <w:ilvl w:val="0"/>
                                  <w:numId w:val="28"/>
                                </w:numPr>
                                <w:rPr>
                                  <w:rFonts w:cs="Arial"/>
                                  <w:sz w:val="14"/>
                                  <w:szCs w:val="14"/>
                                </w:rPr>
                              </w:pPr>
                              <w:hyperlink w:anchor="EQUIPMENT_DOCUMENTATION_10" w:history="1">
                                <w:r w:rsidR="005A3052" w:rsidRPr="000320E0">
                                  <w:rPr>
                                    <w:rStyle w:val="Hyperlink"/>
                                    <w:rFonts w:cs="Arial"/>
                                    <w:sz w:val="14"/>
                                    <w:szCs w:val="14"/>
                                  </w:rPr>
                                  <w:t>Equipment Documentation</w:t>
                                </w:r>
                              </w:hyperlink>
                            </w:p>
                            <w:p w:rsidR="005A3052" w:rsidRPr="000320E0" w:rsidRDefault="00546622" w:rsidP="000320E0">
                              <w:pPr>
                                <w:pStyle w:val="ListParagraph"/>
                                <w:numPr>
                                  <w:ilvl w:val="0"/>
                                  <w:numId w:val="28"/>
                                </w:numPr>
                                <w:rPr>
                                  <w:rFonts w:cs="Arial"/>
                                  <w:sz w:val="14"/>
                                  <w:szCs w:val="14"/>
                                </w:rPr>
                              </w:pPr>
                              <w:hyperlink w:anchor="TRAINING_REQS_11" w:history="1">
                                <w:r w:rsidR="005A3052" w:rsidRPr="000320E0">
                                  <w:rPr>
                                    <w:rStyle w:val="Hyperlink"/>
                                    <w:rFonts w:cs="Arial"/>
                                    <w:sz w:val="14"/>
                                    <w:szCs w:val="14"/>
                                  </w:rPr>
                                  <w:t>Training Requirements</w:t>
                                </w:r>
                              </w:hyperlink>
                            </w:p>
                            <w:p w:rsidR="005A3052" w:rsidRPr="000320E0" w:rsidRDefault="00546622" w:rsidP="000320E0">
                              <w:pPr>
                                <w:pStyle w:val="ListParagraph"/>
                                <w:numPr>
                                  <w:ilvl w:val="0"/>
                                  <w:numId w:val="28"/>
                                </w:numPr>
                                <w:rPr>
                                  <w:rFonts w:cs="Arial"/>
                                  <w:sz w:val="14"/>
                                  <w:szCs w:val="14"/>
                                </w:rPr>
                              </w:pPr>
                              <w:hyperlink w:anchor="AUDITING_REQS_12" w:history="1">
                                <w:r w:rsidR="005A3052" w:rsidRPr="000320E0">
                                  <w:rPr>
                                    <w:rStyle w:val="Hyperlink"/>
                                    <w:rFonts w:cs="Arial"/>
                                    <w:sz w:val="14"/>
                                    <w:szCs w:val="14"/>
                                  </w:rPr>
                                  <w:t>Auditing Requirements</w:t>
                                </w:r>
                              </w:hyperlink>
                            </w:p>
                          </w:txbxContent>
                        </wps:txbx>
                        <wps:bodyPr rot="0" vert="horz" wrap="square" lIns="78638" tIns="39319" rIns="78638" bIns="39319" anchor="t" anchorCtr="0" upright="1">
                          <a:noAutofit/>
                        </wps:bodyPr>
                      </wps:wsp>
                      <wps:wsp>
                        <wps:cNvPr id="182" name="Text Box 9"/>
                        <wps:cNvSpPr txBox="1">
                          <a:spLocks noChangeArrowheads="1"/>
                        </wps:cNvSpPr>
                        <wps:spPr bwMode="auto">
                          <a:xfrm>
                            <a:off x="1549504" y="4421668"/>
                            <a:ext cx="2756926" cy="2040092"/>
                          </a:xfrm>
                          <a:prstGeom prst="rect">
                            <a:avLst/>
                          </a:prstGeom>
                          <a:solidFill>
                            <a:srgbClr val="00CFFF"/>
                          </a:solidFill>
                          <a:ln w="6350">
                            <a:solidFill>
                              <a:srgbClr val="000000"/>
                            </a:solidFill>
                            <a:miter lim="800000"/>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rsidR="005A3052" w:rsidRPr="000320E0" w:rsidRDefault="005A3052" w:rsidP="000320E0">
                              <w:pPr>
                                <w:rPr>
                                  <w:b/>
                                  <w:sz w:val="16"/>
                                  <w:szCs w:val="16"/>
                                </w:rPr>
                              </w:pPr>
                              <w:r w:rsidRPr="000320E0">
                                <w:rPr>
                                  <w:b/>
                                  <w:sz w:val="16"/>
                                  <w:szCs w:val="16"/>
                                </w:rPr>
                                <w:t>Tools and Guidelines</w:t>
                              </w:r>
                            </w:p>
                            <w:p w:rsidR="005A3052" w:rsidRPr="000320E0" w:rsidRDefault="00546622" w:rsidP="000320E0">
                              <w:pPr>
                                <w:pStyle w:val="ListParagraph"/>
                                <w:numPr>
                                  <w:ilvl w:val="0"/>
                                  <w:numId w:val="25"/>
                                </w:numPr>
                                <w:ind w:left="180" w:hanging="180"/>
                                <w:rPr>
                                  <w:sz w:val="14"/>
                                  <w:szCs w:val="14"/>
                                </w:rPr>
                              </w:pPr>
                              <w:hyperlink w:anchor="Guideline HSE0044-PR01-GL.01" w:history="1">
                                <w:r w:rsidR="005A3052" w:rsidRPr="000320E0">
                                  <w:rPr>
                                    <w:rStyle w:val="Hyperlink"/>
                                    <w:rFonts w:cs="Arial"/>
                                    <w:sz w:val="14"/>
                                    <w:szCs w:val="14"/>
                                  </w:rPr>
                                  <w:t>General Inspection Guidelines (GL.01)</w:t>
                                </w:r>
                              </w:hyperlink>
                            </w:p>
                            <w:p w:rsidR="005A3052" w:rsidRPr="000320E0" w:rsidRDefault="00546622" w:rsidP="000320E0">
                              <w:pPr>
                                <w:pStyle w:val="ListParagraph"/>
                                <w:numPr>
                                  <w:ilvl w:val="0"/>
                                  <w:numId w:val="25"/>
                                </w:numPr>
                                <w:ind w:left="180" w:hanging="180"/>
                                <w:rPr>
                                  <w:rFonts w:cs="Arial"/>
                                  <w:sz w:val="14"/>
                                  <w:szCs w:val="14"/>
                                </w:rPr>
                              </w:pPr>
                              <w:hyperlink w:anchor="Tool HSE0044-PR01-TO.01" w:history="1">
                                <w:r w:rsidR="005A3052" w:rsidRPr="000320E0">
                                  <w:rPr>
                                    <w:rStyle w:val="Hyperlink"/>
                                    <w:rFonts w:cs="Arial"/>
                                    <w:sz w:val="14"/>
                                    <w:szCs w:val="14"/>
                                  </w:rPr>
                                  <w:t>Glossary (TO.01)</w:t>
                                </w:r>
                              </w:hyperlink>
                            </w:p>
                            <w:p w:rsidR="005A3052" w:rsidRPr="000320E0" w:rsidRDefault="00546622" w:rsidP="000320E0">
                              <w:pPr>
                                <w:pStyle w:val="ListParagraph"/>
                                <w:numPr>
                                  <w:ilvl w:val="0"/>
                                  <w:numId w:val="25"/>
                                </w:numPr>
                                <w:ind w:left="180" w:hanging="180"/>
                                <w:rPr>
                                  <w:sz w:val="14"/>
                                  <w:szCs w:val="14"/>
                                </w:rPr>
                              </w:pPr>
                              <w:hyperlink w:anchor="Tool HSE0044-PR01-TO.02" w:history="1">
                                <w:r w:rsidR="005A3052" w:rsidRPr="000320E0">
                                  <w:rPr>
                                    <w:rStyle w:val="Hyperlink"/>
                                    <w:rFonts w:cs="Arial"/>
                                    <w:sz w:val="14"/>
                                    <w:szCs w:val="14"/>
                                  </w:rPr>
                                  <w:t>Fall Protection Planning Guide and Hazard Analysis (TO.02)</w:t>
                                </w:r>
                              </w:hyperlink>
                            </w:p>
                            <w:p w:rsidR="005A3052" w:rsidRPr="000320E0" w:rsidRDefault="00546622" w:rsidP="000320E0">
                              <w:pPr>
                                <w:pStyle w:val="ListParagraph"/>
                                <w:numPr>
                                  <w:ilvl w:val="0"/>
                                  <w:numId w:val="25"/>
                                </w:numPr>
                                <w:ind w:left="180" w:hanging="180"/>
                                <w:rPr>
                                  <w:sz w:val="14"/>
                                  <w:szCs w:val="14"/>
                                </w:rPr>
                              </w:pPr>
                              <w:hyperlink w:anchor="Tool HSE0044-PR01-TO.03" w:history="1">
                                <w:r w:rsidR="005A3052" w:rsidRPr="000320E0">
                                  <w:rPr>
                                    <w:rStyle w:val="Hyperlink"/>
                                    <w:rFonts w:cs="Arial"/>
                                    <w:sz w:val="14"/>
                                    <w:szCs w:val="14"/>
                                  </w:rPr>
                                  <w:t>Equipment Pre-Use Inspection Log (TO.03)</w:t>
                                </w:r>
                              </w:hyperlink>
                            </w:p>
                            <w:p w:rsidR="005A3052" w:rsidRPr="000320E0" w:rsidRDefault="00546622" w:rsidP="000320E0">
                              <w:pPr>
                                <w:pStyle w:val="ListParagraph"/>
                                <w:numPr>
                                  <w:ilvl w:val="0"/>
                                  <w:numId w:val="25"/>
                                </w:numPr>
                                <w:ind w:left="180" w:hanging="180"/>
                                <w:rPr>
                                  <w:sz w:val="14"/>
                                  <w:szCs w:val="14"/>
                                </w:rPr>
                              </w:pPr>
                              <w:hyperlink w:anchor="Tool HSE0044-PR01-TO.04" w:history="1">
                                <w:r w:rsidR="005A3052" w:rsidRPr="000320E0">
                                  <w:rPr>
                                    <w:rStyle w:val="Hyperlink"/>
                                    <w:rFonts w:cs="Arial"/>
                                    <w:sz w:val="14"/>
                                    <w:szCs w:val="14"/>
                                  </w:rPr>
                                  <w:t>Equipment Inspection Form – Annual (TO.04)</w:t>
                                </w:r>
                              </w:hyperlink>
                            </w:p>
                            <w:p w:rsidR="005A3052" w:rsidRPr="000320E0" w:rsidRDefault="00546622" w:rsidP="000320E0">
                              <w:pPr>
                                <w:pStyle w:val="ListParagraph"/>
                                <w:numPr>
                                  <w:ilvl w:val="0"/>
                                  <w:numId w:val="25"/>
                                </w:numPr>
                                <w:ind w:left="180" w:hanging="180"/>
                                <w:rPr>
                                  <w:sz w:val="14"/>
                                  <w:szCs w:val="14"/>
                                </w:rPr>
                              </w:pPr>
                              <w:hyperlink w:anchor="Tool HSE0044-PR01-TO.05" w:history="1">
                                <w:r w:rsidR="005A3052" w:rsidRPr="000320E0">
                                  <w:rPr>
                                    <w:rStyle w:val="Hyperlink"/>
                                    <w:rFonts w:cs="Arial"/>
                                    <w:sz w:val="14"/>
                                    <w:szCs w:val="14"/>
                                  </w:rPr>
                                  <w:t>Equipment Inspection Form – Monthly SRL (TO.05)</w:t>
                                </w:r>
                              </w:hyperlink>
                            </w:p>
                            <w:p w:rsidR="005A3052" w:rsidRPr="000320E0" w:rsidRDefault="00546622" w:rsidP="000320E0">
                              <w:pPr>
                                <w:pStyle w:val="ListParagraph"/>
                                <w:numPr>
                                  <w:ilvl w:val="0"/>
                                  <w:numId w:val="25"/>
                                </w:numPr>
                                <w:ind w:left="180" w:hanging="180"/>
                                <w:rPr>
                                  <w:sz w:val="14"/>
                                  <w:szCs w:val="14"/>
                                </w:rPr>
                              </w:pPr>
                              <w:hyperlink w:anchor="Tool HSE0044-PR01-TO.06" w:history="1">
                                <w:r w:rsidR="005A3052" w:rsidRPr="000320E0">
                                  <w:rPr>
                                    <w:rStyle w:val="Hyperlink"/>
                                    <w:rFonts w:cs="Arial"/>
                                    <w:sz w:val="14"/>
                                    <w:szCs w:val="14"/>
                                  </w:rPr>
                                  <w:t>Air-Hydraulic Hoist Operations (TO.06)</w:t>
                                </w:r>
                              </w:hyperlink>
                            </w:p>
                            <w:p w:rsidR="005A3052" w:rsidRPr="000320E0" w:rsidRDefault="00546622" w:rsidP="000320E0">
                              <w:pPr>
                                <w:pStyle w:val="ListParagraph"/>
                                <w:numPr>
                                  <w:ilvl w:val="0"/>
                                  <w:numId w:val="25"/>
                                </w:numPr>
                                <w:ind w:left="180" w:hanging="180"/>
                                <w:rPr>
                                  <w:sz w:val="14"/>
                                  <w:szCs w:val="14"/>
                                </w:rPr>
                              </w:pPr>
                              <w:hyperlink w:anchor="Tool HSE0044-PR01-TO.07" w:history="1">
                                <w:r w:rsidR="005A3052" w:rsidRPr="000320E0">
                                  <w:rPr>
                                    <w:rStyle w:val="Hyperlink"/>
                                    <w:rFonts w:cs="Arial"/>
                                    <w:sz w:val="14"/>
                                    <w:szCs w:val="14"/>
                                  </w:rPr>
                                  <w:t>Rope Access Criteria (IRATA-SPRAT) (TO.07)</w:t>
                                </w:r>
                              </w:hyperlink>
                            </w:p>
                            <w:p w:rsidR="005A3052" w:rsidRPr="000320E0" w:rsidRDefault="00546622" w:rsidP="000320E0">
                              <w:pPr>
                                <w:pStyle w:val="ListParagraph"/>
                                <w:numPr>
                                  <w:ilvl w:val="0"/>
                                  <w:numId w:val="25"/>
                                </w:numPr>
                                <w:ind w:left="180" w:hanging="180"/>
                                <w:rPr>
                                  <w:sz w:val="14"/>
                                  <w:szCs w:val="14"/>
                                </w:rPr>
                              </w:pPr>
                              <w:hyperlink w:anchor="Tool HSE0044-PR01-TO.08" w:history="1">
                                <w:r w:rsidR="005A3052" w:rsidRPr="000320E0">
                                  <w:rPr>
                                    <w:rStyle w:val="Hyperlink"/>
                                    <w:rFonts w:cs="Arial"/>
                                    <w:sz w:val="14"/>
                                    <w:szCs w:val="14"/>
                                  </w:rPr>
                                  <w:t>Anchorages Matrix (TO.08)</w:t>
                                </w:r>
                              </w:hyperlink>
                            </w:p>
                            <w:p w:rsidR="005A3052" w:rsidRPr="000320E0" w:rsidRDefault="00546622" w:rsidP="000320E0">
                              <w:pPr>
                                <w:pStyle w:val="ListParagraph"/>
                                <w:numPr>
                                  <w:ilvl w:val="0"/>
                                  <w:numId w:val="25"/>
                                </w:numPr>
                                <w:ind w:left="180" w:hanging="180"/>
                                <w:rPr>
                                  <w:sz w:val="14"/>
                                  <w:szCs w:val="14"/>
                                </w:rPr>
                              </w:pPr>
                              <w:hyperlink w:anchor="Tool HSE0044-PR01-TO.09" w:history="1">
                                <w:r w:rsidR="005A3052" w:rsidRPr="000320E0">
                                  <w:rPr>
                                    <w:rStyle w:val="Hyperlink"/>
                                    <w:rFonts w:cs="Arial"/>
                                    <w:sz w:val="14"/>
                                    <w:szCs w:val="14"/>
                                  </w:rPr>
                                  <w:t>Fall Distance and Clearance Calculation (TO.09)</w:t>
                                </w:r>
                              </w:hyperlink>
                            </w:p>
                            <w:p w:rsidR="005A3052" w:rsidRPr="000320E0" w:rsidRDefault="00546622" w:rsidP="000320E0">
                              <w:pPr>
                                <w:pStyle w:val="ListParagraph"/>
                                <w:numPr>
                                  <w:ilvl w:val="0"/>
                                  <w:numId w:val="25"/>
                                </w:numPr>
                                <w:ind w:left="180" w:hanging="180"/>
                                <w:rPr>
                                  <w:sz w:val="14"/>
                                  <w:szCs w:val="14"/>
                                </w:rPr>
                              </w:pPr>
                              <w:hyperlink w:anchor="Tool HSE0044-PR01-TO.10" w:history="1">
                                <w:r w:rsidR="005A3052" w:rsidRPr="000320E0">
                                  <w:rPr>
                                    <w:rStyle w:val="Hyperlink"/>
                                    <w:rFonts w:cs="Arial"/>
                                    <w:sz w:val="14"/>
                                    <w:szCs w:val="14"/>
                                  </w:rPr>
                                  <w:t>Suspension Trauma (Orthostatic Intolerance) (TO.10)</w:t>
                                </w:r>
                              </w:hyperlink>
                            </w:p>
                            <w:p w:rsidR="005A3052" w:rsidRPr="000320E0" w:rsidRDefault="00546622" w:rsidP="000320E0">
                              <w:pPr>
                                <w:pStyle w:val="ListParagraph"/>
                                <w:numPr>
                                  <w:ilvl w:val="0"/>
                                  <w:numId w:val="25"/>
                                </w:numPr>
                                <w:ind w:left="180" w:hanging="180"/>
                                <w:rPr>
                                  <w:sz w:val="14"/>
                                  <w:szCs w:val="14"/>
                                </w:rPr>
                              </w:pPr>
                              <w:hyperlink w:anchor="Tool HSE0044-PR01-TO.11" w:history="1">
                                <w:r w:rsidR="005A3052" w:rsidRPr="000320E0">
                                  <w:rPr>
                                    <w:rStyle w:val="Hyperlink"/>
                                    <w:rFonts w:cs="Arial"/>
                                    <w:sz w:val="14"/>
                                    <w:szCs w:val="14"/>
                                  </w:rPr>
                                  <w:t>Single Point Suspension Scaffold Pre-Use Checklist (TO.11)</w:t>
                                </w:r>
                              </w:hyperlink>
                            </w:p>
                            <w:p w:rsidR="005A3052" w:rsidRPr="000320E0" w:rsidRDefault="00546622" w:rsidP="000320E0">
                              <w:pPr>
                                <w:pStyle w:val="ListParagraph"/>
                                <w:numPr>
                                  <w:ilvl w:val="0"/>
                                  <w:numId w:val="25"/>
                                </w:numPr>
                                <w:ind w:left="180" w:hanging="180"/>
                                <w:rPr>
                                  <w:rStyle w:val="Hyperlink"/>
                                  <w:rFonts w:cs="Arial"/>
                                  <w:sz w:val="14"/>
                                  <w:szCs w:val="14"/>
                                </w:rPr>
                              </w:pPr>
                              <w:hyperlink w:anchor="Tool HSE0044-PR01-TO.12" w:history="1">
                                <w:r w:rsidR="005A3052" w:rsidRPr="000320E0">
                                  <w:rPr>
                                    <w:rStyle w:val="Hyperlink"/>
                                    <w:rFonts w:cs="Arial"/>
                                    <w:sz w:val="14"/>
                                    <w:szCs w:val="14"/>
                                  </w:rPr>
                                  <w:t>Equipment Annual Inspection Log (TO.12)</w:t>
                                </w:r>
                              </w:hyperlink>
                            </w:p>
                            <w:p w:rsidR="005A3052" w:rsidRPr="000320E0" w:rsidRDefault="00546622" w:rsidP="000320E0">
                              <w:pPr>
                                <w:pStyle w:val="ListParagraph"/>
                                <w:numPr>
                                  <w:ilvl w:val="0"/>
                                  <w:numId w:val="25"/>
                                </w:numPr>
                                <w:ind w:left="180" w:hanging="180"/>
                                <w:rPr>
                                  <w:rStyle w:val="Hyperlink"/>
                                  <w:rFonts w:cs="Arial"/>
                                  <w:sz w:val="14"/>
                                  <w:szCs w:val="14"/>
                                </w:rPr>
                              </w:pPr>
                              <w:hyperlink w:anchor="Tool HSE0044-PR01-TO.13" w:history="1">
                                <w:r w:rsidR="005A3052" w:rsidRPr="000320E0">
                                  <w:rPr>
                                    <w:rStyle w:val="Hyperlink"/>
                                    <w:rFonts w:cs="Arial"/>
                                    <w:sz w:val="14"/>
                                    <w:szCs w:val="14"/>
                                  </w:rPr>
                                  <w:t>Horizontal Lifeline Inspection Form (TO.13)</w:t>
                                </w:r>
                              </w:hyperlink>
                            </w:p>
                            <w:p w:rsidR="005A3052" w:rsidRPr="000320E0" w:rsidRDefault="00546622" w:rsidP="000320E0">
                              <w:pPr>
                                <w:pStyle w:val="ListParagraph"/>
                                <w:numPr>
                                  <w:ilvl w:val="0"/>
                                  <w:numId w:val="25"/>
                                </w:numPr>
                                <w:ind w:left="180" w:hanging="180"/>
                                <w:rPr>
                                  <w:rStyle w:val="Hyperlink"/>
                                  <w:rFonts w:cs="Arial"/>
                                  <w:sz w:val="14"/>
                                  <w:szCs w:val="14"/>
                                </w:rPr>
                              </w:pPr>
                              <w:hyperlink w:anchor="Tool HSE0044-PR01-TO.14" w:history="1">
                                <w:r w:rsidR="005A3052" w:rsidRPr="000320E0">
                                  <w:rPr>
                                    <w:rStyle w:val="Hyperlink"/>
                                    <w:rFonts w:cs="Arial"/>
                                    <w:sz w:val="14"/>
                                    <w:szCs w:val="14"/>
                                  </w:rPr>
                                  <w:t>Personnel Work Basket Inspection Form Annual (TO.14)</w:t>
                                </w:r>
                              </w:hyperlink>
                            </w:p>
                            <w:p w:rsidR="005A3052" w:rsidRPr="000320E0" w:rsidRDefault="00546622" w:rsidP="000320E0">
                              <w:pPr>
                                <w:pStyle w:val="ListParagraph"/>
                                <w:numPr>
                                  <w:ilvl w:val="0"/>
                                  <w:numId w:val="25"/>
                                </w:numPr>
                                <w:ind w:left="180" w:hanging="180"/>
                                <w:rPr>
                                  <w:rStyle w:val="Hyperlink"/>
                                  <w:rFonts w:cs="Arial"/>
                                  <w:sz w:val="14"/>
                                  <w:szCs w:val="14"/>
                                </w:rPr>
                              </w:pPr>
                              <w:hyperlink w:anchor="Tool HSE0044-PR01-TO.15" w:history="1">
                                <w:r w:rsidR="005A3052" w:rsidRPr="000320E0">
                                  <w:rPr>
                                    <w:rStyle w:val="Hyperlink"/>
                                    <w:rFonts w:cs="Arial"/>
                                    <w:sz w:val="14"/>
                                    <w:szCs w:val="14"/>
                                  </w:rPr>
                                  <w:t>Ladder System Annual Inspection Checklist (TO.15)</w:t>
                                </w:r>
                              </w:hyperlink>
                            </w:p>
                            <w:p w:rsidR="005A3052" w:rsidRPr="000320E0" w:rsidRDefault="00546622" w:rsidP="000320E0">
                              <w:pPr>
                                <w:pStyle w:val="ListParagraph"/>
                                <w:numPr>
                                  <w:ilvl w:val="0"/>
                                  <w:numId w:val="25"/>
                                </w:numPr>
                                <w:ind w:left="180" w:hanging="180"/>
                                <w:rPr>
                                  <w:rStyle w:val="Hyperlink"/>
                                  <w:rFonts w:cs="Arial"/>
                                  <w:sz w:val="14"/>
                                  <w:szCs w:val="14"/>
                                </w:rPr>
                              </w:pPr>
                              <w:hyperlink w:anchor="Tool HSE0044-PR01-TO.16" w:history="1">
                                <w:r w:rsidR="005A3052" w:rsidRPr="000320E0">
                                  <w:rPr>
                                    <w:rStyle w:val="Hyperlink"/>
                                    <w:rFonts w:cs="Arial"/>
                                    <w:sz w:val="14"/>
                                    <w:szCs w:val="14"/>
                                  </w:rPr>
                                  <w:t>Aerial Lift Rules (TO.16)</w:t>
                                </w:r>
                              </w:hyperlink>
                            </w:p>
                            <w:p w:rsidR="005A3052" w:rsidRPr="000320E0" w:rsidRDefault="00546622" w:rsidP="000320E0">
                              <w:pPr>
                                <w:pStyle w:val="ListParagraph"/>
                                <w:numPr>
                                  <w:ilvl w:val="0"/>
                                  <w:numId w:val="25"/>
                                </w:numPr>
                                <w:ind w:left="180" w:hanging="180"/>
                                <w:rPr>
                                  <w:rStyle w:val="Hyperlink"/>
                                  <w:rFonts w:cs="Arial"/>
                                  <w:sz w:val="14"/>
                                  <w:szCs w:val="14"/>
                                </w:rPr>
                              </w:pPr>
                              <w:hyperlink w:anchor="TOOL HSE0044-PR01-TO.17" w:history="1">
                                <w:r w:rsidR="005A3052" w:rsidRPr="000320E0">
                                  <w:rPr>
                                    <w:rStyle w:val="Hyperlink"/>
                                    <w:rFonts w:cs="Arial"/>
                                    <w:sz w:val="14"/>
                                    <w:szCs w:val="14"/>
                                  </w:rPr>
                                  <w:t>Use of Spider Baskets (TO.17)</w:t>
                                </w:r>
                              </w:hyperlink>
                            </w:p>
                          </w:txbxContent>
                        </wps:txbx>
                        <wps:bodyPr rot="0" vert="horz" wrap="square" lIns="78638" tIns="39319" rIns="78638" bIns="39319" anchor="t" anchorCtr="0" upright="1">
                          <a:noAutofit/>
                        </wps:bodyPr>
                      </wps:wsp>
                      <wps:wsp>
                        <wps:cNvPr id="184" name="AutoShape 11"/>
                        <wps:cNvCnPr>
                          <a:cxnSpLocks noChangeShapeType="1"/>
                        </wps:cNvCnPr>
                        <wps:spPr bwMode="auto">
                          <a:xfrm>
                            <a:off x="2927046" y="4213687"/>
                            <a:ext cx="600" cy="210403"/>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5" name="Rectangle 13"/>
                        <wps:cNvSpPr>
                          <a:spLocks noChangeArrowheads="1"/>
                        </wps:cNvSpPr>
                        <wps:spPr bwMode="auto">
                          <a:xfrm>
                            <a:off x="1704001" y="67329"/>
                            <a:ext cx="2440588" cy="4199759"/>
                          </a:xfrm>
                          <a:prstGeom prst="rect">
                            <a:avLst/>
                          </a:prstGeom>
                          <a:noFill/>
                          <a:ln w="25400">
                            <a:solidFill>
                              <a:srgbClr val="0000F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inline>
            </w:drawing>
          </mc:Choice>
          <mc:Fallback>
            <w:pict>
              <v:group id="Canvas 185" o:spid="_x0000_s1026" editas="canvas" style="width:453.25pt;height:514.3pt;mso-position-horizontal-relative:char;mso-position-vertical-relative:line" coordsize="57562,65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562;height:65309;visibility:visible;mso-wrap-style:square">
                  <v:fill o:detectmouseclick="t"/>
                  <v:path o:connecttype="none"/>
                </v:shape>
                <v:shapetype id="_x0000_t202" coordsize="21600,21600" o:spt="202" path="m,l,21600r21600,l21600,xe">
                  <v:stroke joinstyle="miter"/>
                  <v:path gradientshapeok="t" o:connecttype="rect"/>
                </v:shapetype>
                <v:shape id="Text Box 8" o:spid="_x0000_s1028" type="#_x0000_t202" style="position:absolute;left:17459;top:1065;width:23631;height:4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Xo0cAA&#10;AADcAAAADwAAAGRycy9kb3ducmV2LnhtbERPS4vCMBC+C/sfwix401QPKl1TWURF8KSr97GZvmwm&#10;pYm1/fdmYWFv8/E9Z73pTS06al1pWcFsGoEgTq0uOVdw/dlPViCcR9ZYWyYFAznYJB+jNcbavvhM&#10;3cXnIoSwi1FB4X0TS+nSggy6qW2IA5fZ1qAPsM2lbvEVwk0t51G0kAZLDg0FNrQtKH1cnkbBfHk4&#10;5dl23z1u96Giodrdq+Gq1Piz//4C4an3/+I/91GH+asZ/D4TLpDJ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3Xo0cAAAADcAAAADwAAAAAAAAAAAAAAAACYAgAAZHJzL2Rvd25y&#10;ZXYueG1sUEsFBgAAAAAEAAQA9QAAAIUDAAAAAA==&#10;" fillcolor="lime" strokeweight=".5pt">
                  <v:shadow opacity=".5" offset="6pt,6pt"/>
                  <v:textbox inset="2.18439mm,1.0922mm,2.18439mm,1.0922mm">
                    <w:txbxContent>
                      <w:p w:rsidR="005A3052" w:rsidRPr="000320E0" w:rsidRDefault="005A3052" w:rsidP="000320E0">
                        <w:pPr>
                          <w:rPr>
                            <w:rStyle w:val="Hyperlink"/>
                            <w:rFonts w:cs="Arial"/>
                            <w:b/>
                            <w:color w:val="auto"/>
                            <w:sz w:val="14"/>
                            <w:szCs w:val="14"/>
                          </w:rPr>
                        </w:pPr>
                        <w:r w:rsidRPr="000320E0">
                          <w:rPr>
                            <w:sz w:val="14"/>
                            <w:szCs w:val="14"/>
                          </w:rPr>
                          <w:fldChar w:fldCharType="begin"/>
                        </w:r>
                        <w:r w:rsidRPr="000320E0">
                          <w:rPr>
                            <w:sz w:val="14"/>
                            <w:szCs w:val="14"/>
                          </w:rPr>
                          <w:instrText xml:space="preserve"> HYPERLINK "https://eu001-sp.shell.com/sites/AAAAB5447/_layouts/15/DocIdRedir.aspx?ID=AAAAB5447-2002292051-10161" </w:instrText>
                        </w:r>
                        <w:r w:rsidRPr="000320E0">
                          <w:rPr>
                            <w:sz w:val="14"/>
                            <w:szCs w:val="14"/>
                          </w:rPr>
                          <w:fldChar w:fldCharType="separate"/>
                        </w:r>
                        <w:r w:rsidRPr="000320E0">
                          <w:rPr>
                            <w:rStyle w:val="Hyperlink"/>
                            <w:rFonts w:cs="Arial"/>
                            <w:b/>
                            <w:color w:val="auto"/>
                            <w:sz w:val="14"/>
                            <w:szCs w:val="14"/>
                          </w:rPr>
                          <w:t>HSE0044-PR01</w:t>
                        </w:r>
                        <w:r w:rsidRPr="000320E0">
                          <w:rPr>
                            <w:rStyle w:val="Hyperlink"/>
                            <w:rFonts w:cs="Arial"/>
                            <w:b/>
                            <w:color w:val="auto"/>
                            <w:sz w:val="14"/>
                            <w:szCs w:val="14"/>
                          </w:rPr>
                          <w:tab/>
                          <w:t>Procedure</w:t>
                        </w:r>
                      </w:p>
                      <w:p w:rsidR="005A3052" w:rsidRPr="000320E0" w:rsidRDefault="005A3052" w:rsidP="000320E0">
                        <w:pPr>
                          <w:rPr>
                            <w:sz w:val="14"/>
                            <w:szCs w:val="14"/>
                          </w:rPr>
                        </w:pPr>
                        <w:r w:rsidRPr="000320E0">
                          <w:rPr>
                            <w:rStyle w:val="Hyperlink"/>
                            <w:rFonts w:cs="Arial"/>
                            <w:b/>
                            <w:color w:val="auto"/>
                            <w:sz w:val="14"/>
                            <w:szCs w:val="14"/>
                          </w:rPr>
                          <w:t>Fall Prevention and Protection</w:t>
                        </w:r>
                        <w:r w:rsidRPr="000320E0">
                          <w:rPr>
                            <w:sz w:val="14"/>
                            <w:szCs w:val="14"/>
                          </w:rPr>
                          <w:fldChar w:fldCharType="end"/>
                        </w:r>
                      </w:p>
                      <w:p w:rsidR="005A3052" w:rsidRPr="000320E0" w:rsidRDefault="00546622" w:rsidP="000320E0">
                        <w:pPr>
                          <w:pStyle w:val="ListParagraph"/>
                          <w:numPr>
                            <w:ilvl w:val="0"/>
                            <w:numId w:val="28"/>
                          </w:numPr>
                          <w:ind w:left="270" w:hanging="270"/>
                          <w:rPr>
                            <w:rFonts w:cs="Arial"/>
                            <w:sz w:val="14"/>
                            <w:szCs w:val="14"/>
                          </w:rPr>
                        </w:pPr>
                        <w:hyperlink w:anchor="INTRODUCTION_1" w:history="1">
                          <w:r w:rsidR="005A3052" w:rsidRPr="000320E0">
                            <w:rPr>
                              <w:rStyle w:val="Hyperlink"/>
                              <w:rFonts w:cs="Arial"/>
                              <w:sz w:val="14"/>
                              <w:szCs w:val="14"/>
                            </w:rPr>
                            <w:t>Introduction</w:t>
                          </w:r>
                        </w:hyperlink>
                      </w:p>
                      <w:p w:rsidR="005A3052" w:rsidRPr="000320E0" w:rsidRDefault="00546622" w:rsidP="000320E0">
                        <w:pPr>
                          <w:pStyle w:val="ListParagraph"/>
                          <w:numPr>
                            <w:ilvl w:val="0"/>
                            <w:numId w:val="27"/>
                          </w:numPr>
                          <w:ind w:left="360" w:hanging="90"/>
                          <w:rPr>
                            <w:rStyle w:val="Hyperlink"/>
                            <w:rFonts w:cs="Arial"/>
                            <w:sz w:val="14"/>
                            <w:szCs w:val="14"/>
                          </w:rPr>
                        </w:pPr>
                        <w:hyperlink w:anchor="target_audience_1_1_3" w:history="1">
                          <w:r w:rsidR="005A3052" w:rsidRPr="000320E0">
                            <w:rPr>
                              <w:rStyle w:val="Hyperlink"/>
                              <w:rFonts w:cs="Arial"/>
                              <w:sz w:val="14"/>
                              <w:szCs w:val="14"/>
                            </w:rPr>
                            <w:t>Target Audience</w:t>
                          </w:r>
                        </w:hyperlink>
                      </w:p>
                      <w:p w:rsidR="005A3052" w:rsidRPr="000320E0" w:rsidRDefault="00546622" w:rsidP="000320E0">
                        <w:pPr>
                          <w:pStyle w:val="ListParagraph"/>
                          <w:numPr>
                            <w:ilvl w:val="0"/>
                            <w:numId w:val="27"/>
                          </w:numPr>
                          <w:ind w:left="360" w:hanging="90"/>
                          <w:rPr>
                            <w:rStyle w:val="Hyperlink"/>
                            <w:rFonts w:cs="Arial"/>
                            <w:sz w:val="14"/>
                            <w:szCs w:val="14"/>
                          </w:rPr>
                        </w:pPr>
                        <w:hyperlink w:anchor="contractor_requirements_1_1_4" w:history="1">
                          <w:r w:rsidR="005A3052" w:rsidRPr="000320E0">
                            <w:rPr>
                              <w:rStyle w:val="Hyperlink"/>
                              <w:rFonts w:cs="Arial"/>
                              <w:sz w:val="14"/>
                              <w:szCs w:val="14"/>
                            </w:rPr>
                            <w:t>Contractor Requirements</w:t>
                          </w:r>
                        </w:hyperlink>
                      </w:p>
                      <w:p w:rsidR="005A3052" w:rsidRPr="000320E0" w:rsidRDefault="00546622" w:rsidP="000320E0">
                        <w:pPr>
                          <w:pStyle w:val="ListParagraph"/>
                          <w:numPr>
                            <w:ilvl w:val="0"/>
                            <w:numId w:val="27"/>
                          </w:numPr>
                          <w:ind w:left="360" w:hanging="90"/>
                          <w:rPr>
                            <w:rStyle w:val="Hyperlink"/>
                            <w:rFonts w:cs="Arial"/>
                            <w:sz w:val="14"/>
                            <w:szCs w:val="14"/>
                          </w:rPr>
                        </w:pPr>
                        <w:hyperlink w:anchor="ROLES_AND_RESPONSIBILITIES_1_2" w:history="1">
                          <w:r w:rsidR="005A3052" w:rsidRPr="000320E0">
                            <w:rPr>
                              <w:rStyle w:val="Hyperlink"/>
                              <w:rFonts w:cs="Arial"/>
                              <w:sz w:val="14"/>
                              <w:szCs w:val="14"/>
                            </w:rPr>
                            <w:t>Roles and Responsibilities</w:t>
                          </w:r>
                        </w:hyperlink>
                      </w:p>
                      <w:p w:rsidR="005A3052" w:rsidRPr="000320E0" w:rsidRDefault="00546622" w:rsidP="000320E0">
                        <w:pPr>
                          <w:pStyle w:val="ListParagraph"/>
                          <w:numPr>
                            <w:ilvl w:val="0"/>
                            <w:numId w:val="27"/>
                          </w:numPr>
                          <w:ind w:left="360" w:hanging="90"/>
                          <w:rPr>
                            <w:rStyle w:val="Hyperlink"/>
                            <w:rFonts w:cs="Arial"/>
                            <w:sz w:val="14"/>
                            <w:szCs w:val="14"/>
                          </w:rPr>
                        </w:pPr>
                        <w:hyperlink w:anchor="qualified_person" w:history="1">
                          <w:r w:rsidR="005A3052" w:rsidRPr="000320E0">
                            <w:rPr>
                              <w:rStyle w:val="Hyperlink"/>
                              <w:rFonts w:cs="Arial"/>
                              <w:sz w:val="14"/>
                              <w:szCs w:val="14"/>
                            </w:rPr>
                            <w:t>Qualified Person</w:t>
                          </w:r>
                        </w:hyperlink>
                      </w:p>
                      <w:p w:rsidR="005A3052" w:rsidRPr="000320E0" w:rsidRDefault="00546622" w:rsidP="000320E0">
                        <w:pPr>
                          <w:pStyle w:val="ListParagraph"/>
                          <w:numPr>
                            <w:ilvl w:val="0"/>
                            <w:numId w:val="27"/>
                          </w:numPr>
                          <w:ind w:left="360" w:hanging="90"/>
                          <w:rPr>
                            <w:rStyle w:val="Hyperlink"/>
                            <w:sz w:val="14"/>
                            <w:szCs w:val="14"/>
                          </w:rPr>
                        </w:pPr>
                        <w:hyperlink w:anchor="competent_person" w:history="1">
                          <w:r w:rsidR="005A3052" w:rsidRPr="000320E0">
                            <w:rPr>
                              <w:rStyle w:val="Hyperlink"/>
                              <w:rFonts w:cs="Arial"/>
                              <w:sz w:val="14"/>
                              <w:szCs w:val="14"/>
                            </w:rPr>
                            <w:t>Competent Person</w:t>
                          </w:r>
                        </w:hyperlink>
                      </w:p>
                      <w:p w:rsidR="005A3052" w:rsidRPr="000320E0" w:rsidRDefault="00546622" w:rsidP="000320E0">
                        <w:pPr>
                          <w:pStyle w:val="ListParagraph"/>
                          <w:numPr>
                            <w:ilvl w:val="0"/>
                            <w:numId w:val="28"/>
                          </w:numPr>
                          <w:ind w:left="270" w:hanging="270"/>
                          <w:rPr>
                            <w:rFonts w:cs="Arial"/>
                            <w:sz w:val="14"/>
                            <w:szCs w:val="14"/>
                          </w:rPr>
                        </w:pPr>
                        <w:hyperlink w:anchor="METHODS_AND_REQS_FOR_FALL_PROTECTION_2" w:history="1">
                          <w:r w:rsidR="005A3052" w:rsidRPr="000320E0">
                            <w:rPr>
                              <w:rStyle w:val="Hyperlink"/>
                              <w:rFonts w:cs="Arial"/>
                              <w:sz w:val="14"/>
                              <w:szCs w:val="14"/>
                            </w:rPr>
                            <w:t>Methods and Requirements for Fall Prevention</w:t>
                          </w:r>
                        </w:hyperlink>
                      </w:p>
                      <w:p w:rsidR="005A3052" w:rsidRPr="000320E0" w:rsidRDefault="00546622" w:rsidP="000320E0">
                        <w:pPr>
                          <w:pStyle w:val="ListParagraph"/>
                          <w:numPr>
                            <w:ilvl w:val="0"/>
                            <w:numId w:val="27"/>
                          </w:numPr>
                          <w:ind w:left="360" w:hanging="90"/>
                          <w:rPr>
                            <w:rStyle w:val="Hyperlink"/>
                            <w:sz w:val="14"/>
                            <w:szCs w:val="14"/>
                          </w:rPr>
                        </w:pPr>
                        <w:hyperlink w:anchor="Fall_arrest_system_mandatory_reqs_2_2_1" w:history="1">
                          <w:r w:rsidR="005A3052" w:rsidRPr="000320E0">
                            <w:rPr>
                              <w:rStyle w:val="Hyperlink"/>
                              <w:rFonts w:cs="Arial"/>
                              <w:sz w:val="14"/>
                              <w:szCs w:val="14"/>
                            </w:rPr>
                            <w:t>Fall Arrest System Mandatory Requirements</w:t>
                          </w:r>
                        </w:hyperlink>
                      </w:p>
                      <w:p w:rsidR="005A3052" w:rsidRPr="000320E0" w:rsidRDefault="00546622" w:rsidP="000320E0">
                        <w:pPr>
                          <w:pStyle w:val="ListParagraph"/>
                          <w:numPr>
                            <w:ilvl w:val="0"/>
                            <w:numId w:val="27"/>
                          </w:numPr>
                          <w:ind w:left="360" w:hanging="90"/>
                          <w:rPr>
                            <w:rFonts w:cs="Arial"/>
                            <w:sz w:val="14"/>
                            <w:szCs w:val="14"/>
                          </w:rPr>
                        </w:pPr>
                        <w:hyperlink w:anchor="confined_space_entry_2_2_4" w:history="1">
                          <w:r w:rsidR="005A3052" w:rsidRPr="000320E0">
                            <w:rPr>
                              <w:rStyle w:val="Hyperlink"/>
                              <w:rFonts w:cs="Arial"/>
                              <w:sz w:val="14"/>
                              <w:szCs w:val="14"/>
                            </w:rPr>
                            <w:t>Confined Space Entry</w:t>
                          </w:r>
                        </w:hyperlink>
                      </w:p>
                      <w:p w:rsidR="005A3052" w:rsidRPr="000320E0" w:rsidRDefault="00546622" w:rsidP="000320E0">
                        <w:pPr>
                          <w:pStyle w:val="ListParagraph"/>
                          <w:numPr>
                            <w:ilvl w:val="0"/>
                            <w:numId w:val="28"/>
                          </w:numPr>
                          <w:ind w:left="270" w:hanging="270"/>
                          <w:rPr>
                            <w:rFonts w:cs="Arial"/>
                            <w:sz w:val="14"/>
                            <w:szCs w:val="14"/>
                          </w:rPr>
                        </w:pPr>
                        <w:hyperlink w:anchor="PLANNING_FP_AND_FALL_MITIGATION_3" w:history="1">
                          <w:r w:rsidR="005A3052" w:rsidRPr="000320E0">
                            <w:rPr>
                              <w:rStyle w:val="Hyperlink"/>
                              <w:rFonts w:cs="Arial"/>
                              <w:sz w:val="14"/>
                              <w:szCs w:val="14"/>
                            </w:rPr>
                            <w:t>Planning Fall Prevention and Fall Mitigation</w:t>
                          </w:r>
                        </w:hyperlink>
                      </w:p>
                      <w:p w:rsidR="005A3052" w:rsidRPr="000320E0" w:rsidRDefault="00546622" w:rsidP="000320E0">
                        <w:pPr>
                          <w:pStyle w:val="ListParagraph"/>
                          <w:numPr>
                            <w:ilvl w:val="0"/>
                            <w:numId w:val="27"/>
                          </w:numPr>
                          <w:ind w:left="360" w:hanging="90"/>
                          <w:rPr>
                            <w:rStyle w:val="Hyperlink"/>
                            <w:sz w:val="14"/>
                            <w:szCs w:val="14"/>
                          </w:rPr>
                        </w:pPr>
                        <w:hyperlink w:anchor="FP_PLAN_3_1" w:history="1">
                          <w:r w:rsidR="005A3052" w:rsidRPr="000320E0">
                            <w:rPr>
                              <w:rStyle w:val="Hyperlink"/>
                              <w:rFonts w:cs="Arial"/>
                              <w:sz w:val="14"/>
                              <w:szCs w:val="14"/>
                            </w:rPr>
                            <w:t>Fall Protection Plan</w:t>
                          </w:r>
                        </w:hyperlink>
                      </w:p>
                      <w:p w:rsidR="005A3052" w:rsidRPr="000320E0" w:rsidRDefault="00546622" w:rsidP="000320E0">
                        <w:pPr>
                          <w:pStyle w:val="ListParagraph"/>
                          <w:numPr>
                            <w:ilvl w:val="0"/>
                            <w:numId w:val="27"/>
                          </w:numPr>
                          <w:ind w:left="360" w:hanging="90"/>
                          <w:rPr>
                            <w:rStyle w:val="Hyperlink"/>
                            <w:sz w:val="14"/>
                            <w:szCs w:val="14"/>
                          </w:rPr>
                        </w:pPr>
                        <w:hyperlink w:anchor="PRE_JOB_SAFETY_PLANNING_3_2" w:history="1">
                          <w:r w:rsidR="005A3052" w:rsidRPr="000320E0">
                            <w:rPr>
                              <w:rStyle w:val="Hyperlink"/>
                              <w:rFonts w:cs="Arial"/>
                              <w:sz w:val="14"/>
                              <w:szCs w:val="14"/>
                            </w:rPr>
                            <w:t>Pre-Job Safety Planning</w:t>
                          </w:r>
                        </w:hyperlink>
                      </w:p>
                      <w:p w:rsidR="005A3052" w:rsidRPr="000320E0" w:rsidRDefault="00546622" w:rsidP="000320E0">
                        <w:pPr>
                          <w:pStyle w:val="ListParagraph"/>
                          <w:numPr>
                            <w:ilvl w:val="0"/>
                            <w:numId w:val="27"/>
                          </w:numPr>
                          <w:ind w:left="360" w:hanging="90"/>
                          <w:rPr>
                            <w:rStyle w:val="Hyperlink"/>
                            <w:sz w:val="14"/>
                            <w:szCs w:val="14"/>
                          </w:rPr>
                        </w:pPr>
                        <w:hyperlink w:anchor="risk_assessment_3_2_3" w:history="1">
                          <w:r w:rsidR="005A3052" w:rsidRPr="000320E0">
                            <w:rPr>
                              <w:rStyle w:val="Hyperlink"/>
                              <w:rFonts w:cs="Arial"/>
                              <w:sz w:val="14"/>
                              <w:szCs w:val="14"/>
                            </w:rPr>
                            <w:t>Risk Assessment</w:t>
                          </w:r>
                        </w:hyperlink>
                      </w:p>
                      <w:p w:rsidR="005A3052" w:rsidRPr="000320E0" w:rsidRDefault="00546622" w:rsidP="000320E0">
                        <w:pPr>
                          <w:pStyle w:val="ListParagraph"/>
                          <w:numPr>
                            <w:ilvl w:val="0"/>
                            <w:numId w:val="27"/>
                          </w:numPr>
                          <w:ind w:left="360" w:hanging="90"/>
                          <w:rPr>
                            <w:rFonts w:cs="Arial"/>
                            <w:sz w:val="14"/>
                            <w:szCs w:val="14"/>
                          </w:rPr>
                        </w:pPr>
                        <w:hyperlink w:anchor="rescue_plan_3_2_4" w:history="1">
                          <w:r w:rsidR="005A3052" w:rsidRPr="000320E0">
                            <w:rPr>
                              <w:rStyle w:val="Hyperlink"/>
                              <w:rFonts w:cs="Arial"/>
                              <w:sz w:val="14"/>
                              <w:szCs w:val="14"/>
                            </w:rPr>
                            <w:t>Rescue Plan</w:t>
                          </w:r>
                        </w:hyperlink>
                      </w:p>
                      <w:p w:rsidR="005A3052" w:rsidRPr="000320E0" w:rsidRDefault="00546622" w:rsidP="000320E0">
                        <w:pPr>
                          <w:pStyle w:val="ListParagraph"/>
                          <w:numPr>
                            <w:ilvl w:val="0"/>
                            <w:numId w:val="28"/>
                          </w:numPr>
                          <w:ind w:left="270" w:hanging="270"/>
                          <w:rPr>
                            <w:sz w:val="14"/>
                            <w:szCs w:val="14"/>
                          </w:rPr>
                        </w:pPr>
                        <w:hyperlink w:anchor="PHYSICAL_STRUCTURES_SITE_CONDITIONS_4" w:history="1">
                          <w:r w:rsidR="005A3052" w:rsidRPr="000320E0">
                            <w:rPr>
                              <w:rStyle w:val="Hyperlink"/>
                              <w:rFonts w:cs="Arial"/>
                              <w:sz w:val="14"/>
                              <w:szCs w:val="14"/>
                            </w:rPr>
                            <w:t>Physical Structures/Site Conditions Fall Prevention Requirements</w:t>
                          </w:r>
                        </w:hyperlink>
                      </w:p>
                      <w:p w:rsidR="005A3052" w:rsidRPr="000320E0" w:rsidRDefault="00546622" w:rsidP="000320E0">
                        <w:pPr>
                          <w:pStyle w:val="ListParagraph"/>
                          <w:numPr>
                            <w:ilvl w:val="0"/>
                            <w:numId w:val="27"/>
                          </w:numPr>
                          <w:ind w:left="360" w:hanging="90"/>
                          <w:rPr>
                            <w:rFonts w:cs="Arial"/>
                            <w:sz w:val="14"/>
                            <w:szCs w:val="14"/>
                          </w:rPr>
                        </w:pPr>
                        <w:hyperlink w:anchor="HANDRAILS_AND_GUARDRAILS_4_1" w:history="1">
                          <w:r w:rsidR="005A3052" w:rsidRPr="000320E0">
                            <w:rPr>
                              <w:rStyle w:val="Hyperlink"/>
                              <w:rFonts w:cs="Arial"/>
                              <w:sz w:val="14"/>
                              <w:szCs w:val="14"/>
                            </w:rPr>
                            <w:t>Handrails and Guardrails</w:t>
                          </w:r>
                        </w:hyperlink>
                      </w:p>
                      <w:p w:rsidR="005A3052" w:rsidRPr="000320E0" w:rsidRDefault="00546622" w:rsidP="000320E0">
                        <w:pPr>
                          <w:pStyle w:val="ListParagraph"/>
                          <w:numPr>
                            <w:ilvl w:val="0"/>
                            <w:numId w:val="27"/>
                          </w:numPr>
                          <w:ind w:left="360" w:hanging="90"/>
                          <w:rPr>
                            <w:rStyle w:val="Hyperlink"/>
                            <w:sz w:val="14"/>
                            <w:szCs w:val="14"/>
                          </w:rPr>
                        </w:pPr>
                        <w:hyperlink w:anchor="BARRICADING_4_2" w:history="1">
                          <w:r w:rsidR="005A3052" w:rsidRPr="000320E0">
                            <w:rPr>
                              <w:rStyle w:val="Hyperlink"/>
                              <w:rFonts w:cs="Arial"/>
                              <w:sz w:val="14"/>
                              <w:szCs w:val="14"/>
                            </w:rPr>
                            <w:t>Barricading</w:t>
                          </w:r>
                        </w:hyperlink>
                      </w:p>
                      <w:p w:rsidR="005A3052" w:rsidRPr="000320E0" w:rsidRDefault="00546622" w:rsidP="000320E0">
                        <w:pPr>
                          <w:pStyle w:val="ListParagraph"/>
                          <w:numPr>
                            <w:ilvl w:val="0"/>
                            <w:numId w:val="27"/>
                          </w:numPr>
                          <w:ind w:left="360" w:hanging="90"/>
                          <w:rPr>
                            <w:rStyle w:val="Hyperlink"/>
                            <w:sz w:val="14"/>
                            <w:szCs w:val="14"/>
                          </w:rPr>
                        </w:pPr>
                        <w:hyperlink w:anchor="TEMPORARY_DECK_PENETRATIONS_4_3" w:history="1">
                          <w:r w:rsidR="005A3052" w:rsidRPr="000320E0">
                            <w:rPr>
                              <w:rStyle w:val="Hyperlink"/>
                              <w:rFonts w:cs="Arial"/>
                              <w:sz w:val="14"/>
                              <w:szCs w:val="14"/>
                            </w:rPr>
                            <w:t>Temporary Deck Penetrations</w:t>
                          </w:r>
                        </w:hyperlink>
                      </w:p>
                      <w:p w:rsidR="005A3052" w:rsidRPr="000320E0" w:rsidRDefault="00546622" w:rsidP="000320E0">
                        <w:pPr>
                          <w:pStyle w:val="ListParagraph"/>
                          <w:numPr>
                            <w:ilvl w:val="0"/>
                            <w:numId w:val="27"/>
                          </w:numPr>
                          <w:ind w:left="360" w:hanging="90"/>
                          <w:rPr>
                            <w:rStyle w:val="Hyperlink"/>
                            <w:sz w:val="14"/>
                            <w:szCs w:val="14"/>
                          </w:rPr>
                        </w:pPr>
                        <w:hyperlink w:anchor="leading_edges_and_controlling_access_4_4" w:history="1">
                          <w:r w:rsidR="005A3052" w:rsidRPr="000320E0">
                            <w:rPr>
                              <w:rStyle w:val="Hyperlink"/>
                              <w:rFonts w:cs="Arial"/>
                              <w:sz w:val="14"/>
                              <w:szCs w:val="14"/>
                            </w:rPr>
                            <w:t>Leading Edges Controlled Access Zones</w:t>
                          </w:r>
                        </w:hyperlink>
                      </w:p>
                      <w:p w:rsidR="005A3052" w:rsidRPr="000320E0" w:rsidRDefault="00546622" w:rsidP="000320E0">
                        <w:pPr>
                          <w:pStyle w:val="ListParagraph"/>
                          <w:numPr>
                            <w:ilvl w:val="0"/>
                            <w:numId w:val="27"/>
                          </w:numPr>
                          <w:ind w:left="360" w:hanging="90"/>
                          <w:rPr>
                            <w:rStyle w:val="Hyperlink"/>
                            <w:sz w:val="14"/>
                            <w:szCs w:val="14"/>
                          </w:rPr>
                        </w:pPr>
                        <w:hyperlink w:anchor="TEMPORARY_SIGNS_TAPES_AND_WARNINGS_4_5" w:history="1">
                          <w:r w:rsidR="005A3052" w:rsidRPr="000320E0">
                            <w:rPr>
                              <w:rStyle w:val="Hyperlink"/>
                              <w:rFonts w:cs="Arial"/>
                              <w:sz w:val="14"/>
                              <w:szCs w:val="14"/>
                            </w:rPr>
                            <w:t>Temporary Signs, Tapes, and Warnings</w:t>
                          </w:r>
                        </w:hyperlink>
                      </w:p>
                      <w:p w:rsidR="005A3052" w:rsidRPr="000320E0" w:rsidRDefault="00546622" w:rsidP="000320E0">
                        <w:pPr>
                          <w:pStyle w:val="ListParagraph"/>
                          <w:numPr>
                            <w:ilvl w:val="0"/>
                            <w:numId w:val="27"/>
                          </w:numPr>
                          <w:ind w:left="360" w:hanging="90"/>
                          <w:rPr>
                            <w:rStyle w:val="Hyperlink"/>
                            <w:sz w:val="14"/>
                            <w:szCs w:val="14"/>
                          </w:rPr>
                        </w:pPr>
                        <w:hyperlink w:anchor="SCAFFOLDING_AND_TEMPORARY_WORK_4_6" w:history="1">
                          <w:r w:rsidR="005A3052" w:rsidRPr="000320E0">
                            <w:rPr>
                              <w:rStyle w:val="Hyperlink"/>
                              <w:rFonts w:cs="Arial"/>
                              <w:sz w:val="14"/>
                              <w:szCs w:val="14"/>
                            </w:rPr>
                            <w:t>Scaffolding and Temporary Platforms</w:t>
                          </w:r>
                        </w:hyperlink>
                      </w:p>
                      <w:p w:rsidR="005A3052" w:rsidRPr="000320E0" w:rsidRDefault="00546622" w:rsidP="000320E0">
                        <w:pPr>
                          <w:pStyle w:val="ListParagraph"/>
                          <w:numPr>
                            <w:ilvl w:val="0"/>
                            <w:numId w:val="27"/>
                          </w:numPr>
                          <w:ind w:left="360" w:hanging="90"/>
                          <w:rPr>
                            <w:rFonts w:cs="Arial"/>
                            <w:sz w:val="14"/>
                            <w:szCs w:val="14"/>
                          </w:rPr>
                        </w:pPr>
                        <w:hyperlink w:anchor="PERSONNEL_WORK_BSKETS_4_7" w:history="1">
                          <w:r w:rsidR="005A3052" w:rsidRPr="000320E0">
                            <w:rPr>
                              <w:rStyle w:val="Hyperlink"/>
                              <w:rFonts w:cs="Arial"/>
                              <w:sz w:val="14"/>
                              <w:szCs w:val="14"/>
                            </w:rPr>
                            <w:t>Personnel Work Baskets</w:t>
                          </w:r>
                        </w:hyperlink>
                      </w:p>
                      <w:p w:rsidR="005A3052" w:rsidRPr="000320E0" w:rsidRDefault="00546622" w:rsidP="000320E0">
                        <w:pPr>
                          <w:pStyle w:val="ListParagraph"/>
                          <w:numPr>
                            <w:ilvl w:val="0"/>
                            <w:numId w:val="28"/>
                          </w:numPr>
                          <w:ind w:left="270" w:hanging="270"/>
                          <w:rPr>
                            <w:rStyle w:val="Hyperlink"/>
                            <w:sz w:val="14"/>
                            <w:szCs w:val="14"/>
                          </w:rPr>
                        </w:pPr>
                        <w:hyperlink w:anchor="ROPE_ACCESS_5" w:history="1">
                          <w:r w:rsidR="005A3052" w:rsidRPr="000320E0">
                            <w:rPr>
                              <w:rStyle w:val="Hyperlink"/>
                              <w:rFonts w:cs="Arial"/>
                              <w:sz w:val="14"/>
                              <w:szCs w:val="14"/>
                            </w:rPr>
                            <w:t>Rope Access</w:t>
                          </w:r>
                        </w:hyperlink>
                      </w:p>
                      <w:p w:rsidR="005A3052" w:rsidRPr="000320E0" w:rsidRDefault="00546622" w:rsidP="000320E0">
                        <w:pPr>
                          <w:pStyle w:val="ListParagraph"/>
                          <w:numPr>
                            <w:ilvl w:val="0"/>
                            <w:numId w:val="28"/>
                          </w:numPr>
                          <w:ind w:left="270" w:hanging="270"/>
                          <w:rPr>
                            <w:rStyle w:val="Hyperlink"/>
                            <w:sz w:val="14"/>
                            <w:szCs w:val="14"/>
                          </w:rPr>
                        </w:pPr>
                        <w:hyperlink w:anchor="LADDERS_6" w:history="1">
                          <w:r w:rsidR="005A3052" w:rsidRPr="000320E0">
                            <w:rPr>
                              <w:rStyle w:val="Hyperlink"/>
                              <w:rFonts w:cs="Arial"/>
                              <w:sz w:val="14"/>
                              <w:szCs w:val="14"/>
                            </w:rPr>
                            <w:t>Ladders</w:t>
                          </w:r>
                        </w:hyperlink>
                      </w:p>
                      <w:p w:rsidR="005A3052" w:rsidRPr="000320E0" w:rsidRDefault="00546622" w:rsidP="000320E0">
                        <w:pPr>
                          <w:pStyle w:val="ListParagraph"/>
                          <w:numPr>
                            <w:ilvl w:val="0"/>
                            <w:numId w:val="28"/>
                          </w:numPr>
                          <w:ind w:left="270" w:hanging="270"/>
                          <w:rPr>
                            <w:rStyle w:val="Hyperlink"/>
                            <w:sz w:val="14"/>
                            <w:szCs w:val="14"/>
                          </w:rPr>
                        </w:pPr>
                        <w:hyperlink w:anchor="FALL_ARREST_SYSTEMS_7" w:history="1">
                          <w:r w:rsidR="005A3052" w:rsidRPr="000320E0">
                            <w:rPr>
                              <w:rStyle w:val="Hyperlink"/>
                              <w:rFonts w:cs="Arial"/>
                              <w:sz w:val="14"/>
                              <w:szCs w:val="14"/>
                            </w:rPr>
                            <w:t>Fall Arrest Systems</w:t>
                          </w:r>
                        </w:hyperlink>
                      </w:p>
                      <w:p w:rsidR="005A3052" w:rsidRPr="000320E0" w:rsidRDefault="00546622" w:rsidP="000320E0">
                        <w:pPr>
                          <w:pStyle w:val="ListParagraph"/>
                          <w:numPr>
                            <w:ilvl w:val="0"/>
                            <w:numId w:val="27"/>
                          </w:numPr>
                          <w:ind w:left="360" w:hanging="90"/>
                          <w:rPr>
                            <w:rStyle w:val="Hyperlink"/>
                            <w:sz w:val="14"/>
                            <w:szCs w:val="14"/>
                          </w:rPr>
                        </w:pPr>
                        <w:hyperlink w:anchor="full_body_harnesses_7_3" w:history="1">
                          <w:r w:rsidR="005A3052" w:rsidRPr="000320E0">
                            <w:rPr>
                              <w:rStyle w:val="Hyperlink"/>
                              <w:rFonts w:cs="Arial"/>
                              <w:sz w:val="14"/>
                              <w:szCs w:val="14"/>
                            </w:rPr>
                            <w:t>Full Body Harnesses</w:t>
                          </w:r>
                        </w:hyperlink>
                      </w:p>
                      <w:p w:rsidR="005A3052" w:rsidRPr="000320E0" w:rsidRDefault="00546622" w:rsidP="000320E0">
                        <w:pPr>
                          <w:pStyle w:val="ListParagraph"/>
                          <w:numPr>
                            <w:ilvl w:val="0"/>
                            <w:numId w:val="27"/>
                          </w:numPr>
                          <w:ind w:left="360" w:hanging="90"/>
                          <w:rPr>
                            <w:rStyle w:val="Hyperlink"/>
                            <w:sz w:val="14"/>
                            <w:szCs w:val="14"/>
                          </w:rPr>
                        </w:pPr>
                        <w:hyperlink w:anchor="lifelines_7_4" w:history="1">
                          <w:r w:rsidR="005A3052" w:rsidRPr="000320E0">
                            <w:rPr>
                              <w:rStyle w:val="Hyperlink"/>
                              <w:rFonts w:cs="Arial"/>
                              <w:sz w:val="14"/>
                              <w:szCs w:val="14"/>
                            </w:rPr>
                            <w:t>Lifelines</w:t>
                          </w:r>
                        </w:hyperlink>
                      </w:p>
                      <w:p w:rsidR="005A3052" w:rsidRPr="000320E0" w:rsidRDefault="00546622" w:rsidP="000320E0">
                        <w:pPr>
                          <w:pStyle w:val="ListParagraph"/>
                          <w:numPr>
                            <w:ilvl w:val="0"/>
                            <w:numId w:val="27"/>
                          </w:numPr>
                          <w:ind w:left="360" w:hanging="90"/>
                          <w:rPr>
                            <w:rStyle w:val="Hyperlink"/>
                            <w:rFonts w:cs="Arial"/>
                            <w:sz w:val="14"/>
                            <w:szCs w:val="14"/>
                          </w:rPr>
                        </w:pPr>
                        <w:hyperlink w:anchor="lanyards_7_5" w:history="1">
                          <w:r w:rsidR="005A3052" w:rsidRPr="000320E0">
                            <w:rPr>
                              <w:rStyle w:val="Hyperlink"/>
                              <w:rFonts w:cs="Arial"/>
                              <w:sz w:val="14"/>
                              <w:szCs w:val="14"/>
                            </w:rPr>
                            <w:t>Lanyards, Connectors/SRLs/SRDs/PFLs</w:t>
                          </w:r>
                        </w:hyperlink>
                      </w:p>
                      <w:p w:rsidR="005A3052" w:rsidRPr="000320E0" w:rsidRDefault="00546622" w:rsidP="000320E0">
                        <w:pPr>
                          <w:pStyle w:val="ListParagraph"/>
                          <w:numPr>
                            <w:ilvl w:val="0"/>
                            <w:numId w:val="28"/>
                          </w:numPr>
                          <w:rPr>
                            <w:sz w:val="14"/>
                            <w:szCs w:val="14"/>
                          </w:rPr>
                        </w:pPr>
                        <w:hyperlink w:anchor="SPECIAL_CONSIDERATIONS_8" w:history="1">
                          <w:r w:rsidR="005A3052" w:rsidRPr="000320E0">
                            <w:rPr>
                              <w:rStyle w:val="Hyperlink"/>
                              <w:rFonts w:cs="Arial"/>
                              <w:sz w:val="14"/>
                              <w:szCs w:val="14"/>
                            </w:rPr>
                            <w:t>Special Considerations for Fall Prevention and Protection</w:t>
                          </w:r>
                        </w:hyperlink>
                      </w:p>
                      <w:p w:rsidR="005A3052" w:rsidRPr="000320E0" w:rsidRDefault="00546622" w:rsidP="000320E0">
                        <w:pPr>
                          <w:pStyle w:val="ListParagraph"/>
                          <w:numPr>
                            <w:ilvl w:val="0"/>
                            <w:numId w:val="28"/>
                          </w:numPr>
                          <w:rPr>
                            <w:sz w:val="14"/>
                            <w:szCs w:val="14"/>
                          </w:rPr>
                        </w:pPr>
                        <w:hyperlink w:anchor="EQUIPMENT_INSPECTION_MAINTENANCE_9" w:history="1">
                          <w:r w:rsidR="005A3052" w:rsidRPr="000320E0">
                            <w:rPr>
                              <w:rStyle w:val="Hyperlink"/>
                              <w:rFonts w:cs="Arial"/>
                              <w:sz w:val="14"/>
                              <w:szCs w:val="14"/>
                            </w:rPr>
                            <w:t>Equipment Inspection, Maintenance, Marking, and Removal from Service</w:t>
                          </w:r>
                        </w:hyperlink>
                      </w:p>
                      <w:p w:rsidR="005A3052" w:rsidRPr="000320E0" w:rsidRDefault="00546622" w:rsidP="000320E0">
                        <w:pPr>
                          <w:pStyle w:val="ListParagraph"/>
                          <w:numPr>
                            <w:ilvl w:val="0"/>
                            <w:numId w:val="28"/>
                          </w:numPr>
                          <w:rPr>
                            <w:rFonts w:cs="Arial"/>
                            <w:sz w:val="14"/>
                            <w:szCs w:val="14"/>
                          </w:rPr>
                        </w:pPr>
                        <w:hyperlink w:anchor="EQUIPMENT_DOCUMENTATION_10" w:history="1">
                          <w:r w:rsidR="005A3052" w:rsidRPr="000320E0">
                            <w:rPr>
                              <w:rStyle w:val="Hyperlink"/>
                              <w:rFonts w:cs="Arial"/>
                              <w:sz w:val="14"/>
                              <w:szCs w:val="14"/>
                            </w:rPr>
                            <w:t>Equipment Documentation</w:t>
                          </w:r>
                        </w:hyperlink>
                      </w:p>
                      <w:p w:rsidR="005A3052" w:rsidRPr="000320E0" w:rsidRDefault="00546622" w:rsidP="000320E0">
                        <w:pPr>
                          <w:pStyle w:val="ListParagraph"/>
                          <w:numPr>
                            <w:ilvl w:val="0"/>
                            <w:numId w:val="28"/>
                          </w:numPr>
                          <w:rPr>
                            <w:rFonts w:cs="Arial"/>
                            <w:sz w:val="14"/>
                            <w:szCs w:val="14"/>
                          </w:rPr>
                        </w:pPr>
                        <w:hyperlink w:anchor="TRAINING_REQS_11" w:history="1">
                          <w:r w:rsidR="005A3052" w:rsidRPr="000320E0">
                            <w:rPr>
                              <w:rStyle w:val="Hyperlink"/>
                              <w:rFonts w:cs="Arial"/>
                              <w:sz w:val="14"/>
                              <w:szCs w:val="14"/>
                            </w:rPr>
                            <w:t>Training Requirements</w:t>
                          </w:r>
                        </w:hyperlink>
                      </w:p>
                      <w:p w:rsidR="005A3052" w:rsidRPr="000320E0" w:rsidRDefault="00546622" w:rsidP="000320E0">
                        <w:pPr>
                          <w:pStyle w:val="ListParagraph"/>
                          <w:numPr>
                            <w:ilvl w:val="0"/>
                            <w:numId w:val="28"/>
                          </w:numPr>
                          <w:rPr>
                            <w:rFonts w:cs="Arial"/>
                            <w:sz w:val="14"/>
                            <w:szCs w:val="14"/>
                          </w:rPr>
                        </w:pPr>
                        <w:hyperlink w:anchor="AUDITING_REQS_12" w:history="1">
                          <w:r w:rsidR="005A3052" w:rsidRPr="000320E0">
                            <w:rPr>
                              <w:rStyle w:val="Hyperlink"/>
                              <w:rFonts w:cs="Arial"/>
                              <w:sz w:val="14"/>
                              <w:szCs w:val="14"/>
                            </w:rPr>
                            <w:t>Auditing Requirements</w:t>
                          </w:r>
                        </w:hyperlink>
                      </w:p>
                    </w:txbxContent>
                  </v:textbox>
                </v:shape>
                <v:shape id="Text Box 9" o:spid="_x0000_s1029" type="#_x0000_t202" style="position:absolute;left:15495;top:44216;width:27569;height:20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XY2sQA&#10;AADcAAAADwAAAGRycy9kb3ducmV2LnhtbERPTWvCQBC9F/oflin0UurGgBKim1BahUChoG3wOmbH&#10;JDQ7G7KrJv/eLQi9zeN9zjofTScuNLjWsoL5LAJBXFndcq3g53v7moBwHlljZ5kUTOQgzx4f1phq&#10;e+UdXfa+FiGEXYoKGu/7VEpXNWTQzWxPHLiTHQz6AIda6gGvIdx0Mo6ipTTYcmhosKf3hqrf/dko&#10;KOPj4asspqlebj+Tj2K+WbyMkVLPT+PbCoSn0f+L7+5Ch/lJDH/PhAt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V2NrEAAAA3AAAAA8AAAAAAAAAAAAAAAAAmAIAAGRycy9k&#10;b3ducmV2LnhtbFBLBQYAAAAABAAEAPUAAACJAwAAAAA=&#10;" fillcolor="#00cfff" strokeweight=".5pt">
                  <v:shadow opacity=".5" offset="6pt,6pt"/>
                  <v:textbox inset="2.18439mm,1.0922mm,2.18439mm,1.0922mm">
                    <w:txbxContent>
                      <w:p w:rsidR="005A3052" w:rsidRPr="000320E0" w:rsidRDefault="005A3052" w:rsidP="000320E0">
                        <w:pPr>
                          <w:rPr>
                            <w:b/>
                            <w:sz w:val="16"/>
                            <w:szCs w:val="16"/>
                          </w:rPr>
                        </w:pPr>
                        <w:r w:rsidRPr="000320E0">
                          <w:rPr>
                            <w:b/>
                            <w:sz w:val="16"/>
                            <w:szCs w:val="16"/>
                          </w:rPr>
                          <w:t>Tools and Guidelines</w:t>
                        </w:r>
                      </w:p>
                      <w:p w:rsidR="005A3052" w:rsidRPr="000320E0" w:rsidRDefault="00546622" w:rsidP="000320E0">
                        <w:pPr>
                          <w:pStyle w:val="ListParagraph"/>
                          <w:numPr>
                            <w:ilvl w:val="0"/>
                            <w:numId w:val="25"/>
                          </w:numPr>
                          <w:ind w:left="180" w:hanging="180"/>
                          <w:rPr>
                            <w:sz w:val="14"/>
                            <w:szCs w:val="14"/>
                          </w:rPr>
                        </w:pPr>
                        <w:hyperlink w:anchor="Guideline HSE0044-PR01-GL.01" w:history="1">
                          <w:r w:rsidR="005A3052" w:rsidRPr="000320E0">
                            <w:rPr>
                              <w:rStyle w:val="Hyperlink"/>
                              <w:rFonts w:cs="Arial"/>
                              <w:sz w:val="14"/>
                              <w:szCs w:val="14"/>
                            </w:rPr>
                            <w:t>General Inspection Guidelines (GL.01)</w:t>
                          </w:r>
                        </w:hyperlink>
                      </w:p>
                      <w:p w:rsidR="005A3052" w:rsidRPr="000320E0" w:rsidRDefault="00546622" w:rsidP="000320E0">
                        <w:pPr>
                          <w:pStyle w:val="ListParagraph"/>
                          <w:numPr>
                            <w:ilvl w:val="0"/>
                            <w:numId w:val="25"/>
                          </w:numPr>
                          <w:ind w:left="180" w:hanging="180"/>
                          <w:rPr>
                            <w:rFonts w:cs="Arial"/>
                            <w:sz w:val="14"/>
                            <w:szCs w:val="14"/>
                          </w:rPr>
                        </w:pPr>
                        <w:hyperlink w:anchor="Tool HSE0044-PR01-TO.01" w:history="1">
                          <w:r w:rsidR="005A3052" w:rsidRPr="000320E0">
                            <w:rPr>
                              <w:rStyle w:val="Hyperlink"/>
                              <w:rFonts w:cs="Arial"/>
                              <w:sz w:val="14"/>
                              <w:szCs w:val="14"/>
                            </w:rPr>
                            <w:t>Glossary (TO.01)</w:t>
                          </w:r>
                        </w:hyperlink>
                      </w:p>
                      <w:p w:rsidR="005A3052" w:rsidRPr="000320E0" w:rsidRDefault="00546622" w:rsidP="000320E0">
                        <w:pPr>
                          <w:pStyle w:val="ListParagraph"/>
                          <w:numPr>
                            <w:ilvl w:val="0"/>
                            <w:numId w:val="25"/>
                          </w:numPr>
                          <w:ind w:left="180" w:hanging="180"/>
                          <w:rPr>
                            <w:sz w:val="14"/>
                            <w:szCs w:val="14"/>
                          </w:rPr>
                        </w:pPr>
                        <w:hyperlink w:anchor="Tool HSE0044-PR01-TO.02" w:history="1">
                          <w:r w:rsidR="005A3052" w:rsidRPr="000320E0">
                            <w:rPr>
                              <w:rStyle w:val="Hyperlink"/>
                              <w:rFonts w:cs="Arial"/>
                              <w:sz w:val="14"/>
                              <w:szCs w:val="14"/>
                            </w:rPr>
                            <w:t>Fall Protection Planning Guide and Hazard Analysis (TO.02)</w:t>
                          </w:r>
                        </w:hyperlink>
                      </w:p>
                      <w:p w:rsidR="005A3052" w:rsidRPr="000320E0" w:rsidRDefault="00546622" w:rsidP="000320E0">
                        <w:pPr>
                          <w:pStyle w:val="ListParagraph"/>
                          <w:numPr>
                            <w:ilvl w:val="0"/>
                            <w:numId w:val="25"/>
                          </w:numPr>
                          <w:ind w:left="180" w:hanging="180"/>
                          <w:rPr>
                            <w:sz w:val="14"/>
                            <w:szCs w:val="14"/>
                          </w:rPr>
                        </w:pPr>
                        <w:hyperlink w:anchor="Tool HSE0044-PR01-TO.03" w:history="1">
                          <w:r w:rsidR="005A3052" w:rsidRPr="000320E0">
                            <w:rPr>
                              <w:rStyle w:val="Hyperlink"/>
                              <w:rFonts w:cs="Arial"/>
                              <w:sz w:val="14"/>
                              <w:szCs w:val="14"/>
                            </w:rPr>
                            <w:t>Equipment Pre-Use Inspection Log (TO.03)</w:t>
                          </w:r>
                        </w:hyperlink>
                      </w:p>
                      <w:p w:rsidR="005A3052" w:rsidRPr="000320E0" w:rsidRDefault="00546622" w:rsidP="000320E0">
                        <w:pPr>
                          <w:pStyle w:val="ListParagraph"/>
                          <w:numPr>
                            <w:ilvl w:val="0"/>
                            <w:numId w:val="25"/>
                          </w:numPr>
                          <w:ind w:left="180" w:hanging="180"/>
                          <w:rPr>
                            <w:sz w:val="14"/>
                            <w:szCs w:val="14"/>
                          </w:rPr>
                        </w:pPr>
                        <w:hyperlink w:anchor="Tool HSE0044-PR01-TO.04" w:history="1">
                          <w:r w:rsidR="005A3052" w:rsidRPr="000320E0">
                            <w:rPr>
                              <w:rStyle w:val="Hyperlink"/>
                              <w:rFonts w:cs="Arial"/>
                              <w:sz w:val="14"/>
                              <w:szCs w:val="14"/>
                            </w:rPr>
                            <w:t>Equipment Inspection Form – Annual (TO.04)</w:t>
                          </w:r>
                        </w:hyperlink>
                      </w:p>
                      <w:p w:rsidR="005A3052" w:rsidRPr="000320E0" w:rsidRDefault="00546622" w:rsidP="000320E0">
                        <w:pPr>
                          <w:pStyle w:val="ListParagraph"/>
                          <w:numPr>
                            <w:ilvl w:val="0"/>
                            <w:numId w:val="25"/>
                          </w:numPr>
                          <w:ind w:left="180" w:hanging="180"/>
                          <w:rPr>
                            <w:sz w:val="14"/>
                            <w:szCs w:val="14"/>
                          </w:rPr>
                        </w:pPr>
                        <w:hyperlink w:anchor="Tool HSE0044-PR01-TO.05" w:history="1">
                          <w:r w:rsidR="005A3052" w:rsidRPr="000320E0">
                            <w:rPr>
                              <w:rStyle w:val="Hyperlink"/>
                              <w:rFonts w:cs="Arial"/>
                              <w:sz w:val="14"/>
                              <w:szCs w:val="14"/>
                            </w:rPr>
                            <w:t>Equipment Inspection Form – Monthly SRL (TO.05)</w:t>
                          </w:r>
                        </w:hyperlink>
                      </w:p>
                      <w:p w:rsidR="005A3052" w:rsidRPr="000320E0" w:rsidRDefault="00546622" w:rsidP="000320E0">
                        <w:pPr>
                          <w:pStyle w:val="ListParagraph"/>
                          <w:numPr>
                            <w:ilvl w:val="0"/>
                            <w:numId w:val="25"/>
                          </w:numPr>
                          <w:ind w:left="180" w:hanging="180"/>
                          <w:rPr>
                            <w:sz w:val="14"/>
                            <w:szCs w:val="14"/>
                          </w:rPr>
                        </w:pPr>
                        <w:hyperlink w:anchor="Tool HSE0044-PR01-TO.06" w:history="1">
                          <w:r w:rsidR="005A3052" w:rsidRPr="000320E0">
                            <w:rPr>
                              <w:rStyle w:val="Hyperlink"/>
                              <w:rFonts w:cs="Arial"/>
                              <w:sz w:val="14"/>
                              <w:szCs w:val="14"/>
                            </w:rPr>
                            <w:t>Air-Hydraulic Hoist Operations (TO.06)</w:t>
                          </w:r>
                        </w:hyperlink>
                      </w:p>
                      <w:p w:rsidR="005A3052" w:rsidRPr="000320E0" w:rsidRDefault="00546622" w:rsidP="000320E0">
                        <w:pPr>
                          <w:pStyle w:val="ListParagraph"/>
                          <w:numPr>
                            <w:ilvl w:val="0"/>
                            <w:numId w:val="25"/>
                          </w:numPr>
                          <w:ind w:left="180" w:hanging="180"/>
                          <w:rPr>
                            <w:sz w:val="14"/>
                            <w:szCs w:val="14"/>
                          </w:rPr>
                        </w:pPr>
                        <w:hyperlink w:anchor="Tool HSE0044-PR01-TO.07" w:history="1">
                          <w:r w:rsidR="005A3052" w:rsidRPr="000320E0">
                            <w:rPr>
                              <w:rStyle w:val="Hyperlink"/>
                              <w:rFonts w:cs="Arial"/>
                              <w:sz w:val="14"/>
                              <w:szCs w:val="14"/>
                            </w:rPr>
                            <w:t>Rope Access Criteria (IRATA-SPRAT) (TO.07)</w:t>
                          </w:r>
                        </w:hyperlink>
                      </w:p>
                      <w:p w:rsidR="005A3052" w:rsidRPr="000320E0" w:rsidRDefault="00546622" w:rsidP="000320E0">
                        <w:pPr>
                          <w:pStyle w:val="ListParagraph"/>
                          <w:numPr>
                            <w:ilvl w:val="0"/>
                            <w:numId w:val="25"/>
                          </w:numPr>
                          <w:ind w:left="180" w:hanging="180"/>
                          <w:rPr>
                            <w:sz w:val="14"/>
                            <w:szCs w:val="14"/>
                          </w:rPr>
                        </w:pPr>
                        <w:hyperlink w:anchor="Tool HSE0044-PR01-TO.08" w:history="1">
                          <w:r w:rsidR="005A3052" w:rsidRPr="000320E0">
                            <w:rPr>
                              <w:rStyle w:val="Hyperlink"/>
                              <w:rFonts w:cs="Arial"/>
                              <w:sz w:val="14"/>
                              <w:szCs w:val="14"/>
                            </w:rPr>
                            <w:t>Anchorages Matrix (TO.08)</w:t>
                          </w:r>
                        </w:hyperlink>
                      </w:p>
                      <w:p w:rsidR="005A3052" w:rsidRPr="000320E0" w:rsidRDefault="00546622" w:rsidP="000320E0">
                        <w:pPr>
                          <w:pStyle w:val="ListParagraph"/>
                          <w:numPr>
                            <w:ilvl w:val="0"/>
                            <w:numId w:val="25"/>
                          </w:numPr>
                          <w:ind w:left="180" w:hanging="180"/>
                          <w:rPr>
                            <w:sz w:val="14"/>
                            <w:szCs w:val="14"/>
                          </w:rPr>
                        </w:pPr>
                        <w:hyperlink w:anchor="Tool HSE0044-PR01-TO.09" w:history="1">
                          <w:r w:rsidR="005A3052" w:rsidRPr="000320E0">
                            <w:rPr>
                              <w:rStyle w:val="Hyperlink"/>
                              <w:rFonts w:cs="Arial"/>
                              <w:sz w:val="14"/>
                              <w:szCs w:val="14"/>
                            </w:rPr>
                            <w:t>Fall Distance and Clearance Calculation (TO.09)</w:t>
                          </w:r>
                        </w:hyperlink>
                      </w:p>
                      <w:p w:rsidR="005A3052" w:rsidRPr="000320E0" w:rsidRDefault="00546622" w:rsidP="000320E0">
                        <w:pPr>
                          <w:pStyle w:val="ListParagraph"/>
                          <w:numPr>
                            <w:ilvl w:val="0"/>
                            <w:numId w:val="25"/>
                          </w:numPr>
                          <w:ind w:left="180" w:hanging="180"/>
                          <w:rPr>
                            <w:sz w:val="14"/>
                            <w:szCs w:val="14"/>
                          </w:rPr>
                        </w:pPr>
                        <w:hyperlink w:anchor="Tool HSE0044-PR01-TO.10" w:history="1">
                          <w:r w:rsidR="005A3052" w:rsidRPr="000320E0">
                            <w:rPr>
                              <w:rStyle w:val="Hyperlink"/>
                              <w:rFonts w:cs="Arial"/>
                              <w:sz w:val="14"/>
                              <w:szCs w:val="14"/>
                            </w:rPr>
                            <w:t>Suspension Trauma (Orthostatic Intolerance) (TO.10)</w:t>
                          </w:r>
                        </w:hyperlink>
                      </w:p>
                      <w:p w:rsidR="005A3052" w:rsidRPr="000320E0" w:rsidRDefault="00546622" w:rsidP="000320E0">
                        <w:pPr>
                          <w:pStyle w:val="ListParagraph"/>
                          <w:numPr>
                            <w:ilvl w:val="0"/>
                            <w:numId w:val="25"/>
                          </w:numPr>
                          <w:ind w:left="180" w:hanging="180"/>
                          <w:rPr>
                            <w:sz w:val="14"/>
                            <w:szCs w:val="14"/>
                          </w:rPr>
                        </w:pPr>
                        <w:hyperlink w:anchor="Tool HSE0044-PR01-TO.11" w:history="1">
                          <w:r w:rsidR="005A3052" w:rsidRPr="000320E0">
                            <w:rPr>
                              <w:rStyle w:val="Hyperlink"/>
                              <w:rFonts w:cs="Arial"/>
                              <w:sz w:val="14"/>
                              <w:szCs w:val="14"/>
                            </w:rPr>
                            <w:t>Single Point Suspension Scaffold Pre-Use Checklist (TO.11)</w:t>
                          </w:r>
                        </w:hyperlink>
                      </w:p>
                      <w:p w:rsidR="005A3052" w:rsidRPr="000320E0" w:rsidRDefault="00546622" w:rsidP="000320E0">
                        <w:pPr>
                          <w:pStyle w:val="ListParagraph"/>
                          <w:numPr>
                            <w:ilvl w:val="0"/>
                            <w:numId w:val="25"/>
                          </w:numPr>
                          <w:ind w:left="180" w:hanging="180"/>
                          <w:rPr>
                            <w:rStyle w:val="Hyperlink"/>
                            <w:rFonts w:cs="Arial"/>
                            <w:sz w:val="14"/>
                            <w:szCs w:val="14"/>
                          </w:rPr>
                        </w:pPr>
                        <w:hyperlink w:anchor="Tool HSE0044-PR01-TO.12" w:history="1">
                          <w:r w:rsidR="005A3052" w:rsidRPr="000320E0">
                            <w:rPr>
                              <w:rStyle w:val="Hyperlink"/>
                              <w:rFonts w:cs="Arial"/>
                              <w:sz w:val="14"/>
                              <w:szCs w:val="14"/>
                            </w:rPr>
                            <w:t>Equipment Annual Inspection Log (TO.12)</w:t>
                          </w:r>
                        </w:hyperlink>
                      </w:p>
                      <w:p w:rsidR="005A3052" w:rsidRPr="000320E0" w:rsidRDefault="00546622" w:rsidP="000320E0">
                        <w:pPr>
                          <w:pStyle w:val="ListParagraph"/>
                          <w:numPr>
                            <w:ilvl w:val="0"/>
                            <w:numId w:val="25"/>
                          </w:numPr>
                          <w:ind w:left="180" w:hanging="180"/>
                          <w:rPr>
                            <w:rStyle w:val="Hyperlink"/>
                            <w:rFonts w:cs="Arial"/>
                            <w:sz w:val="14"/>
                            <w:szCs w:val="14"/>
                          </w:rPr>
                        </w:pPr>
                        <w:hyperlink w:anchor="Tool HSE0044-PR01-TO.13" w:history="1">
                          <w:r w:rsidR="005A3052" w:rsidRPr="000320E0">
                            <w:rPr>
                              <w:rStyle w:val="Hyperlink"/>
                              <w:rFonts w:cs="Arial"/>
                              <w:sz w:val="14"/>
                              <w:szCs w:val="14"/>
                            </w:rPr>
                            <w:t>Horizontal Lifeline Inspection Form (TO.13)</w:t>
                          </w:r>
                        </w:hyperlink>
                      </w:p>
                      <w:p w:rsidR="005A3052" w:rsidRPr="000320E0" w:rsidRDefault="00546622" w:rsidP="000320E0">
                        <w:pPr>
                          <w:pStyle w:val="ListParagraph"/>
                          <w:numPr>
                            <w:ilvl w:val="0"/>
                            <w:numId w:val="25"/>
                          </w:numPr>
                          <w:ind w:left="180" w:hanging="180"/>
                          <w:rPr>
                            <w:rStyle w:val="Hyperlink"/>
                            <w:rFonts w:cs="Arial"/>
                            <w:sz w:val="14"/>
                            <w:szCs w:val="14"/>
                          </w:rPr>
                        </w:pPr>
                        <w:hyperlink w:anchor="Tool HSE0044-PR01-TO.14" w:history="1">
                          <w:r w:rsidR="005A3052" w:rsidRPr="000320E0">
                            <w:rPr>
                              <w:rStyle w:val="Hyperlink"/>
                              <w:rFonts w:cs="Arial"/>
                              <w:sz w:val="14"/>
                              <w:szCs w:val="14"/>
                            </w:rPr>
                            <w:t>Personnel Work Basket Inspection Form Annual (TO.14)</w:t>
                          </w:r>
                        </w:hyperlink>
                      </w:p>
                      <w:p w:rsidR="005A3052" w:rsidRPr="000320E0" w:rsidRDefault="00546622" w:rsidP="000320E0">
                        <w:pPr>
                          <w:pStyle w:val="ListParagraph"/>
                          <w:numPr>
                            <w:ilvl w:val="0"/>
                            <w:numId w:val="25"/>
                          </w:numPr>
                          <w:ind w:left="180" w:hanging="180"/>
                          <w:rPr>
                            <w:rStyle w:val="Hyperlink"/>
                            <w:rFonts w:cs="Arial"/>
                            <w:sz w:val="14"/>
                            <w:szCs w:val="14"/>
                          </w:rPr>
                        </w:pPr>
                        <w:hyperlink w:anchor="Tool HSE0044-PR01-TO.15" w:history="1">
                          <w:r w:rsidR="005A3052" w:rsidRPr="000320E0">
                            <w:rPr>
                              <w:rStyle w:val="Hyperlink"/>
                              <w:rFonts w:cs="Arial"/>
                              <w:sz w:val="14"/>
                              <w:szCs w:val="14"/>
                            </w:rPr>
                            <w:t>Ladder System Annual Inspection Checklist (TO.15)</w:t>
                          </w:r>
                        </w:hyperlink>
                      </w:p>
                      <w:p w:rsidR="005A3052" w:rsidRPr="000320E0" w:rsidRDefault="00546622" w:rsidP="000320E0">
                        <w:pPr>
                          <w:pStyle w:val="ListParagraph"/>
                          <w:numPr>
                            <w:ilvl w:val="0"/>
                            <w:numId w:val="25"/>
                          </w:numPr>
                          <w:ind w:left="180" w:hanging="180"/>
                          <w:rPr>
                            <w:rStyle w:val="Hyperlink"/>
                            <w:rFonts w:cs="Arial"/>
                            <w:sz w:val="14"/>
                            <w:szCs w:val="14"/>
                          </w:rPr>
                        </w:pPr>
                        <w:hyperlink w:anchor="Tool HSE0044-PR01-TO.16" w:history="1">
                          <w:r w:rsidR="005A3052" w:rsidRPr="000320E0">
                            <w:rPr>
                              <w:rStyle w:val="Hyperlink"/>
                              <w:rFonts w:cs="Arial"/>
                              <w:sz w:val="14"/>
                              <w:szCs w:val="14"/>
                            </w:rPr>
                            <w:t>Aerial Lift Rules (TO.16)</w:t>
                          </w:r>
                        </w:hyperlink>
                      </w:p>
                      <w:p w:rsidR="005A3052" w:rsidRPr="000320E0" w:rsidRDefault="00546622" w:rsidP="000320E0">
                        <w:pPr>
                          <w:pStyle w:val="ListParagraph"/>
                          <w:numPr>
                            <w:ilvl w:val="0"/>
                            <w:numId w:val="25"/>
                          </w:numPr>
                          <w:ind w:left="180" w:hanging="180"/>
                          <w:rPr>
                            <w:rStyle w:val="Hyperlink"/>
                            <w:rFonts w:cs="Arial"/>
                            <w:sz w:val="14"/>
                            <w:szCs w:val="14"/>
                          </w:rPr>
                        </w:pPr>
                        <w:hyperlink w:anchor="TOOL HSE0044-PR01-TO.17" w:history="1">
                          <w:r w:rsidR="005A3052" w:rsidRPr="000320E0">
                            <w:rPr>
                              <w:rStyle w:val="Hyperlink"/>
                              <w:rFonts w:cs="Arial"/>
                              <w:sz w:val="14"/>
                              <w:szCs w:val="14"/>
                            </w:rPr>
                            <w:t>Use of Spider Baskets (TO.17)</w:t>
                          </w:r>
                        </w:hyperlink>
                      </w:p>
                    </w:txbxContent>
                  </v:textbox>
                </v:shape>
                <v:shapetype id="_x0000_t32" coordsize="21600,21600" o:spt="32" o:oned="t" path="m,l21600,21600e" filled="f">
                  <v:path arrowok="t" fillok="f" o:connecttype="none"/>
                  <o:lock v:ext="edit" shapetype="t"/>
                </v:shapetype>
                <v:shape id="AutoShape 11" o:spid="_x0000_s1030" type="#_x0000_t32" style="position:absolute;left:29270;top:42136;width:6;height:21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6B/MAAAADcAAAADwAAAGRycy9kb3ducmV2LnhtbERPTYvCMBC9L/gfwgjetqm6iNRGUUHw&#10;sodVL96GZmxKm0ltYu3++82C4G0e73PyzWAb0VPnK8cKpkkKgrhwuuJSweV8+FyC8AFZY+OYFPyS&#10;h8169JFjpt2Tf6g/hVLEEPYZKjAhtJmUvjBk0SeuJY7czXUWQ4RdKXWHzxhuGzlL04W0WHFsMNjS&#10;3lBRnx5WgW21vX87o691NW92dLxtd2mv1GQ8bFcgAg3hLX65jzrOX37B/zPxArn+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G+gfzAAAAA3AAAAA8AAAAAAAAAAAAAAAAA&#10;oQIAAGRycy9kb3ducmV2LnhtbFBLBQYAAAAABAAEAPkAAACOAwAAAAA=&#10;" strokeweight="1.5pt"/>
                <v:rect id="Rectangle 13" o:spid="_x0000_s1031" style="position:absolute;left:17040;top:673;width:24405;height:41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7LsAA&#10;AADcAAAADwAAAGRycy9kb3ducmV2LnhtbERPTYvCMBC9C/6HMII3TRUU6RpFBcGLi2u97G1oxqa0&#10;mZQmavXXbwRhb/N4n7Ncd7YWd2p96VjBZJyAIM6dLrlQcMn2owUIH5A11o5JwZM8rFf93hJT7R78&#10;Q/dzKEQMYZ+iAhNCk0rpc0MW/dg1xJG7utZiiLAtpG7xEcNtLadJMpcWS44NBhvaGcqr880q+DWZ&#10;Pb6q7ypsL5NMHq87MqdSqeGg23yBCNSFf/HHfdBx/mIG72fiBXL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F7LsAAAADcAAAADwAAAAAAAAAAAAAAAACYAgAAZHJzL2Rvd25y&#10;ZXYueG1sUEsFBgAAAAAEAAQA9QAAAIUDAAAAAA==&#10;" filled="f" strokecolor="blue" strokeweight="2pt">
                  <v:stroke dashstyle="dash"/>
                </v:rect>
                <w10:anchorlock/>
              </v:group>
            </w:pict>
          </mc:Fallback>
        </mc:AlternateContent>
      </w:r>
    </w:p>
    <w:p w:rsidR="00022F1E" w:rsidRDefault="00022F1E" w:rsidP="000320E0">
      <w:pPr>
        <w:pStyle w:val="FigureTitle"/>
      </w:pPr>
    </w:p>
    <w:p w:rsidR="00385E99" w:rsidRDefault="00022F1E" w:rsidP="000320E0">
      <w:pPr>
        <w:pStyle w:val="FigureTitle"/>
      </w:pPr>
      <w:r>
        <w:t>Document Suite Map</w:t>
      </w:r>
    </w:p>
    <w:p w:rsidR="00022F1E" w:rsidRDefault="00022F1E" w:rsidP="007538BA">
      <w:pPr>
        <w:pStyle w:val="Heading2"/>
        <w:pageBreakBefore/>
      </w:pPr>
      <w:bookmarkStart w:id="14" w:name="_Toc425746705"/>
      <w:bookmarkStart w:id="15" w:name="INTRODUCTION_1"/>
      <w:r>
        <w:t>1 Introduction</w:t>
      </w:r>
      <w:bookmarkEnd w:id="14"/>
      <w:bookmarkEnd w:id="15"/>
    </w:p>
    <w:p w:rsidR="00022F1E" w:rsidRDefault="00022F1E" w:rsidP="007538BA">
      <w:pPr>
        <w:pStyle w:val="Heading3"/>
      </w:pPr>
      <w:bookmarkStart w:id="16" w:name="_Toc425746706"/>
      <w:bookmarkStart w:id="17" w:name="GENERAL_1_1"/>
      <w:r>
        <w:t>1.1 General</w:t>
      </w:r>
      <w:bookmarkEnd w:id="16"/>
      <w:bookmarkEnd w:id="17"/>
    </w:p>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rPr>
          <w:cantSplit/>
          <w:trHeight w:val="1710"/>
        </w:trPr>
        <w:tc>
          <w:tcPr>
            <w:tcW w:w="1728" w:type="dxa"/>
          </w:tcPr>
          <w:p w:rsidR="00022F1E" w:rsidRDefault="00022F1E" w:rsidP="007538BA">
            <w:pPr>
              <w:pStyle w:val="Heading4"/>
            </w:pPr>
            <w:bookmarkStart w:id="18" w:name="_Toc134235488"/>
            <w:bookmarkStart w:id="19" w:name="_Toc134235647"/>
            <w:bookmarkStart w:id="20" w:name="_Toc425746707"/>
            <w:bookmarkStart w:id="21" w:name="purpose_1_1_1"/>
            <w:r>
              <w:t>1.</w:t>
            </w:r>
            <w:bookmarkEnd w:id="18"/>
            <w:bookmarkEnd w:id="19"/>
            <w:r>
              <w:t>1.</w:t>
            </w:r>
            <w:r w:rsidR="00A36CE9">
              <w:t>1</w:t>
            </w:r>
            <w:r>
              <w:t xml:space="preserve"> Purpose</w:t>
            </w:r>
            <w:bookmarkEnd w:id="20"/>
            <w:bookmarkEnd w:id="21"/>
          </w:p>
        </w:tc>
        <w:tc>
          <w:tcPr>
            <w:tcW w:w="8820" w:type="dxa"/>
          </w:tcPr>
          <w:p w:rsidR="00022F1E" w:rsidRDefault="00022F1E" w:rsidP="007538BA">
            <w:pPr>
              <w:pStyle w:val="BlockText"/>
            </w:pPr>
            <w:r>
              <w:t xml:space="preserve">This </w:t>
            </w:r>
            <w:r w:rsidR="005C7651">
              <w:t>Procedure</w:t>
            </w:r>
            <w:r>
              <w:t xml:space="preserve"> describes the following:</w:t>
            </w:r>
          </w:p>
          <w:p w:rsidR="00022F1E" w:rsidRDefault="00022F1E" w:rsidP="007538BA">
            <w:pPr>
              <w:pStyle w:val="BulletText1"/>
            </w:pPr>
            <w:r>
              <w:t>Policies, guidelines, and regulatory requirements that shall be followed to mitigate the risks associated with personnel working at heights, including confined spaces and welding habitats</w:t>
            </w:r>
          </w:p>
          <w:p w:rsidR="00022F1E" w:rsidRDefault="00022F1E" w:rsidP="007538BA">
            <w:pPr>
              <w:pStyle w:val="BulletText1"/>
            </w:pPr>
            <w:r>
              <w:t>Specifications for:</w:t>
            </w:r>
          </w:p>
          <w:p w:rsidR="00022F1E" w:rsidRDefault="00022F1E" w:rsidP="007538BA">
            <w:pPr>
              <w:pStyle w:val="BulletText2"/>
            </w:pPr>
            <w:r>
              <w:t>fall protection and</w:t>
            </w:r>
          </w:p>
          <w:p w:rsidR="00022F1E" w:rsidRDefault="00022F1E" w:rsidP="007538BA">
            <w:pPr>
              <w:pStyle w:val="BulletText2"/>
            </w:pPr>
            <w:r>
              <w:t>equipment construction, inspection, and use</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c>
          <w:tcPr>
            <w:tcW w:w="1728" w:type="dxa"/>
          </w:tcPr>
          <w:p w:rsidR="00022F1E" w:rsidRDefault="00A36CE9" w:rsidP="007538BA">
            <w:pPr>
              <w:pStyle w:val="Heading4"/>
            </w:pPr>
            <w:bookmarkStart w:id="22" w:name="_Toc425746708"/>
            <w:bookmarkStart w:id="23" w:name="scope_1_1_2"/>
            <w:r>
              <w:t>1.1.2</w:t>
            </w:r>
            <w:r w:rsidR="00022F1E">
              <w:t xml:space="preserve"> Scope</w:t>
            </w:r>
            <w:bookmarkEnd w:id="22"/>
            <w:bookmarkEnd w:id="23"/>
          </w:p>
        </w:tc>
        <w:tc>
          <w:tcPr>
            <w:tcW w:w="8820" w:type="dxa"/>
          </w:tcPr>
          <w:p w:rsidR="00022F1E" w:rsidRDefault="00022F1E" w:rsidP="007538BA">
            <w:pPr>
              <w:pStyle w:val="BlockText"/>
            </w:pPr>
            <w:r>
              <w:t xml:space="preserve">The following requirements/practices are detailed in this </w:t>
            </w:r>
            <w:r w:rsidR="005C7651">
              <w:t>Procedure</w:t>
            </w:r>
            <w:r>
              <w:t>:</w:t>
            </w:r>
          </w:p>
          <w:p w:rsidR="00022F1E" w:rsidRDefault="00022F1E" w:rsidP="007538BA">
            <w:pPr>
              <w:pStyle w:val="BulletText1"/>
            </w:pPr>
            <w:r>
              <w:t>Job Planning</w:t>
            </w:r>
          </w:p>
          <w:p w:rsidR="00022F1E" w:rsidRDefault="00022F1E" w:rsidP="007538BA">
            <w:pPr>
              <w:pStyle w:val="BulletText1"/>
            </w:pPr>
            <w:r>
              <w:t>Rescue</w:t>
            </w:r>
          </w:p>
          <w:p w:rsidR="00022F1E" w:rsidRDefault="00022F1E" w:rsidP="007538BA">
            <w:pPr>
              <w:pStyle w:val="BulletText1"/>
            </w:pPr>
            <w:r>
              <w:t>Securing Openings in Elevated Decks</w:t>
            </w:r>
          </w:p>
          <w:p w:rsidR="00022F1E" w:rsidRDefault="00022F1E" w:rsidP="007538BA">
            <w:pPr>
              <w:pStyle w:val="BulletText1"/>
            </w:pPr>
            <w:r>
              <w:t>Repair of Temporary Deck Penetrations</w:t>
            </w:r>
          </w:p>
          <w:p w:rsidR="00022F1E" w:rsidRDefault="00022F1E" w:rsidP="007538BA">
            <w:pPr>
              <w:pStyle w:val="BulletText1"/>
            </w:pPr>
            <w:r>
              <w:t>Barriers and Barricading</w:t>
            </w:r>
          </w:p>
          <w:p w:rsidR="00022F1E" w:rsidRDefault="00022F1E" w:rsidP="007538BA">
            <w:pPr>
              <w:pStyle w:val="BulletText1"/>
              <w:numPr>
                <w:ilvl w:val="0"/>
                <w:numId w:val="0"/>
              </w:numPr>
              <w:ind w:left="187" w:hanging="187"/>
            </w:pPr>
          </w:p>
          <w:p w:rsidR="00022F1E" w:rsidRDefault="00022F1E" w:rsidP="007538BA">
            <w:pPr>
              <w:pStyle w:val="BlockText"/>
            </w:pPr>
            <w:r>
              <w:t xml:space="preserve">Fall prevention techniques using the following are detailed in this </w:t>
            </w:r>
            <w:r w:rsidR="005C7651">
              <w:t>Procedure</w:t>
            </w:r>
            <w:r>
              <w:t>:</w:t>
            </w:r>
          </w:p>
          <w:p w:rsidR="00022F1E" w:rsidRDefault="00022F1E" w:rsidP="007538BA">
            <w:pPr>
              <w:pStyle w:val="BulletText1"/>
            </w:pPr>
            <w:r>
              <w:t>Fall Protection Systems</w:t>
            </w:r>
          </w:p>
          <w:p w:rsidR="00022F1E" w:rsidRDefault="00810B34" w:rsidP="007538BA">
            <w:pPr>
              <w:pStyle w:val="BulletText1"/>
            </w:pPr>
            <w:r>
              <w:t>Ladders</w:t>
            </w:r>
          </w:p>
          <w:p w:rsidR="00022F1E" w:rsidRDefault="00022F1E" w:rsidP="007538BA">
            <w:pPr>
              <w:pStyle w:val="BulletText1"/>
            </w:pPr>
            <w:r>
              <w:t>Scaffolds</w:t>
            </w:r>
          </w:p>
          <w:p w:rsidR="00022F1E" w:rsidRDefault="00022F1E" w:rsidP="007538BA">
            <w:pPr>
              <w:pStyle w:val="BulletText1"/>
            </w:pPr>
            <w:r>
              <w:t>Decking</w:t>
            </w:r>
          </w:p>
          <w:p w:rsidR="00022F1E" w:rsidRDefault="00022F1E" w:rsidP="007538BA">
            <w:pPr>
              <w:pStyle w:val="BlockText"/>
            </w:pPr>
          </w:p>
          <w:p w:rsidR="00022F1E" w:rsidRDefault="00022F1E" w:rsidP="007538BA">
            <w:pPr>
              <w:pStyle w:val="NoteText"/>
            </w:pPr>
            <w:r>
              <w:t>NOTES:</w:t>
            </w:r>
          </w:p>
          <w:p w:rsidR="00022F1E" w:rsidRDefault="00022F1E" w:rsidP="007538BA">
            <w:pPr>
              <w:pStyle w:val="NoteBulletText"/>
            </w:pPr>
            <w:r>
              <w:t xml:space="preserve">Requirements stated in this </w:t>
            </w:r>
            <w:r w:rsidR="005C7651">
              <w:t>Procedure</w:t>
            </w:r>
            <w:r>
              <w:t xml:space="preserve"> are Upstream Americas Deep Water (UAD) policy, regulatory requirements, and industry practices.</w:t>
            </w:r>
          </w:p>
          <w:p w:rsidR="00022F1E" w:rsidRDefault="00022F1E" w:rsidP="007538BA">
            <w:pPr>
              <w:pStyle w:val="NoteBulletText"/>
            </w:pPr>
            <w:r>
              <w:t>National regulatory stipulations for fall protection that are more restrictive may be applicable for specific situations.</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DC1646" w:rsidTr="001C270B">
        <w:trPr>
          <w:cantSplit/>
        </w:trPr>
        <w:tc>
          <w:tcPr>
            <w:tcW w:w="1728" w:type="dxa"/>
          </w:tcPr>
          <w:p w:rsidR="00DC1646" w:rsidRDefault="00DC1646" w:rsidP="007538BA">
            <w:pPr>
              <w:pStyle w:val="Heading4"/>
            </w:pPr>
            <w:bookmarkStart w:id="24" w:name="_Toc425746709"/>
            <w:bookmarkStart w:id="25" w:name="target_audience_1_1_3"/>
            <w:r>
              <w:t>1.1.3 Target Audience</w:t>
            </w:r>
            <w:bookmarkEnd w:id="24"/>
            <w:bookmarkEnd w:id="25"/>
          </w:p>
        </w:tc>
        <w:tc>
          <w:tcPr>
            <w:tcW w:w="8820" w:type="dxa"/>
          </w:tcPr>
          <w:p w:rsidR="00DC1646" w:rsidRDefault="00DC1646" w:rsidP="007538BA">
            <w:pPr>
              <w:pStyle w:val="BlockText"/>
            </w:pPr>
            <w:r>
              <w:t>This HSE Standard applies to the following:</w:t>
            </w:r>
          </w:p>
          <w:p w:rsidR="00DC1646" w:rsidRDefault="00DC1646" w:rsidP="007538BA">
            <w:pPr>
              <w:pStyle w:val="BulletText1"/>
            </w:pPr>
            <w:r>
              <w:t>UAD employees</w:t>
            </w:r>
          </w:p>
          <w:p w:rsidR="00DC1646" w:rsidRDefault="00DC1646" w:rsidP="007538BA">
            <w:pPr>
              <w:pStyle w:val="BulletText1"/>
            </w:pPr>
            <w:r>
              <w:t>Drilling, Workover, and Completions Personnel on UAD properties</w:t>
            </w:r>
          </w:p>
          <w:p w:rsidR="00DC1646" w:rsidRDefault="00DC1646" w:rsidP="007538BA">
            <w:pPr>
              <w:pStyle w:val="BulletText1"/>
            </w:pPr>
            <w:r>
              <w:t>Contract personnel on UAD and contractor-operated UAD facilities and locations, Offshore OCS, and Onshore locations</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818"/>
        <w:gridCol w:w="8730"/>
      </w:tblGrid>
      <w:tr w:rsidR="00022F1E">
        <w:tc>
          <w:tcPr>
            <w:tcW w:w="1818" w:type="dxa"/>
          </w:tcPr>
          <w:p w:rsidR="00022F1E" w:rsidRDefault="00A36CE9" w:rsidP="007538BA">
            <w:pPr>
              <w:pStyle w:val="Heading4"/>
            </w:pPr>
            <w:bookmarkStart w:id="26" w:name="_Toc425746710"/>
            <w:bookmarkStart w:id="27" w:name="contractor_requirements_1_1_4"/>
            <w:r>
              <w:t>1.1.4</w:t>
            </w:r>
            <w:r w:rsidR="00022F1E">
              <w:t xml:space="preserve"> Contractor Requirements</w:t>
            </w:r>
            <w:bookmarkEnd w:id="26"/>
            <w:bookmarkEnd w:id="27"/>
          </w:p>
        </w:tc>
        <w:tc>
          <w:tcPr>
            <w:tcW w:w="8730" w:type="dxa"/>
          </w:tcPr>
          <w:p w:rsidR="00022F1E" w:rsidRDefault="00022F1E" w:rsidP="007538BA">
            <w:pPr>
              <w:pStyle w:val="BlockText"/>
            </w:pPr>
            <w:r>
              <w:t>Contractors on UAD locations shall:</w:t>
            </w:r>
          </w:p>
          <w:p w:rsidR="00022F1E" w:rsidRDefault="00022F1E" w:rsidP="007538BA">
            <w:pPr>
              <w:pStyle w:val="BulletText1"/>
              <w:rPr>
                <w:bCs/>
              </w:rPr>
            </w:pPr>
            <w:r>
              <w:t xml:space="preserve">Comply with this </w:t>
            </w:r>
            <w:r w:rsidR="005C7651">
              <w:t>Procedure</w:t>
            </w:r>
            <w:r>
              <w:t>. Where there is a conflict with the UAD procedure and that company’s requirements, workers will comply with the stricter of the two.</w:t>
            </w:r>
          </w:p>
          <w:p w:rsidR="00022F1E" w:rsidRDefault="00022F1E" w:rsidP="007538BA">
            <w:pPr>
              <w:pStyle w:val="BulletText1"/>
            </w:pPr>
            <w:r>
              <w:t>Provide fall protection equipment to all employees who are exposed to a fall while performing a task.</w:t>
            </w:r>
          </w:p>
          <w:p w:rsidR="00022F1E" w:rsidRDefault="00022F1E" w:rsidP="007538BA">
            <w:pPr>
              <w:pStyle w:val="BulletText1"/>
            </w:pPr>
            <w:r>
              <w:t>Ensure equipment will meet or exceed all applicable regulations, standards, and guidelines.</w:t>
            </w:r>
          </w:p>
          <w:p w:rsidR="00022F1E" w:rsidRDefault="00022F1E" w:rsidP="007538BA">
            <w:pPr>
              <w:pStyle w:val="BulletText1"/>
            </w:pPr>
            <w:r>
              <w:t xml:space="preserve">Ensure that employees are adequately trained (provided certification from a professional organization) in the use, inspection, and maintenance of all fall protection equipment (see section </w:t>
            </w:r>
            <w:r w:rsidRPr="00167899">
              <w:t>11 Training Requirements</w:t>
            </w:r>
            <w:r>
              <w:t>).</w:t>
            </w:r>
          </w:p>
          <w:p w:rsidR="00022F1E" w:rsidRDefault="00022F1E" w:rsidP="007538BA">
            <w:pPr>
              <w:pStyle w:val="BulletText1"/>
            </w:pPr>
            <w:r>
              <w:t>Have a written rescue plan in place and have available all equipment necessary to facilitate a rescue.</w:t>
            </w:r>
          </w:p>
          <w:p w:rsidR="00022F1E" w:rsidRDefault="00022F1E" w:rsidP="007538BA">
            <w:pPr>
              <w:pStyle w:val="BulletText1"/>
            </w:pPr>
            <w:r>
              <w:t xml:space="preserve">Be adequately trained in the use of rescue equipment and proper rescue techniques required to complete a retrieval of personnel in a timely manner (see section </w:t>
            </w:r>
            <w:r w:rsidRPr="00167899">
              <w:t>11 Training Requirements</w:t>
            </w:r>
            <w:r>
              <w:t>).</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c>
          <w:tcPr>
            <w:tcW w:w="1728" w:type="dxa"/>
          </w:tcPr>
          <w:p w:rsidR="00022F1E" w:rsidRDefault="00A36CE9" w:rsidP="007538BA">
            <w:pPr>
              <w:pStyle w:val="Heading4"/>
              <w:rPr>
                <w:b w:val="0"/>
                <w:bCs w:val="0"/>
              </w:rPr>
            </w:pPr>
            <w:bookmarkStart w:id="28" w:name="_Toc425746711"/>
            <w:bookmarkStart w:id="29" w:name="on_the_job_monitoring_of_contracto_1_1_5"/>
            <w:r>
              <w:t>1.1.5</w:t>
            </w:r>
            <w:r w:rsidR="00022F1E">
              <w:br/>
              <w:t>On-the-Job Monitoring of Contractors</w:t>
            </w:r>
            <w:bookmarkEnd w:id="28"/>
            <w:bookmarkEnd w:id="29"/>
          </w:p>
        </w:tc>
        <w:tc>
          <w:tcPr>
            <w:tcW w:w="8820" w:type="dxa"/>
          </w:tcPr>
          <w:p w:rsidR="00022F1E" w:rsidRDefault="00022F1E" w:rsidP="007538BA">
            <w:pPr>
              <w:pStyle w:val="BulletText1"/>
              <w:rPr>
                <w:bCs/>
              </w:rPr>
            </w:pPr>
            <w:r>
              <w:t>UAD personnel are responsible for ensuring that contractors have been provided with adequate training.</w:t>
            </w:r>
          </w:p>
          <w:p w:rsidR="00022F1E" w:rsidRDefault="00022F1E" w:rsidP="007538BA">
            <w:pPr>
              <w:pStyle w:val="BulletText1"/>
            </w:pPr>
            <w:r>
              <w:t>If contractors fail to observe minimum fall protection safety requirements, the UAD foreman or supervisor must:</w:t>
            </w:r>
          </w:p>
          <w:p w:rsidR="00022F1E" w:rsidRDefault="00022F1E" w:rsidP="007538BA">
            <w:pPr>
              <w:pStyle w:val="BulletText2"/>
            </w:pPr>
            <w:r>
              <w:t>review UAD fall protection polices with all contractor employees,</w:t>
            </w:r>
          </w:p>
          <w:p w:rsidR="00022F1E" w:rsidRDefault="00022F1E" w:rsidP="007538BA">
            <w:pPr>
              <w:pStyle w:val="BulletText2"/>
            </w:pPr>
            <w:r>
              <w:t>review Contractor Company fall protection policies with contractor supervisors and workers (if there are any conflicts, use the most stringent policies), and</w:t>
            </w:r>
          </w:p>
          <w:p w:rsidR="00022F1E" w:rsidRDefault="00022F1E" w:rsidP="007538BA">
            <w:pPr>
              <w:pStyle w:val="BulletText2"/>
            </w:pPr>
            <w:r>
              <w:t>shut down the job until the corrections are made and advise that services may be terminated for significant violations.</w:t>
            </w:r>
          </w:p>
        </w:tc>
      </w:tr>
    </w:tbl>
    <w:p w:rsidR="00022F1E" w:rsidRDefault="00022F1E" w:rsidP="007538BA">
      <w:pPr>
        <w:pStyle w:val="BlockLin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8820"/>
      </w:tblGrid>
      <w:tr w:rsidR="00DC1646" w:rsidTr="001C270B">
        <w:trPr>
          <w:trHeight w:val="603"/>
        </w:trPr>
        <w:tc>
          <w:tcPr>
            <w:tcW w:w="1728" w:type="dxa"/>
            <w:tcBorders>
              <w:top w:val="nil"/>
              <w:left w:val="nil"/>
              <w:bottom w:val="nil"/>
              <w:right w:val="nil"/>
            </w:tcBorders>
          </w:tcPr>
          <w:p w:rsidR="00DC1646" w:rsidRDefault="00DC1646" w:rsidP="007538BA">
            <w:pPr>
              <w:pStyle w:val="Heading4"/>
            </w:pPr>
            <w:bookmarkStart w:id="30" w:name="_Toc425746712"/>
            <w:bookmarkStart w:id="31" w:name="referenced_documents_1_1_6"/>
            <w:r>
              <w:t>1.1.6 Referenced Documents</w:t>
            </w:r>
            <w:bookmarkEnd w:id="30"/>
            <w:bookmarkEnd w:id="31"/>
          </w:p>
        </w:tc>
        <w:tc>
          <w:tcPr>
            <w:tcW w:w="8820" w:type="dxa"/>
            <w:tcBorders>
              <w:top w:val="nil"/>
              <w:left w:val="nil"/>
              <w:bottom w:val="nil"/>
              <w:right w:val="nil"/>
            </w:tcBorders>
          </w:tcPr>
          <w:p w:rsidR="00DC1646" w:rsidRDefault="00DC1646" w:rsidP="007538BA">
            <w:pPr>
              <w:pStyle w:val="BlockText"/>
            </w:pPr>
            <w:r>
              <w:t>This table lists the references and regulations that apply to fall prevention and protection.</w:t>
            </w:r>
          </w:p>
        </w:tc>
      </w:tr>
    </w:tbl>
    <w:p w:rsidR="00DC1646" w:rsidRPr="007538BA" w:rsidRDefault="00DC1646" w:rsidP="007538BA">
      <w:pPr>
        <w:pStyle w:val="BlockText"/>
      </w:pPr>
    </w:p>
    <w:tbl>
      <w:tblPr>
        <w:tblW w:w="10455" w:type="dxa"/>
        <w:tblInd w:w="6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9" w:type="dxa"/>
          <w:right w:w="79" w:type="dxa"/>
        </w:tblCellMar>
        <w:tblLook w:val="0000" w:firstRow="0" w:lastRow="0" w:firstColumn="0" w:lastColumn="0" w:noHBand="0" w:noVBand="0"/>
      </w:tblPr>
      <w:tblGrid>
        <w:gridCol w:w="1365"/>
        <w:gridCol w:w="1710"/>
        <w:gridCol w:w="1890"/>
        <w:gridCol w:w="5490"/>
      </w:tblGrid>
      <w:tr w:rsidR="00DC1646" w:rsidTr="001C270B">
        <w:trPr>
          <w:cantSplit/>
          <w:tblHeader/>
        </w:trPr>
        <w:tc>
          <w:tcPr>
            <w:tcW w:w="3075" w:type="dxa"/>
            <w:gridSpan w:val="2"/>
          </w:tcPr>
          <w:p w:rsidR="00DC1646" w:rsidRDefault="00DC1646" w:rsidP="007538BA">
            <w:pPr>
              <w:pStyle w:val="TableHeaderText"/>
            </w:pPr>
            <w:r>
              <w:t>Regulation/Reference</w:t>
            </w:r>
          </w:p>
        </w:tc>
        <w:tc>
          <w:tcPr>
            <w:tcW w:w="7380" w:type="dxa"/>
            <w:gridSpan w:val="2"/>
          </w:tcPr>
          <w:p w:rsidR="00DC1646" w:rsidRDefault="00DC1646" w:rsidP="007538BA">
            <w:pPr>
              <w:pStyle w:val="TableHeaderText"/>
            </w:pPr>
            <w:r>
              <w:t>Title</w:t>
            </w:r>
          </w:p>
        </w:tc>
      </w:tr>
      <w:tr w:rsidR="00DC1646" w:rsidTr="001C270B">
        <w:trPr>
          <w:cantSplit/>
          <w:trHeight w:val="55"/>
        </w:trPr>
        <w:tc>
          <w:tcPr>
            <w:tcW w:w="1365" w:type="dxa"/>
            <w:vMerge w:val="restart"/>
            <w:tcBorders>
              <w:right w:val="single" w:sz="4" w:space="0" w:color="auto"/>
            </w:tcBorders>
          </w:tcPr>
          <w:p w:rsidR="00DC1646" w:rsidRPr="00DC1646" w:rsidRDefault="00DC1646" w:rsidP="007538BA">
            <w:pPr>
              <w:pStyle w:val="BlockText"/>
              <w:rPr>
                <w:sz w:val="22"/>
                <w:szCs w:val="22"/>
              </w:rPr>
            </w:pPr>
            <w:r w:rsidRPr="00DC1646">
              <w:rPr>
                <w:sz w:val="22"/>
                <w:szCs w:val="22"/>
              </w:rPr>
              <w:t>ANSI</w:t>
            </w:r>
          </w:p>
        </w:tc>
        <w:tc>
          <w:tcPr>
            <w:tcW w:w="1710" w:type="dxa"/>
            <w:tcBorders>
              <w:left w:val="single" w:sz="4" w:space="0" w:color="auto"/>
              <w:bottom w:val="single" w:sz="4" w:space="0" w:color="auto"/>
            </w:tcBorders>
          </w:tcPr>
          <w:p w:rsidR="00DC1646" w:rsidRPr="00DC1646" w:rsidRDefault="00DC1646" w:rsidP="007538BA">
            <w:pPr>
              <w:pStyle w:val="BlockText"/>
              <w:rPr>
                <w:sz w:val="22"/>
                <w:szCs w:val="22"/>
              </w:rPr>
            </w:pPr>
            <w:r w:rsidRPr="00DC1646">
              <w:rPr>
                <w:sz w:val="22"/>
                <w:szCs w:val="22"/>
              </w:rPr>
              <w:t>A10.11</w:t>
            </w:r>
          </w:p>
        </w:tc>
        <w:tc>
          <w:tcPr>
            <w:tcW w:w="7380" w:type="dxa"/>
            <w:gridSpan w:val="2"/>
            <w:tcBorders>
              <w:bottom w:val="single" w:sz="4" w:space="0" w:color="auto"/>
            </w:tcBorders>
          </w:tcPr>
          <w:p w:rsidR="00DC1646" w:rsidRPr="00DC1646" w:rsidRDefault="00DC1646" w:rsidP="007538BA">
            <w:pPr>
              <w:pStyle w:val="BlockText"/>
              <w:rPr>
                <w:sz w:val="22"/>
                <w:szCs w:val="22"/>
              </w:rPr>
            </w:pPr>
            <w:r w:rsidRPr="00DC1646">
              <w:rPr>
                <w:sz w:val="22"/>
                <w:szCs w:val="22"/>
              </w:rPr>
              <w:t>Personnel and Debris Nets</w:t>
            </w:r>
          </w:p>
        </w:tc>
      </w:tr>
      <w:tr w:rsidR="00DC1646" w:rsidTr="001C270B">
        <w:trPr>
          <w:cantSplit/>
          <w:trHeight w:val="60"/>
        </w:trPr>
        <w:tc>
          <w:tcPr>
            <w:tcW w:w="1365" w:type="dxa"/>
            <w:vMerge/>
            <w:tcBorders>
              <w:right w:val="single" w:sz="4" w:space="0" w:color="auto"/>
            </w:tcBorders>
          </w:tcPr>
          <w:p w:rsidR="00DC1646" w:rsidRPr="00DC1646" w:rsidRDefault="00DC1646" w:rsidP="007538BA">
            <w:pPr>
              <w:pStyle w:val="BlockText0"/>
              <w:rPr>
                <w:sz w:val="22"/>
                <w:szCs w:val="22"/>
              </w:rPr>
            </w:pPr>
          </w:p>
        </w:tc>
        <w:tc>
          <w:tcPr>
            <w:tcW w:w="1710" w:type="dxa"/>
            <w:tcBorders>
              <w:top w:val="single" w:sz="4" w:space="0" w:color="auto"/>
              <w:left w:val="single" w:sz="4" w:space="0" w:color="auto"/>
              <w:bottom w:val="single" w:sz="4" w:space="0" w:color="auto"/>
            </w:tcBorders>
          </w:tcPr>
          <w:p w:rsidR="00DC1646" w:rsidRPr="00DC1646" w:rsidRDefault="00DC1646" w:rsidP="007538BA">
            <w:pPr>
              <w:pStyle w:val="BlockText0"/>
              <w:rPr>
                <w:sz w:val="22"/>
                <w:szCs w:val="22"/>
              </w:rPr>
            </w:pPr>
            <w:r w:rsidRPr="00DC1646">
              <w:rPr>
                <w:sz w:val="22"/>
                <w:szCs w:val="22"/>
              </w:rPr>
              <w:t>A10.22</w:t>
            </w:r>
          </w:p>
        </w:tc>
        <w:tc>
          <w:tcPr>
            <w:tcW w:w="7380" w:type="dxa"/>
            <w:gridSpan w:val="2"/>
            <w:tcBorders>
              <w:top w:val="single" w:sz="4" w:space="0" w:color="auto"/>
              <w:bottom w:val="single" w:sz="4" w:space="0" w:color="auto"/>
            </w:tcBorders>
          </w:tcPr>
          <w:p w:rsidR="00DC1646" w:rsidRPr="00DC1646" w:rsidRDefault="00DC1646" w:rsidP="007538BA">
            <w:pPr>
              <w:pStyle w:val="BlockText0"/>
              <w:rPr>
                <w:sz w:val="22"/>
                <w:szCs w:val="22"/>
              </w:rPr>
            </w:pPr>
            <w:r w:rsidRPr="00DC1646">
              <w:rPr>
                <w:sz w:val="22"/>
                <w:szCs w:val="22"/>
              </w:rPr>
              <w:t>Safety Requirements for Rope-Guided and Nonguided Workers' Hoists for Construction and Demolition Operations</w:t>
            </w:r>
          </w:p>
        </w:tc>
      </w:tr>
      <w:tr w:rsidR="00DC1646" w:rsidTr="001C270B">
        <w:trPr>
          <w:cantSplit/>
          <w:trHeight w:val="84"/>
        </w:trPr>
        <w:tc>
          <w:tcPr>
            <w:tcW w:w="1365" w:type="dxa"/>
            <w:vMerge/>
            <w:tcBorders>
              <w:right w:val="single" w:sz="4" w:space="0" w:color="auto"/>
            </w:tcBorders>
          </w:tcPr>
          <w:p w:rsidR="00DC1646" w:rsidRPr="00DC1646" w:rsidRDefault="00DC1646" w:rsidP="007538BA">
            <w:pPr>
              <w:pStyle w:val="BlockText"/>
              <w:rPr>
                <w:sz w:val="22"/>
                <w:szCs w:val="22"/>
              </w:rPr>
            </w:pPr>
          </w:p>
        </w:tc>
        <w:tc>
          <w:tcPr>
            <w:tcW w:w="1710" w:type="dxa"/>
            <w:tcBorders>
              <w:top w:val="single" w:sz="4" w:space="0" w:color="auto"/>
              <w:left w:val="single" w:sz="4" w:space="0" w:color="auto"/>
              <w:bottom w:val="single" w:sz="4" w:space="0" w:color="auto"/>
            </w:tcBorders>
          </w:tcPr>
          <w:p w:rsidR="00DC1646" w:rsidRPr="00DC1646" w:rsidRDefault="00DC1646" w:rsidP="007538BA">
            <w:pPr>
              <w:pStyle w:val="BlockText"/>
              <w:rPr>
                <w:sz w:val="22"/>
                <w:szCs w:val="22"/>
              </w:rPr>
            </w:pPr>
            <w:r w:rsidRPr="00DC1646">
              <w:rPr>
                <w:sz w:val="22"/>
                <w:szCs w:val="22"/>
              </w:rPr>
              <w:t>A</w:t>
            </w:r>
            <w:r w:rsidRPr="00DC1646">
              <w:rPr>
                <w:sz w:val="22"/>
                <w:szCs w:val="22"/>
                <w:lang w:val="it-IT"/>
              </w:rPr>
              <w:t>14.3</w:t>
            </w:r>
          </w:p>
        </w:tc>
        <w:tc>
          <w:tcPr>
            <w:tcW w:w="7380" w:type="dxa"/>
            <w:gridSpan w:val="2"/>
            <w:tcBorders>
              <w:top w:val="single" w:sz="4" w:space="0" w:color="auto"/>
              <w:bottom w:val="single" w:sz="4" w:space="0" w:color="auto"/>
            </w:tcBorders>
          </w:tcPr>
          <w:p w:rsidR="00DC1646" w:rsidRPr="00DC1646" w:rsidRDefault="00DC1646" w:rsidP="007538BA">
            <w:pPr>
              <w:pStyle w:val="BlockText"/>
              <w:rPr>
                <w:sz w:val="22"/>
                <w:szCs w:val="22"/>
              </w:rPr>
            </w:pPr>
            <w:r w:rsidRPr="00DC1646">
              <w:rPr>
                <w:sz w:val="22"/>
                <w:szCs w:val="22"/>
              </w:rPr>
              <w:t>Fixed Ladders</w:t>
            </w:r>
          </w:p>
        </w:tc>
      </w:tr>
      <w:tr w:rsidR="00DC1646" w:rsidTr="001C270B">
        <w:trPr>
          <w:cantSplit/>
          <w:trHeight w:val="55"/>
        </w:trPr>
        <w:tc>
          <w:tcPr>
            <w:tcW w:w="1365" w:type="dxa"/>
            <w:vMerge/>
            <w:tcBorders>
              <w:right w:val="single" w:sz="4" w:space="0" w:color="auto"/>
            </w:tcBorders>
          </w:tcPr>
          <w:p w:rsidR="00DC1646" w:rsidRPr="00DC1646" w:rsidRDefault="00DC1646" w:rsidP="007538BA">
            <w:pPr>
              <w:pStyle w:val="BlockText"/>
              <w:rPr>
                <w:sz w:val="22"/>
                <w:szCs w:val="22"/>
              </w:rPr>
            </w:pPr>
          </w:p>
        </w:tc>
        <w:tc>
          <w:tcPr>
            <w:tcW w:w="1710" w:type="dxa"/>
            <w:tcBorders>
              <w:top w:val="single" w:sz="4" w:space="0" w:color="auto"/>
              <w:left w:val="single" w:sz="4" w:space="0" w:color="auto"/>
              <w:bottom w:val="single" w:sz="4" w:space="0" w:color="auto"/>
            </w:tcBorders>
          </w:tcPr>
          <w:p w:rsidR="00DC1646" w:rsidRPr="00DC1646" w:rsidRDefault="00182E75" w:rsidP="007538BA">
            <w:pPr>
              <w:pStyle w:val="BlockText"/>
              <w:rPr>
                <w:sz w:val="22"/>
                <w:szCs w:val="22"/>
              </w:rPr>
            </w:pPr>
            <w:r>
              <w:rPr>
                <w:sz w:val="22"/>
                <w:szCs w:val="22"/>
                <w:lang w:val="it-IT"/>
              </w:rPr>
              <w:t>Z359</w:t>
            </w:r>
          </w:p>
        </w:tc>
        <w:tc>
          <w:tcPr>
            <w:tcW w:w="7380" w:type="dxa"/>
            <w:gridSpan w:val="2"/>
            <w:tcBorders>
              <w:top w:val="single" w:sz="4" w:space="0" w:color="auto"/>
              <w:bottom w:val="single" w:sz="4" w:space="0" w:color="auto"/>
            </w:tcBorders>
          </w:tcPr>
          <w:p w:rsidR="00DC1646" w:rsidRPr="00DC1646" w:rsidRDefault="00DC1646" w:rsidP="007538BA">
            <w:pPr>
              <w:pStyle w:val="BlockText"/>
              <w:rPr>
                <w:sz w:val="22"/>
                <w:szCs w:val="22"/>
              </w:rPr>
            </w:pPr>
            <w:r w:rsidRPr="00DC1646">
              <w:rPr>
                <w:sz w:val="22"/>
                <w:szCs w:val="22"/>
              </w:rPr>
              <w:t>Fall Arrest Systems</w:t>
            </w:r>
          </w:p>
        </w:tc>
      </w:tr>
      <w:tr w:rsidR="00DC1646" w:rsidTr="001C270B">
        <w:trPr>
          <w:cantSplit/>
          <w:trHeight w:val="192"/>
        </w:trPr>
        <w:tc>
          <w:tcPr>
            <w:tcW w:w="1365" w:type="dxa"/>
            <w:vMerge/>
            <w:tcBorders>
              <w:bottom w:val="single" w:sz="4" w:space="0" w:color="auto"/>
              <w:right w:val="single" w:sz="4" w:space="0" w:color="auto"/>
            </w:tcBorders>
          </w:tcPr>
          <w:p w:rsidR="00DC1646" w:rsidRPr="00DC1646" w:rsidRDefault="00DC1646" w:rsidP="007538BA">
            <w:pPr>
              <w:pStyle w:val="BlockText"/>
              <w:rPr>
                <w:sz w:val="22"/>
                <w:szCs w:val="22"/>
              </w:rPr>
            </w:pPr>
          </w:p>
        </w:tc>
        <w:tc>
          <w:tcPr>
            <w:tcW w:w="1710" w:type="dxa"/>
            <w:tcBorders>
              <w:top w:val="single" w:sz="4" w:space="0" w:color="auto"/>
              <w:left w:val="single" w:sz="4" w:space="0" w:color="auto"/>
              <w:bottom w:val="single" w:sz="4" w:space="0" w:color="auto"/>
            </w:tcBorders>
          </w:tcPr>
          <w:p w:rsidR="00DC1646" w:rsidRPr="00DC1646" w:rsidRDefault="00DC1646" w:rsidP="007538BA">
            <w:pPr>
              <w:pStyle w:val="BlockText"/>
              <w:rPr>
                <w:sz w:val="22"/>
                <w:szCs w:val="22"/>
              </w:rPr>
            </w:pPr>
            <w:r w:rsidRPr="00DC1646">
              <w:rPr>
                <w:sz w:val="22"/>
                <w:szCs w:val="22"/>
              </w:rPr>
              <w:t>A14.1, A14.2, and A14.5</w:t>
            </w:r>
          </w:p>
        </w:tc>
        <w:tc>
          <w:tcPr>
            <w:tcW w:w="7380" w:type="dxa"/>
            <w:gridSpan w:val="2"/>
            <w:tcBorders>
              <w:top w:val="single" w:sz="4" w:space="0" w:color="auto"/>
              <w:bottom w:val="single" w:sz="4" w:space="0" w:color="auto"/>
            </w:tcBorders>
          </w:tcPr>
          <w:p w:rsidR="00DC1646" w:rsidRPr="00DC1646" w:rsidRDefault="00DC1646" w:rsidP="007538BA">
            <w:pPr>
              <w:pStyle w:val="BlockText"/>
              <w:rPr>
                <w:sz w:val="22"/>
                <w:szCs w:val="22"/>
              </w:rPr>
            </w:pPr>
            <w:r w:rsidRPr="00DC1646">
              <w:rPr>
                <w:sz w:val="22"/>
                <w:szCs w:val="22"/>
              </w:rPr>
              <w:t>Safety Requirements for Portable Wood, Metal, and Reinforced Plastic Portable Ladders</w:t>
            </w:r>
          </w:p>
        </w:tc>
      </w:tr>
      <w:tr w:rsidR="00022F1E" w:rsidTr="00CD558B">
        <w:trPr>
          <w:cantSplit/>
          <w:trHeight w:val="279"/>
        </w:trPr>
        <w:tc>
          <w:tcPr>
            <w:tcW w:w="1365" w:type="dxa"/>
            <w:vMerge w:val="restart"/>
            <w:tcBorders>
              <w:top w:val="single" w:sz="4" w:space="0" w:color="auto"/>
              <w:right w:val="single" w:sz="4" w:space="0" w:color="auto"/>
            </w:tcBorders>
          </w:tcPr>
          <w:p w:rsidR="00022F1E" w:rsidRPr="00DC1646" w:rsidRDefault="00BB701D" w:rsidP="007538BA">
            <w:pPr>
              <w:pStyle w:val="BlockText"/>
              <w:rPr>
                <w:sz w:val="22"/>
                <w:szCs w:val="22"/>
                <w:lang w:val="it-IT"/>
              </w:rPr>
            </w:pPr>
            <w:r w:rsidRPr="00DC1646">
              <w:rPr>
                <w:sz w:val="22"/>
                <w:szCs w:val="22"/>
                <w:lang w:val="it-IT"/>
              </w:rPr>
              <w:t>ANSI/ SIA</w:t>
            </w:r>
          </w:p>
        </w:tc>
        <w:tc>
          <w:tcPr>
            <w:tcW w:w="1710" w:type="dxa"/>
            <w:tcBorders>
              <w:top w:val="single" w:sz="4" w:space="0" w:color="auto"/>
              <w:left w:val="single" w:sz="4" w:space="0" w:color="auto"/>
              <w:bottom w:val="single" w:sz="4" w:space="0" w:color="auto"/>
            </w:tcBorders>
          </w:tcPr>
          <w:p w:rsidR="00022F1E" w:rsidRPr="00DC1646" w:rsidRDefault="00022F1E" w:rsidP="007538BA">
            <w:pPr>
              <w:pStyle w:val="BlockText"/>
              <w:rPr>
                <w:sz w:val="22"/>
                <w:szCs w:val="22"/>
              </w:rPr>
            </w:pPr>
            <w:r w:rsidRPr="00DC1646">
              <w:rPr>
                <w:sz w:val="22"/>
                <w:szCs w:val="22"/>
              </w:rPr>
              <w:t>A92.2</w:t>
            </w:r>
          </w:p>
        </w:tc>
        <w:tc>
          <w:tcPr>
            <w:tcW w:w="7380" w:type="dxa"/>
            <w:gridSpan w:val="2"/>
            <w:tcBorders>
              <w:top w:val="single" w:sz="4" w:space="0" w:color="auto"/>
            </w:tcBorders>
          </w:tcPr>
          <w:p w:rsidR="00022F1E" w:rsidRPr="00DA4545" w:rsidRDefault="00022F1E" w:rsidP="007538BA">
            <w:pPr>
              <w:pStyle w:val="BlockText"/>
              <w:rPr>
                <w:sz w:val="22"/>
                <w:szCs w:val="22"/>
              </w:rPr>
            </w:pPr>
            <w:r w:rsidRPr="00DA4545">
              <w:rPr>
                <w:sz w:val="22"/>
                <w:szCs w:val="22"/>
              </w:rPr>
              <w:t>Vehicle-Mounted Elevating and Rotating Aerial Devices</w:t>
            </w:r>
          </w:p>
        </w:tc>
      </w:tr>
      <w:tr w:rsidR="00022F1E" w:rsidTr="00CD558B">
        <w:trPr>
          <w:cantSplit/>
          <w:trHeight w:val="277"/>
        </w:trPr>
        <w:tc>
          <w:tcPr>
            <w:tcW w:w="1365" w:type="dxa"/>
            <w:vMerge/>
            <w:tcBorders>
              <w:right w:val="single" w:sz="4" w:space="0" w:color="auto"/>
            </w:tcBorders>
          </w:tcPr>
          <w:p w:rsidR="00022F1E" w:rsidRPr="00DC1646" w:rsidRDefault="00022F1E" w:rsidP="007538BA">
            <w:pPr>
              <w:pStyle w:val="BlockText"/>
              <w:rPr>
                <w:sz w:val="22"/>
                <w:szCs w:val="22"/>
              </w:rPr>
            </w:pPr>
          </w:p>
        </w:tc>
        <w:tc>
          <w:tcPr>
            <w:tcW w:w="1710" w:type="dxa"/>
            <w:tcBorders>
              <w:top w:val="single" w:sz="4" w:space="0" w:color="auto"/>
              <w:left w:val="single" w:sz="4" w:space="0" w:color="auto"/>
              <w:bottom w:val="single" w:sz="4" w:space="0" w:color="auto"/>
            </w:tcBorders>
          </w:tcPr>
          <w:p w:rsidR="00022F1E" w:rsidRPr="00DC1646" w:rsidRDefault="00022F1E" w:rsidP="007538BA">
            <w:pPr>
              <w:pStyle w:val="BlockText"/>
              <w:rPr>
                <w:sz w:val="22"/>
                <w:szCs w:val="22"/>
              </w:rPr>
            </w:pPr>
            <w:r w:rsidRPr="00DC1646">
              <w:rPr>
                <w:sz w:val="22"/>
                <w:szCs w:val="22"/>
              </w:rPr>
              <w:t>A92.3</w:t>
            </w:r>
          </w:p>
        </w:tc>
        <w:tc>
          <w:tcPr>
            <w:tcW w:w="7380" w:type="dxa"/>
            <w:gridSpan w:val="2"/>
          </w:tcPr>
          <w:p w:rsidR="00022F1E" w:rsidRPr="00DA4545" w:rsidRDefault="00022F1E" w:rsidP="007538BA">
            <w:pPr>
              <w:pStyle w:val="BlockText"/>
              <w:rPr>
                <w:sz w:val="22"/>
                <w:szCs w:val="22"/>
              </w:rPr>
            </w:pPr>
            <w:r w:rsidRPr="00DA4545">
              <w:rPr>
                <w:sz w:val="22"/>
                <w:szCs w:val="22"/>
              </w:rPr>
              <w:t>American National Standard for Manually Propelled Elevating Aerial Platforms</w:t>
            </w:r>
          </w:p>
        </w:tc>
      </w:tr>
      <w:tr w:rsidR="00022F1E" w:rsidTr="00CD558B">
        <w:trPr>
          <w:cantSplit/>
          <w:trHeight w:val="277"/>
        </w:trPr>
        <w:tc>
          <w:tcPr>
            <w:tcW w:w="1365" w:type="dxa"/>
            <w:vMerge/>
            <w:tcBorders>
              <w:right w:val="single" w:sz="4" w:space="0" w:color="auto"/>
            </w:tcBorders>
          </w:tcPr>
          <w:p w:rsidR="00022F1E" w:rsidRPr="00DC1646" w:rsidRDefault="00022F1E" w:rsidP="007538BA">
            <w:pPr>
              <w:pStyle w:val="BlockText"/>
              <w:rPr>
                <w:sz w:val="22"/>
                <w:szCs w:val="22"/>
              </w:rPr>
            </w:pPr>
          </w:p>
        </w:tc>
        <w:tc>
          <w:tcPr>
            <w:tcW w:w="1710" w:type="dxa"/>
            <w:tcBorders>
              <w:top w:val="single" w:sz="4" w:space="0" w:color="auto"/>
              <w:left w:val="single" w:sz="4" w:space="0" w:color="auto"/>
              <w:bottom w:val="single" w:sz="4" w:space="0" w:color="auto"/>
            </w:tcBorders>
          </w:tcPr>
          <w:p w:rsidR="00022F1E" w:rsidRPr="00DC1646" w:rsidRDefault="00022F1E" w:rsidP="007538BA">
            <w:pPr>
              <w:pStyle w:val="BlockText"/>
              <w:rPr>
                <w:sz w:val="22"/>
                <w:szCs w:val="22"/>
              </w:rPr>
            </w:pPr>
            <w:r w:rsidRPr="00DC1646">
              <w:rPr>
                <w:sz w:val="22"/>
                <w:szCs w:val="22"/>
              </w:rPr>
              <w:t>A92.5</w:t>
            </w:r>
          </w:p>
        </w:tc>
        <w:tc>
          <w:tcPr>
            <w:tcW w:w="7380" w:type="dxa"/>
            <w:gridSpan w:val="2"/>
          </w:tcPr>
          <w:p w:rsidR="00022F1E" w:rsidRPr="00DA4545" w:rsidRDefault="00022F1E" w:rsidP="007538BA">
            <w:pPr>
              <w:pStyle w:val="BlockText"/>
              <w:rPr>
                <w:sz w:val="22"/>
                <w:szCs w:val="22"/>
              </w:rPr>
            </w:pPr>
            <w:r w:rsidRPr="00DA4545">
              <w:rPr>
                <w:sz w:val="22"/>
                <w:szCs w:val="22"/>
              </w:rPr>
              <w:t>American National Standard Boom-Supported Elevating Work Platforms</w:t>
            </w:r>
          </w:p>
        </w:tc>
      </w:tr>
      <w:tr w:rsidR="00022F1E" w:rsidTr="00CD558B">
        <w:trPr>
          <w:cantSplit/>
          <w:trHeight w:val="277"/>
        </w:trPr>
        <w:tc>
          <w:tcPr>
            <w:tcW w:w="1365" w:type="dxa"/>
            <w:vMerge/>
            <w:tcBorders>
              <w:bottom w:val="single" w:sz="4" w:space="0" w:color="auto"/>
              <w:right w:val="single" w:sz="4" w:space="0" w:color="auto"/>
            </w:tcBorders>
          </w:tcPr>
          <w:p w:rsidR="00022F1E" w:rsidRPr="00DC1646" w:rsidRDefault="00022F1E" w:rsidP="007538BA">
            <w:pPr>
              <w:pStyle w:val="BlockText"/>
              <w:rPr>
                <w:sz w:val="22"/>
                <w:szCs w:val="22"/>
              </w:rPr>
            </w:pPr>
          </w:p>
        </w:tc>
        <w:tc>
          <w:tcPr>
            <w:tcW w:w="1710" w:type="dxa"/>
            <w:tcBorders>
              <w:top w:val="single" w:sz="4" w:space="0" w:color="auto"/>
              <w:left w:val="single" w:sz="4" w:space="0" w:color="auto"/>
              <w:bottom w:val="single" w:sz="4" w:space="0" w:color="auto"/>
            </w:tcBorders>
          </w:tcPr>
          <w:p w:rsidR="00022F1E" w:rsidRPr="00DC1646" w:rsidRDefault="00022F1E" w:rsidP="007538BA">
            <w:pPr>
              <w:pStyle w:val="BlockText"/>
              <w:rPr>
                <w:sz w:val="22"/>
                <w:szCs w:val="22"/>
              </w:rPr>
            </w:pPr>
            <w:r w:rsidRPr="00DC1646">
              <w:rPr>
                <w:sz w:val="22"/>
                <w:szCs w:val="22"/>
              </w:rPr>
              <w:t>A92.6</w:t>
            </w:r>
          </w:p>
        </w:tc>
        <w:tc>
          <w:tcPr>
            <w:tcW w:w="7380" w:type="dxa"/>
            <w:gridSpan w:val="2"/>
            <w:tcBorders>
              <w:bottom w:val="single" w:sz="4" w:space="0" w:color="auto"/>
            </w:tcBorders>
          </w:tcPr>
          <w:p w:rsidR="00022F1E" w:rsidRPr="00DA4545" w:rsidRDefault="00022F1E" w:rsidP="007538BA">
            <w:pPr>
              <w:pStyle w:val="BlockText"/>
              <w:rPr>
                <w:sz w:val="22"/>
                <w:szCs w:val="22"/>
              </w:rPr>
            </w:pPr>
            <w:r w:rsidRPr="00DA4545">
              <w:rPr>
                <w:sz w:val="22"/>
                <w:szCs w:val="22"/>
              </w:rPr>
              <w:t>Self-Propelled Elevating Work Platforms</w:t>
            </w:r>
          </w:p>
        </w:tc>
      </w:tr>
      <w:tr w:rsidR="00022F1E" w:rsidTr="00CD558B">
        <w:trPr>
          <w:cantSplit/>
          <w:trHeight w:val="60"/>
        </w:trPr>
        <w:tc>
          <w:tcPr>
            <w:tcW w:w="1365" w:type="dxa"/>
            <w:vMerge w:val="restart"/>
            <w:tcBorders>
              <w:top w:val="single" w:sz="4" w:space="0" w:color="auto"/>
              <w:right w:val="single" w:sz="4" w:space="0" w:color="auto"/>
            </w:tcBorders>
          </w:tcPr>
          <w:p w:rsidR="00022F1E" w:rsidRPr="00DC1646" w:rsidRDefault="00BB701D" w:rsidP="007538BA">
            <w:pPr>
              <w:pStyle w:val="BlockText0"/>
              <w:rPr>
                <w:sz w:val="22"/>
                <w:szCs w:val="22"/>
              </w:rPr>
            </w:pPr>
            <w:r w:rsidRPr="00DC1646">
              <w:rPr>
                <w:sz w:val="22"/>
                <w:szCs w:val="22"/>
              </w:rPr>
              <w:t>ASME</w:t>
            </w:r>
          </w:p>
        </w:tc>
        <w:tc>
          <w:tcPr>
            <w:tcW w:w="1710" w:type="dxa"/>
            <w:tcBorders>
              <w:top w:val="single" w:sz="4" w:space="0" w:color="auto"/>
              <w:left w:val="single" w:sz="4" w:space="0" w:color="auto"/>
              <w:bottom w:val="single" w:sz="4" w:space="0" w:color="auto"/>
            </w:tcBorders>
          </w:tcPr>
          <w:p w:rsidR="00022F1E" w:rsidRPr="00DC1646" w:rsidRDefault="00022F1E" w:rsidP="007538BA">
            <w:pPr>
              <w:pStyle w:val="BlockText0"/>
              <w:rPr>
                <w:sz w:val="22"/>
                <w:szCs w:val="22"/>
              </w:rPr>
            </w:pPr>
            <w:r w:rsidRPr="00DC1646">
              <w:rPr>
                <w:sz w:val="22"/>
                <w:szCs w:val="22"/>
              </w:rPr>
              <w:t>B30.23</w:t>
            </w:r>
          </w:p>
        </w:tc>
        <w:tc>
          <w:tcPr>
            <w:tcW w:w="7380" w:type="dxa"/>
            <w:gridSpan w:val="2"/>
            <w:tcBorders>
              <w:top w:val="single" w:sz="4" w:space="0" w:color="auto"/>
              <w:bottom w:val="single" w:sz="4" w:space="0" w:color="auto"/>
            </w:tcBorders>
          </w:tcPr>
          <w:p w:rsidR="00022F1E" w:rsidRPr="00DA4545" w:rsidRDefault="00022F1E" w:rsidP="007538BA">
            <w:pPr>
              <w:pStyle w:val="BlockText0"/>
              <w:rPr>
                <w:sz w:val="22"/>
                <w:szCs w:val="22"/>
              </w:rPr>
            </w:pPr>
            <w:r w:rsidRPr="00DA4545">
              <w:rPr>
                <w:sz w:val="22"/>
                <w:szCs w:val="22"/>
              </w:rPr>
              <w:t>Personnel Lifting Systems</w:t>
            </w:r>
          </w:p>
        </w:tc>
      </w:tr>
      <w:tr w:rsidR="00022F1E" w:rsidTr="00CD558B">
        <w:trPr>
          <w:cantSplit/>
          <w:trHeight w:val="60"/>
        </w:trPr>
        <w:tc>
          <w:tcPr>
            <w:tcW w:w="1365" w:type="dxa"/>
            <w:vMerge/>
            <w:tcBorders>
              <w:right w:val="single" w:sz="4" w:space="0" w:color="auto"/>
            </w:tcBorders>
          </w:tcPr>
          <w:p w:rsidR="00022F1E" w:rsidRPr="00DC1646" w:rsidRDefault="00022F1E" w:rsidP="007538BA">
            <w:pPr>
              <w:pStyle w:val="BlockText0"/>
              <w:rPr>
                <w:sz w:val="22"/>
                <w:szCs w:val="22"/>
              </w:rPr>
            </w:pPr>
          </w:p>
        </w:tc>
        <w:tc>
          <w:tcPr>
            <w:tcW w:w="1710" w:type="dxa"/>
            <w:tcBorders>
              <w:top w:val="single" w:sz="4" w:space="0" w:color="auto"/>
              <w:left w:val="single" w:sz="4" w:space="0" w:color="auto"/>
            </w:tcBorders>
          </w:tcPr>
          <w:p w:rsidR="00022F1E" w:rsidRPr="00DC1646" w:rsidRDefault="00022F1E" w:rsidP="007538BA">
            <w:pPr>
              <w:pStyle w:val="BlockText0"/>
              <w:rPr>
                <w:sz w:val="22"/>
                <w:szCs w:val="22"/>
              </w:rPr>
            </w:pPr>
            <w:r w:rsidRPr="00DC1646">
              <w:rPr>
                <w:sz w:val="22"/>
                <w:szCs w:val="22"/>
              </w:rPr>
              <w:t>B30.9</w:t>
            </w:r>
          </w:p>
        </w:tc>
        <w:tc>
          <w:tcPr>
            <w:tcW w:w="7380" w:type="dxa"/>
            <w:gridSpan w:val="2"/>
            <w:tcBorders>
              <w:top w:val="single" w:sz="4" w:space="0" w:color="auto"/>
            </w:tcBorders>
          </w:tcPr>
          <w:p w:rsidR="00022F1E" w:rsidRPr="00DA4545" w:rsidRDefault="00022F1E" w:rsidP="007538BA">
            <w:pPr>
              <w:pStyle w:val="BlockText0"/>
              <w:rPr>
                <w:sz w:val="22"/>
                <w:szCs w:val="22"/>
              </w:rPr>
            </w:pPr>
            <w:r w:rsidRPr="00DA4545">
              <w:rPr>
                <w:sz w:val="22"/>
                <w:szCs w:val="22"/>
              </w:rPr>
              <w:t>Slings</w:t>
            </w:r>
          </w:p>
        </w:tc>
      </w:tr>
      <w:tr w:rsidR="00022F1E" w:rsidTr="00CD558B">
        <w:trPr>
          <w:cantSplit/>
          <w:trHeight w:val="60"/>
        </w:trPr>
        <w:tc>
          <w:tcPr>
            <w:tcW w:w="3075" w:type="dxa"/>
            <w:gridSpan w:val="2"/>
            <w:tcBorders>
              <w:top w:val="single" w:sz="4" w:space="0" w:color="auto"/>
              <w:bottom w:val="single" w:sz="4" w:space="0" w:color="auto"/>
            </w:tcBorders>
          </w:tcPr>
          <w:p w:rsidR="00022F1E" w:rsidRPr="00DC1646" w:rsidRDefault="00BB701D" w:rsidP="007538BA">
            <w:pPr>
              <w:pStyle w:val="BlockText0"/>
              <w:rPr>
                <w:sz w:val="22"/>
                <w:szCs w:val="22"/>
              </w:rPr>
            </w:pPr>
            <w:r w:rsidRPr="00DC1646">
              <w:rPr>
                <w:sz w:val="22"/>
                <w:szCs w:val="22"/>
              </w:rPr>
              <w:t>API RP 2D (5.2.4b)</w:t>
            </w:r>
          </w:p>
        </w:tc>
        <w:tc>
          <w:tcPr>
            <w:tcW w:w="7380" w:type="dxa"/>
            <w:gridSpan w:val="2"/>
            <w:tcBorders>
              <w:top w:val="single" w:sz="4" w:space="0" w:color="auto"/>
              <w:bottom w:val="single" w:sz="4" w:space="0" w:color="auto"/>
            </w:tcBorders>
          </w:tcPr>
          <w:p w:rsidR="00022F1E" w:rsidRPr="00DA4545" w:rsidRDefault="00022F1E" w:rsidP="007538BA">
            <w:pPr>
              <w:pStyle w:val="BlockText0"/>
              <w:rPr>
                <w:sz w:val="22"/>
                <w:szCs w:val="22"/>
              </w:rPr>
            </w:pPr>
            <w:r w:rsidRPr="00DA4545">
              <w:rPr>
                <w:sz w:val="22"/>
                <w:szCs w:val="22"/>
              </w:rPr>
              <w:t>Offshore Cranes</w:t>
            </w:r>
          </w:p>
        </w:tc>
      </w:tr>
      <w:tr w:rsidR="00022F1E" w:rsidTr="000320E0">
        <w:trPr>
          <w:cantSplit/>
          <w:trHeight w:val="84"/>
        </w:trPr>
        <w:tc>
          <w:tcPr>
            <w:tcW w:w="1365" w:type="dxa"/>
            <w:vMerge w:val="restart"/>
            <w:tcBorders>
              <w:right w:val="single" w:sz="4" w:space="0" w:color="auto"/>
            </w:tcBorders>
          </w:tcPr>
          <w:p w:rsidR="00022F1E" w:rsidRPr="00DC1646" w:rsidRDefault="00BB701D" w:rsidP="007538BA">
            <w:pPr>
              <w:pStyle w:val="BlockText"/>
              <w:rPr>
                <w:sz w:val="22"/>
                <w:szCs w:val="22"/>
              </w:rPr>
            </w:pPr>
            <w:r w:rsidRPr="00DC1646">
              <w:rPr>
                <w:sz w:val="22"/>
                <w:szCs w:val="22"/>
              </w:rPr>
              <w:t>USCG</w:t>
            </w:r>
          </w:p>
        </w:tc>
        <w:tc>
          <w:tcPr>
            <w:tcW w:w="1710" w:type="dxa"/>
            <w:vMerge w:val="restart"/>
            <w:tcBorders>
              <w:left w:val="single" w:sz="4" w:space="0" w:color="auto"/>
            </w:tcBorders>
          </w:tcPr>
          <w:p w:rsidR="00022F1E" w:rsidRPr="00167899" w:rsidRDefault="00EC3EA9" w:rsidP="007538BA">
            <w:pPr>
              <w:pStyle w:val="BlockText"/>
              <w:rPr>
                <w:sz w:val="22"/>
                <w:szCs w:val="22"/>
              </w:rPr>
            </w:pPr>
            <w:r w:rsidRPr="00167899">
              <w:rPr>
                <w:sz w:val="22"/>
                <w:szCs w:val="22"/>
              </w:rPr>
              <w:t>33 CFR</w:t>
            </w:r>
          </w:p>
          <w:p w:rsidR="00022F1E" w:rsidRPr="00DC1646" w:rsidRDefault="00022F1E" w:rsidP="007538BA">
            <w:pPr>
              <w:pStyle w:val="BlockText"/>
              <w:rPr>
                <w:sz w:val="22"/>
                <w:szCs w:val="22"/>
              </w:rPr>
            </w:pPr>
            <w:r w:rsidRPr="00167899">
              <w:rPr>
                <w:sz w:val="22"/>
                <w:szCs w:val="22"/>
              </w:rPr>
              <w:t>Subchapter N</w:t>
            </w:r>
          </w:p>
        </w:tc>
        <w:tc>
          <w:tcPr>
            <w:tcW w:w="1890" w:type="dxa"/>
            <w:vMerge w:val="restart"/>
            <w:tcBorders>
              <w:right w:val="single" w:sz="4" w:space="0" w:color="auto"/>
            </w:tcBorders>
          </w:tcPr>
          <w:p w:rsidR="00022F1E" w:rsidRPr="00DA4545" w:rsidRDefault="00022F1E" w:rsidP="007538BA">
            <w:pPr>
              <w:pStyle w:val="BlockText"/>
              <w:rPr>
                <w:sz w:val="22"/>
                <w:szCs w:val="22"/>
              </w:rPr>
            </w:pPr>
            <w:r w:rsidRPr="00DA4545">
              <w:rPr>
                <w:sz w:val="22"/>
                <w:szCs w:val="22"/>
              </w:rPr>
              <w:t xml:space="preserve">Part 142, </w:t>
            </w:r>
            <w:r w:rsidR="00CD558B" w:rsidRPr="00DA4545">
              <w:rPr>
                <w:sz w:val="22"/>
                <w:szCs w:val="22"/>
              </w:rPr>
              <w:br/>
            </w:r>
            <w:r w:rsidRPr="00DA4545">
              <w:rPr>
                <w:sz w:val="22"/>
                <w:szCs w:val="22"/>
              </w:rPr>
              <w:t>(OCS Facilities)</w:t>
            </w:r>
          </w:p>
        </w:tc>
        <w:tc>
          <w:tcPr>
            <w:tcW w:w="5490" w:type="dxa"/>
            <w:tcBorders>
              <w:left w:val="single" w:sz="4" w:space="0" w:color="auto"/>
              <w:bottom w:val="single" w:sz="4" w:space="0" w:color="auto"/>
            </w:tcBorders>
          </w:tcPr>
          <w:p w:rsidR="00022F1E" w:rsidRPr="00DA4545" w:rsidRDefault="00022F1E" w:rsidP="007538BA">
            <w:pPr>
              <w:pStyle w:val="BlockText"/>
              <w:rPr>
                <w:sz w:val="22"/>
                <w:szCs w:val="22"/>
              </w:rPr>
            </w:pPr>
            <w:r w:rsidRPr="00DA4545">
              <w:rPr>
                <w:sz w:val="22"/>
                <w:szCs w:val="22"/>
              </w:rPr>
              <w:t>Subpart B – Personal Protective Equipment, 142.42 Safety Belts and Life Lines</w:t>
            </w:r>
          </w:p>
        </w:tc>
      </w:tr>
      <w:tr w:rsidR="00022F1E" w:rsidTr="000320E0">
        <w:trPr>
          <w:cantSplit/>
          <w:trHeight w:val="84"/>
        </w:trPr>
        <w:tc>
          <w:tcPr>
            <w:tcW w:w="1365" w:type="dxa"/>
            <w:vMerge/>
            <w:tcBorders>
              <w:right w:val="single" w:sz="4" w:space="0" w:color="auto"/>
            </w:tcBorders>
          </w:tcPr>
          <w:p w:rsidR="00022F1E" w:rsidRPr="00DC1646" w:rsidRDefault="00022F1E" w:rsidP="007538BA">
            <w:pPr>
              <w:pStyle w:val="BlockText"/>
              <w:rPr>
                <w:sz w:val="22"/>
                <w:szCs w:val="22"/>
              </w:rPr>
            </w:pPr>
          </w:p>
        </w:tc>
        <w:tc>
          <w:tcPr>
            <w:tcW w:w="1710" w:type="dxa"/>
            <w:vMerge/>
            <w:tcBorders>
              <w:left w:val="single" w:sz="4" w:space="0" w:color="auto"/>
            </w:tcBorders>
          </w:tcPr>
          <w:p w:rsidR="00022F1E" w:rsidRPr="00DC1646" w:rsidRDefault="00022F1E" w:rsidP="007538BA">
            <w:pPr>
              <w:pStyle w:val="BlockText"/>
              <w:rPr>
                <w:sz w:val="22"/>
                <w:szCs w:val="22"/>
              </w:rPr>
            </w:pPr>
          </w:p>
        </w:tc>
        <w:tc>
          <w:tcPr>
            <w:tcW w:w="1890" w:type="dxa"/>
            <w:vMerge/>
            <w:tcBorders>
              <w:right w:val="single" w:sz="4" w:space="0" w:color="auto"/>
            </w:tcBorders>
          </w:tcPr>
          <w:p w:rsidR="00022F1E" w:rsidRPr="00DA4545" w:rsidRDefault="00022F1E" w:rsidP="007538BA">
            <w:pPr>
              <w:pStyle w:val="BlockText"/>
              <w:rPr>
                <w:sz w:val="22"/>
                <w:szCs w:val="22"/>
              </w:rPr>
            </w:pPr>
          </w:p>
        </w:tc>
        <w:tc>
          <w:tcPr>
            <w:tcW w:w="5490" w:type="dxa"/>
            <w:tcBorders>
              <w:top w:val="single" w:sz="4" w:space="0" w:color="auto"/>
              <w:left w:val="single" w:sz="4" w:space="0" w:color="auto"/>
            </w:tcBorders>
          </w:tcPr>
          <w:p w:rsidR="00022F1E" w:rsidRPr="00DA4545" w:rsidRDefault="00022F1E" w:rsidP="007538BA">
            <w:pPr>
              <w:pStyle w:val="BlockText"/>
              <w:rPr>
                <w:sz w:val="22"/>
                <w:szCs w:val="22"/>
              </w:rPr>
            </w:pPr>
            <w:r w:rsidRPr="00DA4545">
              <w:rPr>
                <w:sz w:val="22"/>
                <w:szCs w:val="22"/>
              </w:rPr>
              <w:t>Subpart C – General Workplace Conditions, 142.87 Guarding of Deck Openings</w:t>
            </w:r>
          </w:p>
        </w:tc>
      </w:tr>
      <w:tr w:rsidR="00022F1E" w:rsidTr="00CD558B">
        <w:trPr>
          <w:cantSplit/>
        </w:trPr>
        <w:tc>
          <w:tcPr>
            <w:tcW w:w="1365" w:type="dxa"/>
            <w:vMerge/>
            <w:tcBorders>
              <w:right w:val="single" w:sz="4" w:space="0" w:color="auto"/>
            </w:tcBorders>
          </w:tcPr>
          <w:p w:rsidR="00022F1E" w:rsidRPr="00DC1646" w:rsidRDefault="00022F1E" w:rsidP="007538BA">
            <w:pPr>
              <w:pStyle w:val="BlockText"/>
              <w:rPr>
                <w:sz w:val="22"/>
                <w:szCs w:val="22"/>
              </w:rPr>
            </w:pPr>
          </w:p>
        </w:tc>
        <w:tc>
          <w:tcPr>
            <w:tcW w:w="1710" w:type="dxa"/>
            <w:vMerge/>
            <w:tcBorders>
              <w:left w:val="single" w:sz="4" w:space="0" w:color="auto"/>
            </w:tcBorders>
          </w:tcPr>
          <w:p w:rsidR="00022F1E" w:rsidRPr="00DC1646" w:rsidRDefault="00022F1E" w:rsidP="007538BA">
            <w:pPr>
              <w:pStyle w:val="BlockText"/>
              <w:rPr>
                <w:sz w:val="22"/>
                <w:szCs w:val="22"/>
              </w:rPr>
            </w:pPr>
          </w:p>
        </w:tc>
        <w:tc>
          <w:tcPr>
            <w:tcW w:w="1890" w:type="dxa"/>
            <w:tcBorders>
              <w:right w:val="single" w:sz="4" w:space="0" w:color="auto"/>
            </w:tcBorders>
          </w:tcPr>
          <w:p w:rsidR="00022F1E" w:rsidRPr="00DA4545" w:rsidRDefault="00022F1E" w:rsidP="007538BA">
            <w:pPr>
              <w:pStyle w:val="BlockText"/>
              <w:rPr>
                <w:sz w:val="22"/>
                <w:szCs w:val="22"/>
              </w:rPr>
            </w:pPr>
            <w:r w:rsidRPr="00DA4545">
              <w:rPr>
                <w:sz w:val="22"/>
                <w:szCs w:val="22"/>
              </w:rPr>
              <w:t xml:space="preserve">Part 143, </w:t>
            </w:r>
            <w:r w:rsidR="00CD558B" w:rsidRPr="00DA4545">
              <w:rPr>
                <w:sz w:val="22"/>
                <w:szCs w:val="22"/>
              </w:rPr>
              <w:br/>
            </w:r>
            <w:r w:rsidRPr="00DA4545">
              <w:rPr>
                <w:sz w:val="22"/>
                <w:szCs w:val="22"/>
              </w:rPr>
              <w:t>(OCS Facilities)</w:t>
            </w:r>
          </w:p>
        </w:tc>
        <w:tc>
          <w:tcPr>
            <w:tcW w:w="5490" w:type="dxa"/>
            <w:tcBorders>
              <w:left w:val="single" w:sz="4" w:space="0" w:color="auto"/>
            </w:tcBorders>
          </w:tcPr>
          <w:p w:rsidR="00022F1E" w:rsidRPr="00DA4545" w:rsidRDefault="00022F1E" w:rsidP="007538BA">
            <w:pPr>
              <w:pStyle w:val="BlockText"/>
              <w:rPr>
                <w:sz w:val="22"/>
                <w:szCs w:val="22"/>
              </w:rPr>
            </w:pPr>
            <w:r w:rsidRPr="00DA4545">
              <w:rPr>
                <w:sz w:val="22"/>
                <w:szCs w:val="22"/>
              </w:rPr>
              <w:t>Equipment and Design, Subpart B, OCS Facilities 143.110 Guards and Rails</w:t>
            </w:r>
          </w:p>
        </w:tc>
      </w:tr>
      <w:tr w:rsidR="00022F1E" w:rsidTr="00CD558B">
        <w:trPr>
          <w:cantSplit/>
          <w:trHeight w:val="55"/>
        </w:trPr>
        <w:tc>
          <w:tcPr>
            <w:tcW w:w="1365" w:type="dxa"/>
            <w:vMerge w:val="restart"/>
            <w:tcBorders>
              <w:right w:val="single" w:sz="4" w:space="0" w:color="auto"/>
            </w:tcBorders>
          </w:tcPr>
          <w:p w:rsidR="00022F1E" w:rsidRPr="00DC1646" w:rsidRDefault="00022F1E" w:rsidP="007538BA">
            <w:pPr>
              <w:pStyle w:val="BlockText"/>
              <w:rPr>
                <w:sz w:val="22"/>
                <w:szCs w:val="22"/>
              </w:rPr>
            </w:pPr>
            <w:r w:rsidRPr="00DC1646">
              <w:rPr>
                <w:sz w:val="22"/>
                <w:szCs w:val="22"/>
              </w:rPr>
              <w:t>OSHA</w:t>
            </w:r>
          </w:p>
        </w:tc>
        <w:tc>
          <w:tcPr>
            <w:tcW w:w="1710" w:type="dxa"/>
            <w:tcBorders>
              <w:left w:val="single" w:sz="4" w:space="0" w:color="auto"/>
              <w:bottom w:val="single" w:sz="4" w:space="0" w:color="auto"/>
            </w:tcBorders>
          </w:tcPr>
          <w:p w:rsidR="00022F1E" w:rsidRPr="00DC1646" w:rsidRDefault="00022F1E" w:rsidP="007538BA">
            <w:pPr>
              <w:pStyle w:val="BlockText"/>
              <w:rPr>
                <w:sz w:val="22"/>
                <w:szCs w:val="22"/>
              </w:rPr>
            </w:pPr>
            <w:r w:rsidRPr="00DC1646">
              <w:rPr>
                <w:sz w:val="22"/>
                <w:szCs w:val="22"/>
              </w:rPr>
              <w:t>3146</w:t>
            </w:r>
          </w:p>
        </w:tc>
        <w:tc>
          <w:tcPr>
            <w:tcW w:w="7380" w:type="dxa"/>
            <w:gridSpan w:val="2"/>
            <w:tcBorders>
              <w:bottom w:val="single" w:sz="4" w:space="0" w:color="auto"/>
            </w:tcBorders>
          </w:tcPr>
          <w:p w:rsidR="00022F1E" w:rsidRPr="00DA4545" w:rsidRDefault="00022F1E" w:rsidP="007538BA">
            <w:pPr>
              <w:pStyle w:val="BlockText"/>
              <w:rPr>
                <w:sz w:val="22"/>
                <w:szCs w:val="22"/>
              </w:rPr>
            </w:pPr>
            <w:r w:rsidRPr="00DA4545">
              <w:rPr>
                <w:sz w:val="22"/>
                <w:szCs w:val="22"/>
              </w:rPr>
              <w:t>Fall Protection in Construction</w:t>
            </w:r>
          </w:p>
        </w:tc>
      </w:tr>
      <w:tr w:rsidR="00022F1E" w:rsidTr="00CD558B">
        <w:trPr>
          <w:cantSplit/>
          <w:trHeight w:val="237"/>
        </w:trPr>
        <w:tc>
          <w:tcPr>
            <w:tcW w:w="1365" w:type="dxa"/>
            <w:vMerge/>
            <w:tcBorders>
              <w:right w:val="single" w:sz="4" w:space="0" w:color="auto"/>
            </w:tcBorders>
          </w:tcPr>
          <w:p w:rsidR="00022F1E" w:rsidRPr="00DC1646" w:rsidRDefault="00022F1E" w:rsidP="007538BA">
            <w:pPr>
              <w:pStyle w:val="BlockText"/>
              <w:rPr>
                <w:sz w:val="22"/>
                <w:szCs w:val="22"/>
              </w:rPr>
            </w:pPr>
          </w:p>
        </w:tc>
        <w:tc>
          <w:tcPr>
            <w:tcW w:w="1710" w:type="dxa"/>
            <w:vMerge w:val="restart"/>
            <w:tcBorders>
              <w:top w:val="single" w:sz="4" w:space="0" w:color="auto"/>
              <w:left w:val="single" w:sz="4" w:space="0" w:color="auto"/>
            </w:tcBorders>
          </w:tcPr>
          <w:p w:rsidR="00022F1E" w:rsidRPr="00DA4545" w:rsidRDefault="00022F1E" w:rsidP="007538BA">
            <w:pPr>
              <w:pStyle w:val="BlockText"/>
              <w:rPr>
                <w:sz w:val="22"/>
                <w:szCs w:val="22"/>
              </w:rPr>
            </w:pPr>
            <w:r w:rsidRPr="00167899">
              <w:rPr>
                <w:sz w:val="22"/>
                <w:szCs w:val="22"/>
              </w:rPr>
              <w:t>29 CFR</w:t>
            </w:r>
          </w:p>
        </w:tc>
        <w:tc>
          <w:tcPr>
            <w:tcW w:w="7380" w:type="dxa"/>
            <w:gridSpan w:val="2"/>
            <w:tcBorders>
              <w:top w:val="single" w:sz="4" w:space="0" w:color="auto"/>
              <w:bottom w:val="single" w:sz="4" w:space="0" w:color="auto"/>
            </w:tcBorders>
          </w:tcPr>
          <w:p w:rsidR="00022F1E" w:rsidRPr="00DA4545" w:rsidRDefault="00022F1E" w:rsidP="007538BA">
            <w:pPr>
              <w:pStyle w:val="BlockText"/>
              <w:rPr>
                <w:sz w:val="22"/>
                <w:szCs w:val="22"/>
              </w:rPr>
            </w:pPr>
            <w:r w:rsidRPr="00DA4545">
              <w:rPr>
                <w:sz w:val="22"/>
                <w:szCs w:val="22"/>
              </w:rPr>
              <w:t>1910.146 Permit Required Confined Spaces</w:t>
            </w:r>
          </w:p>
        </w:tc>
      </w:tr>
      <w:tr w:rsidR="00022F1E" w:rsidTr="00CD558B">
        <w:trPr>
          <w:cantSplit/>
          <w:trHeight w:val="55"/>
        </w:trPr>
        <w:tc>
          <w:tcPr>
            <w:tcW w:w="1365" w:type="dxa"/>
            <w:vMerge/>
            <w:tcBorders>
              <w:right w:val="single" w:sz="4" w:space="0" w:color="auto"/>
            </w:tcBorders>
          </w:tcPr>
          <w:p w:rsidR="00022F1E" w:rsidRPr="00DC1646" w:rsidRDefault="00022F1E" w:rsidP="007538BA">
            <w:pPr>
              <w:pStyle w:val="BlockText"/>
              <w:rPr>
                <w:sz w:val="22"/>
                <w:szCs w:val="22"/>
              </w:rPr>
            </w:pPr>
          </w:p>
        </w:tc>
        <w:tc>
          <w:tcPr>
            <w:tcW w:w="1710" w:type="dxa"/>
            <w:vMerge/>
            <w:tcBorders>
              <w:left w:val="single" w:sz="4" w:space="0" w:color="auto"/>
            </w:tcBorders>
          </w:tcPr>
          <w:p w:rsidR="00022F1E" w:rsidRPr="00DC1646" w:rsidRDefault="00022F1E" w:rsidP="007538BA">
            <w:pPr>
              <w:pStyle w:val="BlockText"/>
              <w:rPr>
                <w:sz w:val="22"/>
                <w:szCs w:val="22"/>
              </w:rPr>
            </w:pPr>
          </w:p>
        </w:tc>
        <w:tc>
          <w:tcPr>
            <w:tcW w:w="7380" w:type="dxa"/>
            <w:gridSpan w:val="2"/>
            <w:tcBorders>
              <w:top w:val="single" w:sz="4" w:space="0" w:color="auto"/>
              <w:bottom w:val="single" w:sz="4" w:space="0" w:color="auto"/>
            </w:tcBorders>
          </w:tcPr>
          <w:p w:rsidR="00022F1E" w:rsidRPr="00DA4545" w:rsidRDefault="00022F1E" w:rsidP="007538BA">
            <w:pPr>
              <w:pStyle w:val="BlockText"/>
              <w:rPr>
                <w:sz w:val="22"/>
                <w:szCs w:val="22"/>
              </w:rPr>
            </w:pPr>
            <w:r w:rsidRPr="00DA4545">
              <w:rPr>
                <w:sz w:val="22"/>
                <w:szCs w:val="22"/>
              </w:rPr>
              <w:t>1910.21–23 General Industry</w:t>
            </w:r>
          </w:p>
        </w:tc>
      </w:tr>
      <w:tr w:rsidR="00022F1E" w:rsidTr="00CD558B">
        <w:trPr>
          <w:cantSplit/>
          <w:trHeight w:val="225"/>
        </w:trPr>
        <w:tc>
          <w:tcPr>
            <w:tcW w:w="1365" w:type="dxa"/>
            <w:vMerge/>
            <w:tcBorders>
              <w:right w:val="single" w:sz="4" w:space="0" w:color="auto"/>
            </w:tcBorders>
          </w:tcPr>
          <w:p w:rsidR="00022F1E" w:rsidRPr="00DC1646" w:rsidRDefault="00022F1E" w:rsidP="007538BA">
            <w:pPr>
              <w:pStyle w:val="BlockText"/>
              <w:rPr>
                <w:sz w:val="22"/>
                <w:szCs w:val="22"/>
              </w:rPr>
            </w:pPr>
          </w:p>
        </w:tc>
        <w:tc>
          <w:tcPr>
            <w:tcW w:w="1710" w:type="dxa"/>
            <w:vMerge/>
            <w:tcBorders>
              <w:left w:val="single" w:sz="4" w:space="0" w:color="auto"/>
            </w:tcBorders>
          </w:tcPr>
          <w:p w:rsidR="00022F1E" w:rsidRPr="00DC1646" w:rsidRDefault="00022F1E" w:rsidP="007538BA">
            <w:pPr>
              <w:pStyle w:val="BlockText"/>
              <w:rPr>
                <w:sz w:val="22"/>
                <w:szCs w:val="22"/>
              </w:rPr>
            </w:pPr>
          </w:p>
        </w:tc>
        <w:tc>
          <w:tcPr>
            <w:tcW w:w="7380" w:type="dxa"/>
            <w:gridSpan w:val="2"/>
            <w:tcBorders>
              <w:top w:val="single" w:sz="4" w:space="0" w:color="auto"/>
              <w:bottom w:val="single" w:sz="4" w:space="0" w:color="auto"/>
            </w:tcBorders>
          </w:tcPr>
          <w:p w:rsidR="00022F1E" w:rsidRPr="00DA4545" w:rsidRDefault="00022F1E" w:rsidP="007538BA">
            <w:pPr>
              <w:pStyle w:val="BlockText"/>
              <w:rPr>
                <w:sz w:val="22"/>
                <w:szCs w:val="22"/>
              </w:rPr>
            </w:pPr>
            <w:r w:rsidRPr="00DA4545">
              <w:rPr>
                <w:sz w:val="22"/>
                <w:szCs w:val="22"/>
              </w:rPr>
              <w:t>1910.28 Safety Requirements for Scaffolding</w:t>
            </w:r>
          </w:p>
        </w:tc>
      </w:tr>
      <w:tr w:rsidR="00022F1E" w:rsidTr="00CD558B">
        <w:trPr>
          <w:cantSplit/>
          <w:trHeight w:val="212"/>
        </w:trPr>
        <w:tc>
          <w:tcPr>
            <w:tcW w:w="1365" w:type="dxa"/>
            <w:vMerge/>
            <w:tcBorders>
              <w:right w:val="single" w:sz="4" w:space="0" w:color="auto"/>
            </w:tcBorders>
          </w:tcPr>
          <w:p w:rsidR="00022F1E" w:rsidRPr="00DC1646" w:rsidRDefault="00022F1E" w:rsidP="007538BA">
            <w:pPr>
              <w:pStyle w:val="BlockText"/>
              <w:rPr>
                <w:sz w:val="22"/>
                <w:szCs w:val="22"/>
              </w:rPr>
            </w:pPr>
          </w:p>
        </w:tc>
        <w:tc>
          <w:tcPr>
            <w:tcW w:w="1710" w:type="dxa"/>
            <w:vMerge/>
            <w:tcBorders>
              <w:left w:val="single" w:sz="4" w:space="0" w:color="auto"/>
            </w:tcBorders>
          </w:tcPr>
          <w:p w:rsidR="00022F1E" w:rsidRPr="00DC1646" w:rsidRDefault="00022F1E" w:rsidP="007538BA">
            <w:pPr>
              <w:pStyle w:val="BlockText"/>
              <w:rPr>
                <w:sz w:val="22"/>
                <w:szCs w:val="22"/>
              </w:rPr>
            </w:pPr>
          </w:p>
        </w:tc>
        <w:tc>
          <w:tcPr>
            <w:tcW w:w="7380" w:type="dxa"/>
            <w:gridSpan w:val="2"/>
            <w:tcBorders>
              <w:top w:val="single" w:sz="4" w:space="0" w:color="auto"/>
              <w:bottom w:val="single" w:sz="4" w:space="0" w:color="auto"/>
            </w:tcBorders>
          </w:tcPr>
          <w:p w:rsidR="00022F1E" w:rsidRPr="00DA4545" w:rsidRDefault="00022F1E" w:rsidP="007538BA">
            <w:pPr>
              <w:pStyle w:val="BlockText"/>
              <w:rPr>
                <w:sz w:val="22"/>
                <w:szCs w:val="22"/>
              </w:rPr>
            </w:pPr>
            <w:r w:rsidRPr="00DA4545">
              <w:rPr>
                <w:sz w:val="22"/>
                <w:szCs w:val="22"/>
              </w:rPr>
              <w:t>1915 Maritime Industry</w:t>
            </w:r>
          </w:p>
        </w:tc>
      </w:tr>
      <w:tr w:rsidR="00022F1E" w:rsidTr="00A800F5">
        <w:trPr>
          <w:cantSplit/>
          <w:trHeight w:val="282"/>
        </w:trPr>
        <w:tc>
          <w:tcPr>
            <w:tcW w:w="1365" w:type="dxa"/>
            <w:vMerge/>
            <w:tcBorders>
              <w:right w:val="single" w:sz="4" w:space="0" w:color="auto"/>
            </w:tcBorders>
          </w:tcPr>
          <w:p w:rsidR="00022F1E" w:rsidRPr="00DC1646" w:rsidRDefault="00022F1E" w:rsidP="007538BA">
            <w:pPr>
              <w:pStyle w:val="BlockText"/>
              <w:rPr>
                <w:sz w:val="22"/>
                <w:szCs w:val="22"/>
              </w:rPr>
            </w:pPr>
          </w:p>
        </w:tc>
        <w:tc>
          <w:tcPr>
            <w:tcW w:w="1710" w:type="dxa"/>
            <w:vMerge/>
            <w:tcBorders>
              <w:left w:val="single" w:sz="4" w:space="0" w:color="auto"/>
            </w:tcBorders>
          </w:tcPr>
          <w:p w:rsidR="00022F1E" w:rsidRPr="00DC1646" w:rsidRDefault="00022F1E" w:rsidP="007538BA">
            <w:pPr>
              <w:pStyle w:val="BlockText"/>
              <w:rPr>
                <w:sz w:val="22"/>
                <w:szCs w:val="22"/>
              </w:rPr>
            </w:pPr>
          </w:p>
        </w:tc>
        <w:tc>
          <w:tcPr>
            <w:tcW w:w="7380" w:type="dxa"/>
            <w:gridSpan w:val="2"/>
            <w:tcBorders>
              <w:top w:val="single" w:sz="4" w:space="0" w:color="auto"/>
              <w:bottom w:val="single" w:sz="4" w:space="0" w:color="auto"/>
            </w:tcBorders>
          </w:tcPr>
          <w:p w:rsidR="00022F1E" w:rsidRPr="00DA4545" w:rsidRDefault="00022F1E" w:rsidP="007538BA">
            <w:pPr>
              <w:pStyle w:val="BlockText"/>
              <w:rPr>
                <w:sz w:val="22"/>
                <w:szCs w:val="22"/>
              </w:rPr>
            </w:pPr>
            <w:r w:rsidRPr="00DA4545">
              <w:rPr>
                <w:sz w:val="22"/>
                <w:szCs w:val="22"/>
              </w:rPr>
              <w:t>1917.119 Portable Ladders</w:t>
            </w:r>
          </w:p>
        </w:tc>
      </w:tr>
      <w:tr w:rsidR="00022F1E" w:rsidTr="00CD558B">
        <w:trPr>
          <w:cantSplit/>
          <w:trHeight w:val="300"/>
        </w:trPr>
        <w:tc>
          <w:tcPr>
            <w:tcW w:w="1365" w:type="dxa"/>
            <w:vMerge/>
            <w:tcBorders>
              <w:right w:val="single" w:sz="4" w:space="0" w:color="auto"/>
            </w:tcBorders>
          </w:tcPr>
          <w:p w:rsidR="00022F1E" w:rsidRPr="00DC1646" w:rsidRDefault="00022F1E" w:rsidP="007538BA">
            <w:pPr>
              <w:pStyle w:val="BlockText"/>
              <w:rPr>
                <w:sz w:val="22"/>
                <w:szCs w:val="22"/>
              </w:rPr>
            </w:pPr>
          </w:p>
        </w:tc>
        <w:tc>
          <w:tcPr>
            <w:tcW w:w="1710" w:type="dxa"/>
            <w:vMerge/>
            <w:tcBorders>
              <w:left w:val="single" w:sz="4" w:space="0" w:color="auto"/>
            </w:tcBorders>
          </w:tcPr>
          <w:p w:rsidR="00022F1E" w:rsidRPr="00DC1646" w:rsidRDefault="00022F1E" w:rsidP="007538BA">
            <w:pPr>
              <w:pStyle w:val="BlockText"/>
              <w:rPr>
                <w:sz w:val="22"/>
                <w:szCs w:val="22"/>
              </w:rPr>
            </w:pPr>
          </w:p>
        </w:tc>
        <w:tc>
          <w:tcPr>
            <w:tcW w:w="7380" w:type="dxa"/>
            <w:gridSpan w:val="2"/>
            <w:tcBorders>
              <w:top w:val="single" w:sz="4" w:space="0" w:color="auto"/>
              <w:bottom w:val="single" w:sz="4" w:space="0" w:color="auto"/>
            </w:tcBorders>
          </w:tcPr>
          <w:p w:rsidR="00022F1E" w:rsidRPr="00DA4545" w:rsidRDefault="00022F1E" w:rsidP="007538BA">
            <w:pPr>
              <w:pStyle w:val="BlockText"/>
              <w:rPr>
                <w:sz w:val="22"/>
                <w:szCs w:val="22"/>
              </w:rPr>
            </w:pPr>
            <w:r w:rsidRPr="00DA4545">
              <w:rPr>
                <w:sz w:val="22"/>
                <w:szCs w:val="22"/>
              </w:rPr>
              <w:t>1926(i)(4)</w:t>
            </w:r>
          </w:p>
        </w:tc>
      </w:tr>
      <w:tr w:rsidR="00022F1E" w:rsidTr="00CD558B">
        <w:trPr>
          <w:cantSplit/>
          <w:trHeight w:val="300"/>
        </w:trPr>
        <w:tc>
          <w:tcPr>
            <w:tcW w:w="1365" w:type="dxa"/>
            <w:vMerge/>
            <w:tcBorders>
              <w:right w:val="single" w:sz="4" w:space="0" w:color="auto"/>
            </w:tcBorders>
          </w:tcPr>
          <w:p w:rsidR="00022F1E" w:rsidRPr="00DC1646" w:rsidRDefault="00022F1E" w:rsidP="007538BA">
            <w:pPr>
              <w:pStyle w:val="BlockText"/>
              <w:rPr>
                <w:sz w:val="22"/>
                <w:szCs w:val="22"/>
              </w:rPr>
            </w:pPr>
          </w:p>
        </w:tc>
        <w:tc>
          <w:tcPr>
            <w:tcW w:w="1710" w:type="dxa"/>
            <w:vMerge/>
            <w:tcBorders>
              <w:left w:val="single" w:sz="4" w:space="0" w:color="auto"/>
            </w:tcBorders>
          </w:tcPr>
          <w:p w:rsidR="00022F1E" w:rsidRPr="00DC1646" w:rsidRDefault="00022F1E" w:rsidP="007538BA">
            <w:pPr>
              <w:pStyle w:val="BlockText"/>
              <w:rPr>
                <w:sz w:val="22"/>
                <w:szCs w:val="22"/>
              </w:rPr>
            </w:pPr>
          </w:p>
        </w:tc>
        <w:tc>
          <w:tcPr>
            <w:tcW w:w="7380" w:type="dxa"/>
            <w:gridSpan w:val="2"/>
            <w:tcBorders>
              <w:top w:val="single" w:sz="4" w:space="0" w:color="auto"/>
              <w:bottom w:val="single" w:sz="4" w:space="0" w:color="auto"/>
            </w:tcBorders>
          </w:tcPr>
          <w:p w:rsidR="00022F1E" w:rsidRPr="00DA4545" w:rsidRDefault="00022F1E" w:rsidP="007538BA">
            <w:pPr>
              <w:pStyle w:val="BlockText"/>
              <w:rPr>
                <w:sz w:val="22"/>
                <w:szCs w:val="22"/>
              </w:rPr>
            </w:pPr>
            <w:r w:rsidRPr="00DA4545">
              <w:rPr>
                <w:sz w:val="22"/>
                <w:szCs w:val="22"/>
              </w:rPr>
              <w:t>1926.106 Working over or near Water</w:t>
            </w:r>
          </w:p>
        </w:tc>
      </w:tr>
      <w:tr w:rsidR="00022F1E" w:rsidTr="00CD558B">
        <w:trPr>
          <w:cantSplit/>
          <w:trHeight w:val="300"/>
        </w:trPr>
        <w:tc>
          <w:tcPr>
            <w:tcW w:w="1365" w:type="dxa"/>
            <w:vMerge/>
            <w:tcBorders>
              <w:right w:val="single" w:sz="4" w:space="0" w:color="auto"/>
            </w:tcBorders>
          </w:tcPr>
          <w:p w:rsidR="00022F1E" w:rsidRPr="00DC1646" w:rsidRDefault="00022F1E" w:rsidP="007538BA">
            <w:pPr>
              <w:pStyle w:val="BlockText"/>
              <w:rPr>
                <w:sz w:val="22"/>
                <w:szCs w:val="22"/>
              </w:rPr>
            </w:pPr>
          </w:p>
        </w:tc>
        <w:tc>
          <w:tcPr>
            <w:tcW w:w="1710" w:type="dxa"/>
            <w:vMerge/>
            <w:tcBorders>
              <w:left w:val="single" w:sz="4" w:space="0" w:color="auto"/>
            </w:tcBorders>
          </w:tcPr>
          <w:p w:rsidR="00022F1E" w:rsidRPr="00DC1646" w:rsidRDefault="00022F1E" w:rsidP="007538BA">
            <w:pPr>
              <w:pStyle w:val="BlockText"/>
              <w:rPr>
                <w:sz w:val="22"/>
                <w:szCs w:val="22"/>
              </w:rPr>
            </w:pPr>
          </w:p>
        </w:tc>
        <w:tc>
          <w:tcPr>
            <w:tcW w:w="7380" w:type="dxa"/>
            <w:gridSpan w:val="2"/>
            <w:tcBorders>
              <w:top w:val="single" w:sz="4" w:space="0" w:color="auto"/>
              <w:bottom w:val="single" w:sz="4" w:space="0" w:color="auto"/>
            </w:tcBorders>
          </w:tcPr>
          <w:p w:rsidR="00022F1E" w:rsidRPr="00DA4545" w:rsidRDefault="00022F1E" w:rsidP="007538BA">
            <w:pPr>
              <w:pStyle w:val="BlockText"/>
              <w:rPr>
                <w:sz w:val="22"/>
                <w:szCs w:val="22"/>
              </w:rPr>
            </w:pPr>
            <w:r w:rsidRPr="00DA4545">
              <w:rPr>
                <w:sz w:val="22"/>
                <w:szCs w:val="22"/>
              </w:rPr>
              <w:t>1926.450 Subpart L Scaffolds</w:t>
            </w:r>
          </w:p>
        </w:tc>
      </w:tr>
      <w:tr w:rsidR="00022F1E" w:rsidTr="00CD558B">
        <w:trPr>
          <w:cantSplit/>
          <w:trHeight w:val="325"/>
        </w:trPr>
        <w:tc>
          <w:tcPr>
            <w:tcW w:w="1365" w:type="dxa"/>
            <w:vMerge/>
            <w:tcBorders>
              <w:right w:val="single" w:sz="4" w:space="0" w:color="auto"/>
            </w:tcBorders>
          </w:tcPr>
          <w:p w:rsidR="00022F1E" w:rsidRPr="00810B34" w:rsidRDefault="00022F1E" w:rsidP="007538BA">
            <w:pPr>
              <w:pStyle w:val="BlockText"/>
            </w:pPr>
          </w:p>
        </w:tc>
        <w:tc>
          <w:tcPr>
            <w:tcW w:w="1710" w:type="dxa"/>
            <w:vMerge/>
            <w:tcBorders>
              <w:left w:val="single" w:sz="4" w:space="0" w:color="auto"/>
            </w:tcBorders>
          </w:tcPr>
          <w:p w:rsidR="00022F1E" w:rsidRPr="00810B34" w:rsidRDefault="00022F1E" w:rsidP="007538BA">
            <w:pPr>
              <w:pStyle w:val="BlockText"/>
            </w:pPr>
          </w:p>
        </w:tc>
        <w:tc>
          <w:tcPr>
            <w:tcW w:w="7380" w:type="dxa"/>
            <w:gridSpan w:val="2"/>
            <w:tcBorders>
              <w:top w:val="single" w:sz="4" w:space="0" w:color="auto"/>
              <w:bottom w:val="single" w:sz="4" w:space="0" w:color="auto"/>
            </w:tcBorders>
          </w:tcPr>
          <w:p w:rsidR="00022F1E" w:rsidRPr="00DA4545" w:rsidRDefault="00022F1E" w:rsidP="007538BA">
            <w:pPr>
              <w:pStyle w:val="BlockText"/>
              <w:rPr>
                <w:sz w:val="22"/>
                <w:szCs w:val="22"/>
              </w:rPr>
            </w:pPr>
            <w:r w:rsidRPr="00DA4545">
              <w:rPr>
                <w:sz w:val="22"/>
                <w:szCs w:val="22"/>
              </w:rPr>
              <w:t>1926.451 General Requirements</w:t>
            </w:r>
          </w:p>
        </w:tc>
      </w:tr>
      <w:tr w:rsidR="00022F1E" w:rsidTr="00CD558B">
        <w:trPr>
          <w:cantSplit/>
          <w:trHeight w:val="263"/>
        </w:trPr>
        <w:tc>
          <w:tcPr>
            <w:tcW w:w="1365" w:type="dxa"/>
            <w:vMerge/>
            <w:tcBorders>
              <w:right w:val="single" w:sz="4" w:space="0" w:color="auto"/>
            </w:tcBorders>
          </w:tcPr>
          <w:p w:rsidR="00022F1E" w:rsidRPr="00810B34" w:rsidRDefault="00022F1E" w:rsidP="007538BA">
            <w:pPr>
              <w:pStyle w:val="BlockText"/>
            </w:pPr>
          </w:p>
        </w:tc>
        <w:tc>
          <w:tcPr>
            <w:tcW w:w="1710" w:type="dxa"/>
            <w:vMerge/>
            <w:tcBorders>
              <w:left w:val="single" w:sz="4" w:space="0" w:color="auto"/>
            </w:tcBorders>
          </w:tcPr>
          <w:p w:rsidR="00022F1E" w:rsidRPr="00810B34" w:rsidRDefault="00022F1E" w:rsidP="007538BA">
            <w:pPr>
              <w:pStyle w:val="BlockText"/>
            </w:pPr>
          </w:p>
        </w:tc>
        <w:tc>
          <w:tcPr>
            <w:tcW w:w="7380" w:type="dxa"/>
            <w:gridSpan w:val="2"/>
            <w:tcBorders>
              <w:top w:val="single" w:sz="4" w:space="0" w:color="auto"/>
              <w:bottom w:val="single" w:sz="4" w:space="0" w:color="auto"/>
            </w:tcBorders>
          </w:tcPr>
          <w:p w:rsidR="00022F1E" w:rsidRPr="00DA4545" w:rsidRDefault="00022F1E" w:rsidP="007538BA">
            <w:pPr>
              <w:pStyle w:val="BlockText"/>
              <w:rPr>
                <w:sz w:val="22"/>
                <w:szCs w:val="22"/>
              </w:rPr>
            </w:pPr>
            <w:r w:rsidRPr="00DA4545">
              <w:rPr>
                <w:sz w:val="22"/>
                <w:szCs w:val="22"/>
              </w:rPr>
              <w:t>1926.500 Subpart M Construction Industry, Fall Protection</w:t>
            </w:r>
          </w:p>
        </w:tc>
      </w:tr>
      <w:tr w:rsidR="00BB701D" w:rsidTr="00CD558B">
        <w:trPr>
          <w:cantSplit/>
          <w:trHeight w:val="263"/>
        </w:trPr>
        <w:tc>
          <w:tcPr>
            <w:tcW w:w="1365" w:type="dxa"/>
            <w:vMerge/>
            <w:tcBorders>
              <w:right w:val="single" w:sz="4" w:space="0" w:color="auto"/>
            </w:tcBorders>
          </w:tcPr>
          <w:p w:rsidR="00BB701D" w:rsidRPr="00810B34" w:rsidRDefault="00BB701D" w:rsidP="007538BA">
            <w:pPr>
              <w:pStyle w:val="BlockText"/>
            </w:pPr>
          </w:p>
        </w:tc>
        <w:tc>
          <w:tcPr>
            <w:tcW w:w="1710" w:type="dxa"/>
            <w:vMerge/>
            <w:tcBorders>
              <w:left w:val="single" w:sz="4" w:space="0" w:color="auto"/>
            </w:tcBorders>
          </w:tcPr>
          <w:p w:rsidR="00BB701D" w:rsidRPr="00810B34" w:rsidRDefault="00BB701D" w:rsidP="007538BA">
            <w:pPr>
              <w:pStyle w:val="BlockText"/>
            </w:pPr>
          </w:p>
        </w:tc>
        <w:tc>
          <w:tcPr>
            <w:tcW w:w="7380" w:type="dxa"/>
            <w:gridSpan w:val="2"/>
            <w:tcBorders>
              <w:top w:val="single" w:sz="4" w:space="0" w:color="auto"/>
              <w:bottom w:val="single" w:sz="4" w:space="0" w:color="auto"/>
            </w:tcBorders>
          </w:tcPr>
          <w:p w:rsidR="00BB701D" w:rsidRPr="00DA4545" w:rsidRDefault="00BB701D" w:rsidP="007538BA">
            <w:pPr>
              <w:pStyle w:val="BlockText"/>
              <w:rPr>
                <w:sz w:val="22"/>
                <w:szCs w:val="22"/>
              </w:rPr>
            </w:pPr>
            <w:r w:rsidRPr="00DA4545">
              <w:rPr>
                <w:sz w:val="22"/>
                <w:szCs w:val="22"/>
              </w:rPr>
              <w:t>1926.1431</w:t>
            </w:r>
            <w:r w:rsidR="004A5860" w:rsidRPr="00DA4545">
              <w:rPr>
                <w:sz w:val="22"/>
                <w:szCs w:val="22"/>
              </w:rPr>
              <w:t xml:space="preserve"> </w:t>
            </w:r>
            <w:r w:rsidRPr="00DA4545">
              <w:rPr>
                <w:sz w:val="22"/>
                <w:szCs w:val="22"/>
              </w:rPr>
              <w:t>Hoisting Personnel</w:t>
            </w:r>
          </w:p>
        </w:tc>
      </w:tr>
      <w:tr w:rsidR="00022F1E" w:rsidTr="00DA4545">
        <w:trPr>
          <w:cantSplit/>
          <w:trHeight w:val="65"/>
        </w:trPr>
        <w:tc>
          <w:tcPr>
            <w:tcW w:w="1365" w:type="dxa"/>
            <w:vMerge/>
            <w:tcBorders>
              <w:right w:val="single" w:sz="4" w:space="0" w:color="auto"/>
            </w:tcBorders>
          </w:tcPr>
          <w:p w:rsidR="00022F1E" w:rsidRPr="00810B34" w:rsidRDefault="00022F1E" w:rsidP="007538BA">
            <w:pPr>
              <w:pStyle w:val="BlockText"/>
            </w:pPr>
          </w:p>
        </w:tc>
        <w:tc>
          <w:tcPr>
            <w:tcW w:w="1710" w:type="dxa"/>
            <w:vMerge/>
            <w:tcBorders>
              <w:left w:val="single" w:sz="4" w:space="0" w:color="auto"/>
            </w:tcBorders>
          </w:tcPr>
          <w:p w:rsidR="00022F1E" w:rsidRPr="00810B34" w:rsidRDefault="00022F1E" w:rsidP="007538BA">
            <w:pPr>
              <w:pStyle w:val="BlockText"/>
            </w:pPr>
          </w:p>
        </w:tc>
        <w:tc>
          <w:tcPr>
            <w:tcW w:w="7380" w:type="dxa"/>
            <w:gridSpan w:val="2"/>
            <w:tcBorders>
              <w:top w:val="single" w:sz="4" w:space="0" w:color="auto"/>
              <w:bottom w:val="single" w:sz="4" w:space="0" w:color="auto"/>
            </w:tcBorders>
          </w:tcPr>
          <w:p w:rsidR="00022F1E" w:rsidRPr="00DA4545" w:rsidRDefault="00022F1E" w:rsidP="007538BA">
            <w:pPr>
              <w:pStyle w:val="BlockText"/>
              <w:rPr>
                <w:sz w:val="22"/>
                <w:szCs w:val="22"/>
              </w:rPr>
            </w:pPr>
            <w:r w:rsidRPr="00DA4545">
              <w:rPr>
                <w:sz w:val="22"/>
                <w:szCs w:val="22"/>
              </w:rPr>
              <w:t>1926.</w:t>
            </w:r>
            <w:r w:rsidR="00BB701D" w:rsidRPr="00DA4545">
              <w:rPr>
                <w:sz w:val="22"/>
                <w:szCs w:val="22"/>
              </w:rPr>
              <w:t>1501 (g)</w:t>
            </w:r>
            <w:r w:rsidRPr="00DA4545">
              <w:rPr>
                <w:sz w:val="22"/>
                <w:szCs w:val="22"/>
              </w:rPr>
              <w:t xml:space="preserve"> </w:t>
            </w:r>
            <w:r w:rsidR="00BB701D" w:rsidRPr="00DA4545">
              <w:rPr>
                <w:sz w:val="22"/>
                <w:szCs w:val="22"/>
              </w:rPr>
              <w:t>Crane or derrick suspended personnel platforms</w:t>
            </w:r>
          </w:p>
        </w:tc>
      </w:tr>
      <w:tr w:rsidR="00022F1E" w:rsidTr="00CD558B">
        <w:trPr>
          <w:cantSplit/>
          <w:trHeight w:val="55"/>
        </w:trPr>
        <w:tc>
          <w:tcPr>
            <w:tcW w:w="1365" w:type="dxa"/>
            <w:vMerge/>
            <w:tcBorders>
              <w:right w:val="single" w:sz="4" w:space="0" w:color="auto"/>
            </w:tcBorders>
          </w:tcPr>
          <w:p w:rsidR="00022F1E" w:rsidRPr="00810B34" w:rsidRDefault="00022F1E" w:rsidP="007538BA">
            <w:pPr>
              <w:pStyle w:val="BlockText"/>
            </w:pPr>
          </w:p>
        </w:tc>
        <w:tc>
          <w:tcPr>
            <w:tcW w:w="1710" w:type="dxa"/>
            <w:vMerge/>
            <w:tcBorders>
              <w:left w:val="single" w:sz="4" w:space="0" w:color="auto"/>
            </w:tcBorders>
          </w:tcPr>
          <w:p w:rsidR="00022F1E" w:rsidRPr="00810B34" w:rsidRDefault="00022F1E" w:rsidP="007538BA">
            <w:pPr>
              <w:pStyle w:val="BlockText"/>
            </w:pPr>
          </w:p>
        </w:tc>
        <w:tc>
          <w:tcPr>
            <w:tcW w:w="7380" w:type="dxa"/>
            <w:gridSpan w:val="2"/>
            <w:tcBorders>
              <w:top w:val="single" w:sz="4" w:space="0" w:color="auto"/>
            </w:tcBorders>
          </w:tcPr>
          <w:p w:rsidR="00022F1E" w:rsidRPr="00DA4545" w:rsidRDefault="00022F1E" w:rsidP="007538BA">
            <w:pPr>
              <w:pStyle w:val="BlockText"/>
              <w:rPr>
                <w:sz w:val="22"/>
                <w:szCs w:val="22"/>
              </w:rPr>
            </w:pPr>
            <w:r w:rsidRPr="00DA4545">
              <w:rPr>
                <w:sz w:val="22"/>
                <w:szCs w:val="22"/>
              </w:rPr>
              <w:t>1926.650-652 Subpart P Excavations</w:t>
            </w:r>
          </w:p>
        </w:tc>
      </w:tr>
      <w:tr w:rsidR="00022F1E" w:rsidTr="00CD558B">
        <w:trPr>
          <w:cantSplit/>
        </w:trPr>
        <w:tc>
          <w:tcPr>
            <w:tcW w:w="1365" w:type="dxa"/>
            <w:tcBorders>
              <w:right w:val="single" w:sz="4" w:space="0" w:color="auto"/>
            </w:tcBorders>
          </w:tcPr>
          <w:p w:rsidR="00022F1E" w:rsidRPr="00DC1646" w:rsidRDefault="001C040C" w:rsidP="007538BA">
            <w:pPr>
              <w:pStyle w:val="BlockText"/>
              <w:rPr>
                <w:sz w:val="22"/>
                <w:szCs w:val="22"/>
              </w:rPr>
            </w:pPr>
            <w:r>
              <w:rPr>
                <w:sz w:val="22"/>
                <w:szCs w:val="22"/>
              </w:rPr>
              <w:t>BSE</w:t>
            </w:r>
            <w:r w:rsidR="00022F1E" w:rsidRPr="00DC1646">
              <w:rPr>
                <w:sz w:val="22"/>
                <w:szCs w:val="22"/>
              </w:rPr>
              <w:t>E</w:t>
            </w:r>
          </w:p>
        </w:tc>
        <w:tc>
          <w:tcPr>
            <w:tcW w:w="1710" w:type="dxa"/>
            <w:tcBorders>
              <w:left w:val="single" w:sz="4" w:space="0" w:color="auto"/>
            </w:tcBorders>
          </w:tcPr>
          <w:p w:rsidR="00022F1E" w:rsidRPr="00DC1646" w:rsidRDefault="00022F1E" w:rsidP="007538BA">
            <w:pPr>
              <w:pStyle w:val="BlockText"/>
              <w:rPr>
                <w:sz w:val="22"/>
                <w:szCs w:val="22"/>
              </w:rPr>
            </w:pPr>
            <w:r w:rsidRPr="00167899">
              <w:rPr>
                <w:sz w:val="22"/>
                <w:szCs w:val="22"/>
              </w:rPr>
              <w:t>30 CFR 250</w:t>
            </w:r>
          </w:p>
        </w:tc>
        <w:tc>
          <w:tcPr>
            <w:tcW w:w="7380" w:type="dxa"/>
            <w:gridSpan w:val="2"/>
          </w:tcPr>
          <w:p w:rsidR="00022F1E" w:rsidRPr="00DC1646" w:rsidRDefault="00022F1E" w:rsidP="007538BA">
            <w:pPr>
              <w:pStyle w:val="BlockText"/>
              <w:rPr>
                <w:sz w:val="22"/>
                <w:szCs w:val="22"/>
              </w:rPr>
            </w:pPr>
            <w:r w:rsidRPr="00DC1646">
              <w:rPr>
                <w:sz w:val="22"/>
                <w:szCs w:val="22"/>
              </w:rPr>
              <w:t>Oil and Gas and Sulfur Operations in the Outer Continental Shelf</w:t>
            </w:r>
          </w:p>
        </w:tc>
      </w:tr>
      <w:tr w:rsidR="00DC1646" w:rsidTr="00DC1646">
        <w:trPr>
          <w:cantSplit/>
        </w:trPr>
        <w:tc>
          <w:tcPr>
            <w:tcW w:w="3075" w:type="dxa"/>
            <w:gridSpan w:val="2"/>
          </w:tcPr>
          <w:p w:rsidR="00DC1646" w:rsidRPr="00DC1646" w:rsidRDefault="00DC1646" w:rsidP="007538BA">
            <w:pPr>
              <w:pStyle w:val="BlockText"/>
              <w:rPr>
                <w:sz w:val="22"/>
                <w:szCs w:val="22"/>
              </w:rPr>
            </w:pPr>
            <w:r w:rsidRPr="00DC1646">
              <w:rPr>
                <w:sz w:val="22"/>
                <w:szCs w:val="22"/>
              </w:rPr>
              <w:t>UAD</w:t>
            </w:r>
          </w:p>
        </w:tc>
        <w:tc>
          <w:tcPr>
            <w:tcW w:w="7380" w:type="dxa"/>
            <w:gridSpan w:val="2"/>
          </w:tcPr>
          <w:p w:rsidR="00DC1646" w:rsidRPr="00DC1646" w:rsidRDefault="00DC1646" w:rsidP="007538BA">
            <w:pPr>
              <w:pStyle w:val="BulletText1"/>
              <w:rPr>
                <w:rStyle w:val="Hyperlink"/>
                <w:rFonts w:cs="Times New Roman"/>
                <w:color w:val="auto"/>
                <w:sz w:val="22"/>
                <w:szCs w:val="22"/>
              </w:rPr>
            </w:pPr>
            <w:r w:rsidRPr="00167899">
              <w:rPr>
                <w:sz w:val="22"/>
                <w:szCs w:val="22"/>
              </w:rPr>
              <w:t>HSE0008 Safe Work Planning and Authorization (SWPA)</w:t>
            </w:r>
          </w:p>
          <w:p w:rsidR="00DC1646" w:rsidRPr="00DC1646" w:rsidRDefault="00DC1646" w:rsidP="007538BA">
            <w:pPr>
              <w:pStyle w:val="BulletText1"/>
              <w:rPr>
                <w:rStyle w:val="Hyperlink"/>
                <w:rFonts w:cs="Times New Roman"/>
                <w:color w:val="auto"/>
                <w:sz w:val="22"/>
                <w:szCs w:val="22"/>
              </w:rPr>
            </w:pPr>
            <w:r w:rsidRPr="00167899">
              <w:rPr>
                <w:sz w:val="22"/>
                <w:szCs w:val="22"/>
              </w:rPr>
              <w:t>HSE0078 Personal Protective Equipment (PPE)</w:t>
            </w:r>
          </w:p>
          <w:p w:rsidR="00DC1646" w:rsidRPr="00DC1646" w:rsidRDefault="00DC1646" w:rsidP="007538BA">
            <w:pPr>
              <w:pStyle w:val="BulletText1"/>
              <w:rPr>
                <w:rStyle w:val="Hyperlink"/>
                <w:rFonts w:cs="Times New Roman"/>
                <w:color w:val="auto"/>
                <w:sz w:val="22"/>
                <w:szCs w:val="22"/>
              </w:rPr>
            </w:pPr>
            <w:r w:rsidRPr="00167899">
              <w:rPr>
                <w:sz w:val="22"/>
                <w:szCs w:val="22"/>
              </w:rPr>
              <w:t>HSE0136A-PR01 Manual of Permitted Operations (MOPO)</w:t>
            </w:r>
          </w:p>
          <w:p w:rsidR="00DC1646" w:rsidRPr="00DC1646" w:rsidRDefault="00DC1646" w:rsidP="007538BA">
            <w:pPr>
              <w:pStyle w:val="BulletText1"/>
              <w:rPr>
                <w:rStyle w:val="Hyperlink"/>
                <w:color w:val="auto"/>
                <w:sz w:val="22"/>
                <w:szCs w:val="22"/>
              </w:rPr>
            </w:pPr>
            <w:r w:rsidRPr="00167899">
              <w:rPr>
                <w:sz w:val="22"/>
                <w:szCs w:val="22"/>
              </w:rPr>
              <w:t>OPS0055 Lifting and Hoisting</w:t>
            </w:r>
          </w:p>
          <w:p w:rsidR="00DC1646" w:rsidRPr="00DC1646" w:rsidRDefault="00DC1646" w:rsidP="007538BA">
            <w:pPr>
              <w:pStyle w:val="BulletText1"/>
              <w:rPr>
                <w:sz w:val="22"/>
                <w:szCs w:val="22"/>
              </w:rPr>
            </w:pPr>
            <w:r w:rsidRPr="00167899">
              <w:rPr>
                <w:sz w:val="22"/>
                <w:szCs w:val="22"/>
              </w:rPr>
              <w:t>ENG0095SP Human Factors Engineering Specifications for the Design and Location of Vertical Ladders, Railings, Stairs, Walkways and Other Access Aids</w:t>
            </w:r>
          </w:p>
          <w:p w:rsidR="00DC1646" w:rsidRPr="00DC1646" w:rsidRDefault="00DC1646" w:rsidP="007538BA">
            <w:pPr>
              <w:pStyle w:val="BulletText1"/>
              <w:rPr>
                <w:sz w:val="22"/>
                <w:szCs w:val="22"/>
              </w:rPr>
            </w:pPr>
            <w:r w:rsidRPr="00167899">
              <w:rPr>
                <w:sz w:val="22"/>
                <w:szCs w:val="22"/>
              </w:rPr>
              <w:t>ENG0068SP (ZZ) Specifications for Structural Design of Platform Decks, Steel Skids and Misc. Structural Steel Items (Schedule ZZ)</w:t>
            </w:r>
          </w:p>
        </w:tc>
      </w:tr>
    </w:tbl>
    <w:p w:rsidR="00DC1646" w:rsidRDefault="00DC1646" w:rsidP="007538BA">
      <w:pPr>
        <w:pStyle w:val="BlockLine"/>
      </w:pPr>
    </w:p>
    <w:p w:rsidR="00022F1E" w:rsidRPr="00FE0EF1" w:rsidRDefault="00022F1E" w:rsidP="007538BA">
      <w:pPr>
        <w:pStyle w:val="Heading3"/>
        <w:rPr>
          <w:rStyle w:val="Heading3Char"/>
          <w:rFonts w:ascii="Arial" w:hAnsi="Arial"/>
          <w:b/>
        </w:rPr>
      </w:pPr>
      <w:bookmarkStart w:id="32" w:name="_Toc425746713"/>
      <w:bookmarkStart w:id="33" w:name="ROLES_AND_RESPONSIBILITIES_1_2"/>
      <w:r w:rsidRPr="00FE0EF1">
        <w:rPr>
          <w:rStyle w:val="Heading3Char"/>
          <w:rFonts w:ascii="Arial" w:hAnsi="Arial"/>
          <w:b/>
        </w:rPr>
        <w:t>1.2 Roles and Responsibilities</w:t>
      </w:r>
      <w:bookmarkEnd w:id="32"/>
      <w:bookmarkEnd w:id="33"/>
    </w:p>
    <w:p w:rsidR="00022F1E" w:rsidRDefault="00022F1E" w:rsidP="007538BA">
      <w:pPr>
        <w:pStyle w:val="BlockLine"/>
      </w:pPr>
    </w:p>
    <w:tbl>
      <w:tblPr>
        <w:tblW w:w="0" w:type="auto"/>
        <w:tblLayout w:type="fixed"/>
        <w:tblLook w:val="0000" w:firstRow="0" w:lastRow="0" w:firstColumn="0" w:lastColumn="0" w:noHBand="0" w:noVBand="0"/>
      </w:tblPr>
      <w:tblGrid>
        <w:gridCol w:w="1818"/>
        <w:gridCol w:w="8730"/>
      </w:tblGrid>
      <w:tr w:rsidR="00022F1E">
        <w:tc>
          <w:tcPr>
            <w:tcW w:w="1818" w:type="dxa"/>
            <w:tcMar>
              <w:left w:w="115" w:type="dxa"/>
              <w:right w:w="0" w:type="dxa"/>
            </w:tcMar>
          </w:tcPr>
          <w:p w:rsidR="00022F1E" w:rsidRDefault="00022F1E" w:rsidP="007538BA">
            <w:pPr>
              <w:pStyle w:val="Heading4"/>
            </w:pPr>
            <w:bookmarkStart w:id="34" w:name="_Toc425746714"/>
            <w:bookmarkStart w:id="35" w:name="roels_and_responsibilities_1_2_1"/>
            <w:r>
              <w:t>1.2.1 Roles and Responsibilities</w:t>
            </w:r>
            <w:bookmarkEnd w:id="34"/>
            <w:bookmarkEnd w:id="35"/>
          </w:p>
        </w:tc>
        <w:tc>
          <w:tcPr>
            <w:tcW w:w="8730" w:type="dxa"/>
          </w:tcPr>
          <w:p w:rsidR="00022F1E" w:rsidRDefault="00022F1E" w:rsidP="007538BA">
            <w:pPr>
              <w:pStyle w:val="BlockText"/>
            </w:pPr>
            <w:r>
              <w:t>The table below contains requirements for roles related to this Procedure.</w:t>
            </w:r>
          </w:p>
        </w:tc>
      </w:tr>
    </w:tbl>
    <w:p w:rsidR="00022F1E" w:rsidRDefault="00022F1E" w:rsidP="007538BA">
      <w:pPr>
        <w:pStyle w:val="BlockText"/>
      </w:pPr>
    </w:p>
    <w:tbl>
      <w:tblPr>
        <w:tblW w:w="1043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55"/>
        <w:gridCol w:w="7380"/>
      </w:tblGrid>
      <w:tr w:rsidR="00022F1E">
        <w:trPr>
          <w:trHeight w:val="269"/>
        </w:trPr>
        <w:tc>
          <w:tcPr>
            <w:tcW w:w="3055" w:type="dxa"/>
            <w:tcBorders>
              <w:top w:val="single" w:sz="4" w:space="0" w:color="auto"/>
              <w:left w:val="single" w:sz="4" w:space="0" w:color="auto"/>
              <w:bottom w:val="single" w:sz="4" w:space="0" w:color="auto"/>
              <w:right w:val="single" w:sz="4" w:space="0" w:color="auto"/>
            </w:tcBorders>
          </w:tcPr>
          <w:p w:rsidR="00022F1E" w:rsidRDefault="00022F1E" w:rsidP="007538BA">
            <w:pPr>
              <w:pStyle w:val="TableHeaderText"/>
            </w:pPr>
            <w:bookmarkStart w:id="36" w:name="_Toc131502288"/>
            <w:r>
              <w:t>Role</w:t>
            </w:r>
          </w:p>
        </w:tc>
        <w:tc>
          <w:tcPr>
            <w:tcW w:w="7380" w:type="dxa"/>
            <w:tcBorders>
              <w:top w:val="single" w:sz="4" w:space="0" w:color="auto"/>
              <w:left w:val="single" w:sz="4" w:space="0" w:color="auto"/>
              <w:bottom w:val="single" w:sz="4" w:space="0" w:color="auto"/>
              <w:right w:val="single" w:sz="4" w:space="0" w:color="auto"/>
            </w:tcBorders>
          </w:tcPr>
          <w:p w:rsidR="00022F1E" w:rsidRDefault="00022F1E" w:rsidP="007538BA">
            <w:pPr>
              <w:pStyle w:val="TableHeaderText"/>
            </w:pPr>
            <w:r>
              <w:t>Responsibility</w:t>
            </w:r>
          </w:p>
        </w:tc>
      </w:tr>
      <w:tr w:rsidR="00022F1E">
        <w:trPr>
          <w:trHeight w:val="422"/>
        </w:trPr>
        <w:tc>
          <w:tcPr>
            <w:tcW w:w="3055" w:type="dxa"/>
            <w:tcBorders>
              <w:top w:val="single" w:sz="4" w:space="0" w:color="auto"/>
            </w:tcBorders>
          </w:tcPr>
          <w:p w:rsidR="00022F1E" w:rsidRDefault="00022F1E" w:rsidP="007538BA">
            <w:pPr>
              <w:pStyle w:val="BlockText"/>
            </w:pPr>
            <w:r>
              <w:t xml:space="preserve">UAD HSE with the assistance of the Author and Curator of this </w:t>
            </w:r>
            <w:r w:rsidR="005C7651">
              <w:t>Procedure</w:t>
            </w:r>
          </w:p>
        </w:tc>
        <w:tc>
          <w:tcPr>
            <w:tcW w:w="7380" w:type="dxa"/>
            <w:tcBorders>
              <w:top w:val="single" w:sz="4" w:space="0" w:color="auto"/>
            </w:tcBorders>
          </w:tcPr>
          <w:p w:rsidR="00022F1E" w:rsidRDefault="00022F1E" w:rsidP="007538BA">
            <w:pPr>
              <w:pStyle w:val="BlockText"/>
            </w:pPr>
            <w:r>
              <w:t>Maintain and monitor the performance of the requirements.</w:t>
            </w:r>
          </w:p>
        </w:tc>
      </w:tr>
      <w:tr w:rsidR="00022F1E">
        <w:trPr>
          <w:trHeight w:val="77"/>
        </w:trPr>
        <w:tc>
          <w:tcPr>
            <w:tcW w:w="3055" w:type="dxa"/>
          </w:tcPr>
          <w:p w:rsidR="00022F1E" w:rsidRDefault="00022F1E" w:rsidP="007538BA">
            <w:pPr>
              <w:pStyle w:val="BlockText"/>
            </w:pPr>
            <w:r>
              <w:t>Document Custodian</w:t>
            </w:r>
          </w:p>
        </w:tc>
        <w:tc>
          <w:tcPr>
            <w:tcW w:w="7380" w:type="dxa"/>
          </w:tcPr>
          <w:p w:rsidR="00022F1E" w:rsidRDefault="005C7651" w:rsidP="007538BA">
            <w:pPr>
              <w:pStyle w:val="BlockText"/>
            </w:pPr>
            <w:r>
              <w:t>Review the P</w:t>
            </w:r>
            <w:r w:rsidR="00022F1E">
              <w:t>rocedure periodically, at least every 5 years, to ensure regulatory and industry standards are met.</w:t>
            </w:r>
          </w:p>
        </w:tc>
      </w:tr>
      <w:tr w:rsidR="00022F1E">
        <w:trPr>
          <w:trHeight w:val="908"/>
        </w:trPr>
        <w:tc>
          <w:tcPr>
            <w:tcW w:w="3055" w:type="dxa"/>
          </w:tcPr>
          <w:p w:rsidR="00022F1E" w:rsidRDefault="00022F1E" w:rsidP="007538BA">
            <w:pPr>
              <w:pStyle w:val="BlockText"/>
              <w:rPr>
                <w:rFonts w:ascii="Times New Roman" w:hAnsi="Times New Roman"/>
                <w:b/>
                <w:sz w:val="22"/>
              </w:rPr>
            </w:pPr>
            <w:r>
              <w:t>UAD Operations Personnel</w:t>
            </w:r>
          </w:p>
        </w:tc>
        <w:tc>
          <w:tcPr>
            <w:tcW w:w="7380" w:type="dxa"/>
          </w:tcPr>
          <w:p w:rsidR="00022F1E" w:rsidRDefault="00022F1E" w:rsidP="007538BA">
            <w:pPr>
              <w:pStyle w:val="BulletText1"/>
            </w:pPr>
            <w:r>
              <w:t xml:space="preserve">Ensure that all requirements for fall protection are managed in accordance with this </w:t>
            </w:r>
            <w:r w:rsidR="005C7651">
              <w:t>Procedure</w:t>
            </w:r>
            <w:r>
              <w:t>.</w:t>
            </w:r>
          </w:p>
          <w:p w:rsidR="00022F1E" w:rsidRDefault="00022F1E" w:rsidP="007538BA">
            <w:pPr>
              <w:pStyle w:val="BulletText1"/>
            </w:pPr>
            <w:r>
              <w:t>Monitor activities.</w:t>
            </w:r>
          </w:p>
          <w:p w:rsidR="00022F1E" w:rsidRDefault="00022F1E" w:rsidP="007538BA">
            <w:pPr>
              <w:pStyle w:val="BulletText1"/>
            </w:pPr>
            <w:r>
              <w:t>Conduct periodic audits.</w:t>
            </w:r>
          </w:p>
          <w:p w:rsidR="00022F1E" w:rsidRDefault="00022F1E" w:rsidP="007538BA">
            <w:pPr>
              <w:pStyle w:val="BulletText1"/>
            </w:pPr>
            <w:r>
              <w:t>Identify deficiencies in compliance.</w:t>
            </w:r>
          </w:p>
        </w:tc>
      </w:tr>
      <w:tr w:rsidR="00022F1E">
        <w:trPr>
          <w:trHeight w:val="2240"/>
        </w:trPr>
        <w:tc>
          <w:tcPr>
            <w:tcW w:w="3055" w:type="dxa"/>
          </w:tcPr>
          <w:p w:rsidR="00022F1E" w:rsidRDefault="00022F1E" w:rsidP="007538BA">
            <w:pPr>
              <w:pStyle w:val="BlockText"/>
            </w:pPr>
            <w:r>
              <w:t>Line Management (includes OM, OIM, Field Supervisor, Plant Supervisor, Wells/ Completions Supervisor, Wells/Completions Foreman, Construction Supervisor)</w:t>
            </w:r>
          </w:p>
        </w:tc>
        <w:tc>
          <w:tcPr>
            <w:tcW w:w="7380" w:type="dxa"/>
          </w:tcPr>
          <w:p w:rsidR="00022F1E" w:rsidRDefault="00022F1E" w:rsidP="007538BA">
            <w:pPr>
              <w:pStyle w:val="BulletText1"/>
            </w:pPr>
            <w:r>
              <w:t xml:space="preserve">Ensure proper implementation of this </w:t>
            </w:r>
            <w:r w:rsidR="005C7651">
              <w:t>Procedure</w:t>
            </w:r>
            <w:r>
              <w:t>.</w:t>
            </w:r>
          </w:p>
          <w:p w:rsidR="00022F1E" w:rsidRDefault="00022F1E" w:rsidP="007538BA">
            <w:pPr>
              <w:pStyle w:val="BulletText1"/>
            </w:pPr>
            <w:r>
              <w:t>Assist in the development of local Fall Protection Plans and Rescue Plans and grant variances when circumstances warrant.</w:t>
            </w:r>
          </w:p>
          <w:p w:rsidR="00022F1E" w:rsidRDefault="00022F1E" w:rsidP="007538BA">
            <w:pPr>
              <w:pStyle w:val="BulletText1"/>
            </w:pPr>
            <w:r>
              <w:t>Provide for the identification of fall hazards in the workplace, equipment selection, and availability.</w:t>
            </w:r>
          </w:p>
          <w:p w:rsidR="00022F1E" w:rsidRDefault="00022F1E" w:rsidP="007538BA">
            <w:pPr>
              <w:pStyle w:val="BulletText1"/>
            </w:pPr>
            <w:r>
              <w:t>Ensure all UAD personnel are adequately trained and retrained as necessary.</w:t>
            </w:r>
          </w:p>
          <w:p w:rsidR="00022F1E" w:rsidRDefault="00022F1E" w:rsidP="007538BA">
            <w:pPr>
              <w:pStyle w:val="BulletText1"/>
            </w:pPr>
            <w:r>
              <w:t>Audit the performance of UAD and contract personnel.</w:t>
            </w:r>
          </w:p>
        </w:tc>
      </w:tr>
      <w:tr w:rsidR="00DC1646" w:rsidTr="001C270B">
        <w:trPr>
          <w:trHeight w:val="944"/>
        </w:trPr>
        <w:tc>
          <w:tcPr>
            <w:tcW w:w="3055" w:type="dxa"/>
          </w:tcPr>
          <w:p w:rsidR="00DC1646" w:rsidRDefault="00DC1646" w:rsidP="007538BA">
            <w:pPr>
              <w:pStyle w:val="BlockText"/>
            </w:pPr>
            <w:r>
              <w:t>UAD HSE and Operations/Field/Wells HSE</w:t>
            </w:r>
          </w:p>
        </w:tc>
        <w:tc>
          <w:tcPr>
            <w:tcW w:w="7380" w:type="dxa"/>
          </w:tcPr>
          <w:p w:rsidR="00DC1646" w:rsidRDefault="00DC1646" w:rsidP="007538BA">
            <w:pPr>
              <w:pStyle w:val="BulletText1"/>
            </w:pPr>
            <w:r>
              <w:t>Assist in implementation of this Procedure and development of Fall Protection Plans and Rescue Plans.</w:t>
            </w:r>
          </w:p>
          <w:p w:rsidR="00DC1646" w:rsidRDefault="00DC1646" w:rsidP="007538BA">
            <w:pPr>
              <w:pStyle w:val="BulletText1"/>
            </w:pPr>
            <w:r>
              <w:t>Audit for compliance and make recommendations for correcting deficiencies.</w:t>
            </w:r>
          </w:p>
          <w:p w:rsidR="00DC1646" w:rsidRDefault="00DC1646" w:rsidP="007538BA">
            <w:pPr>
              <w:pStyle w:val="BulletText1"/>
            </w:pPr>
            <w:r>
              <w:t>Assist with employee training and retraining as necessary.</w:t>
            </w:r>
          </w:p>
          <w:p w:rsidR="00DC1646" w:rsidRDefault="00DC1646" w:rsidP="007538BA">
            <w:pPr>
              <w:pStyle w:val="BulletText1"/>
            </w:pPr>
            <w:r>
              <w:t>Act as Competent Persons, conduct annual equipment inspections, and maintain documentation of the inspections.</w:t>
            </w:r>
          </w:p>
        </w:tc>
      </w:tr>
      <w:tr w:rsidR="00DC1646" w:rsidTr="001C270B">
        <w:trPr>
          <w:trHeight w:val="1691"/>
        </w:trPr>
        <w:tc>
          <w:tcPr>
            <w:tcW w:w="3055" w:type="dxa"/>
            <w:tcBorders>
              <w:top w:val="single" w:sz="4" w:space="0" w:color="auto"/>
              <w:bottom w:val="single" w:sz="4" w:space="0" w:color="auto"/>
            </w:tcBorders>
          </w:tcPr>
          <w:p w:rsidR="00DC1646" w:rsidRDefault="00DC1646" w:rsidP="007538BA">
            <w:pPr>
              <w:pStyle w:val="BlockText"/>
            </w:pPr>
            <w:bookmarkStart w:id="37" w:name="qualified_person"/>
            <w:r>
              <w:t>Qualified Person (QP)</w:t>
            </w:r>
            <w:bookmarkEnd w:id="37"/>
          </w:p>
        </w:tc>
        <w:tc>
          <w:tcPr>
            <w:tcW w:w="7380" w:type="dxa"/>
            <w:tcBorders>
              <w:top w:val="single" w:sz="4" w:space="0" w:color="auto"/>
              <w:bottom w:val="single" w:sz="4" w:space="0" w:color="auto"/>
            </w:tcBorders>
          </w:tcPr>
          <w:p w:rsidR="00DC1646" w:rsidRDefault="00DC1646" w:rsidP="007538BA">
            <w:pPr>
              <w:pStyle w:val="BlockText"/>
            </w:pPr>
            <w:r>
              <w:t>An individual who:</w:t>
            </w:r>
          </w:p>
          <w:p w:rsidR="00DC1646" w:rsidRDefault="00DC1646" w:rsidP="007538BA">
            <w:pPr>
              <w:pStyle w:val="BulletText1"/>
            </w:pPr>
            <w:r>
              <w:t>possesses a recognized degree, certificate, or professional standing, or</w:t>
            </w:r>
          </w:p>
          <w:p w:rsidR="00DC1646" w:rsidRDefault="00DC1646" w:rsidP="007538BA">
            <w:pPr>
              <w:pStyle w:val="BulletText1"/>
            </w:pPr>
            <w:r>
              <w:t>has demonstrated, by extensive knowledge, training, and experience, the ability to resolve problems relating to the specific task or project.</w:t>
            </w:r>
          </w:p>
        </w:tc>
      </w:tr>
      <w:tr w:rsidR="00DC1646" w:rsidTr="001C270B">
        <w:trPr>
          <w:trHeight w:val="1691"/>
        </w:trPr>
        <w:tc>
          <w:tcPr>
            <w:tcW w:w="3055" w:type="dxa"/>
            <w:tcBorders>
              <w:top w:val="single" w:sz="4" w:space="0" w:color="auto"/>
            </w:tcBorders>
          </w:tcPr>
          <w:p w:rsidR="00DC1646" w:rsidRDefault="00DC1646" w:rsidP="007538BA">
            <w:pPr>
              <w:pStyle w:val="BlockText"/>
            </w:pPr>
            <w:bookmarkStart w:id="38" w:name="competent_person"/>
            <w:r>
              <w:t>Competent Person</w:t>
            </w:r>
            <w:bookmarkEnd w:id="38"/>
          </w:p>
        </w:tc>
        <w:tc>
          <w:tcPr>
            <w:tcW w:w="7380" w:type="dxa"/>
            <w:tcBorders>
              <w:top w:val="single" w:sz="4" w:space="0" w:color="auto"/>
            </w:tcBorders>
          </w:tcPr>
          <w:p w:rsidR="00DC1646" w:rsidRDefault="00DC1646" w:rsidP="007538BA">
            <w:pPr>
              <w:pStyle w:val="BlockText"/>
            </w:pPr>
            <w:r>
              <w:t>An individual who:</w:t>
            </w:r>
          </w:p>
          <w:p w:rsidR="00DC1646" w:rsidRDefault="00DC1646" w:rsidP="007538BA">
            <w:pPr>
              <w:pStyle w:val="BulletText1"/>
            </w:pPr>
            <w:r>
              <w:t>is knowledgeable of applicable standards through training and/or experience,</w:t>
            </w:r>
          </w:p>
          <w:p w:rsidR="00DC1646" w:rsidRDefault="00DC1646" w:rsidP="007538BA">
            <w:pPr>
              <w:pStyle w:val="BulletText1"/>
            </w:pPr>
            <w:r>
              <w:t>is capable of identifying workplace hazards relating to the specific operation,</w:t>
            </w:r>
          </w:p>
          <w:p w:rsidR="00DC1646" w:rsidRDefault="00DC1646" w:rsidP="007538BA">
            <w:pPr>
              <w:pStyle w:val="BulletText1"/>
            </w:pPr>
            <w:r>
              <w:t>is designated by the employer, and</w:t>
            </w:r>
          </w:p>
          <w:p w:rsidR="00DC1646" w:rsidRDefault="00DC1646" w:rsidP="007538BA">
            <w:pPr>
              <w:pStyle w:val="BulletText1"/>
            </w:pPr>
            <w:r>
              <w:t>has the authority to take appropriate actions.</w:t>
            </w:r>
          </w:p>
        </w:tc>
      </w:tr>
    </w:tbl>
    <w:p w:rsidR="00DC1646" w:rsidRDefault="00DC1646" w:rsidP="007538BA">
      <w:pPr>
        <w:pStyle w:val="BlockLine"/>
      </w:pPr>
    </w:p>
    <w:p w:rsidR="00022F1E" w:rsidRDefault="00022F1E" w:rsidP="007538BA">
      <w:pPr>
        <w:pStyle w:val="Heading2"/>
      </w:pPr>
      <w:bookmarkStart w:id="39" w:name="_Toc135731818"/>
      <w:bookmarkStart w:id="40" w:name="_Toc425746715"/>
      <w:bookmarkStart w:id="41" w:name="METHODS_AND_REQS_FOR_FALL_PROTECTION_2"/>
      <w:r>
        <w:t>2</w:t>
      </w:r>
      <w:bookmarkEnd w:id="39"/>
      <w:r>
        <w:t xml:space="preserve"> Methods and Requirements for Fall Prevention</w:t>
      </w:r>
      <w:bookmarkEnd w:id="40"/>
    </w:p>
    <w:p w:rsidR="00022F1E" w:rsidRDefault="00022F1E" w:rsidP="007538BA">
      <w:pPr>
        <w:pStyle w:val="Heading3"/>
      </w:pPr>
      <w:bookmarkStart w:id="42" w:name="_Toc135731825"/>
      <w:bookmarkStart w:id="43" w:name="_Toc425746716"/>
      <w:bookmarkStart w:id="44" w:name="METHODS_OF_FALL_PREVENTION_2_1"/>
      <w:bookmarkEnd w:id="41"/>
      <w:r>
        <w:t xml:space="preserve">2.1 </w:t>
      </w:r>
      <w:bookmarkEnd w:id="42"/>
      <w:r>
        <w:t>Methods of Fall Prevention</w:t>
      </w:r>
      <w:bookmarkStart w:id="45" w:name="_Toc134235671"/>
      <w:bookmarkEnd w:id="36"/>
      <w:bookmarkEnd w:id="43"/>
      <w:bookmarkEnd w:id="44"/>
    </w:p>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rPr>
          <w:cantSplit/>
        </w:trPr>
        <w:tc>
          <w:tcPr>
            <w:tcW w:w="1728" w:type="dxa"/>
          </w:tcPr>
          <w:p w:rsidR="00022F1E" w:rsidRDefault="00A36CE9" w:rsidP="007538BA">
            <w:pPr>
              <w:pStyle w:val="Heading4"/>
            </w:pPr>
            <w:bookmarkStart w:id="46" w:name="_Toc425746717"/>
            <w:bookmarkStart w:id="47" w:name="recognizing_fall_hazards_2_1_1"/>
            <w:r>
              <w:t>2.1.1</w:t>
            </w:r>
            <w:r w:rsidR="00022F1E">
              <w:t xml:space="preserve"> Recognizing Fall Hazards</w:t>
            </w:r>
            <w:bookmarkEnd w:id="46"/>
            <w:bookmarkEnd w:id="47"/>
          </w:p>
        </w:tc>
        <w:tc>
          <w:tcPr>
            <w:tcW w:w="8820" w:type="dxa"/>
          </w:tcPr>
          <w:p w:rsidR="00022F1E" w:rsidRDefault="00022F1E" w:rsidP="007538BA">
            <w:pPr>
              <w:pStyle w:val="BlockText"/>
            </w:pPr>
            <w:r>
              <w:t>All personnel must be able to recognize where fall hazards exist, which may include the following:</w:t>
            </w:r>
          </w:p>
          <w:p w:rsidR="00022F1E" w:rsidRDefault="00022F1E" w:rsidP="007538BA">
            <w:pPr>
              <w:pStyle w:val="BulletText1"/>
            </w:pPr>
            <w:r>
              <w:t>Uneven surfaces</w:t>
            </w:r>
          </w:p>
          <w:p w:rsidR="00022F1E" w:rsidRDefault="00022F1E" w:rsidP="007538BA">
            <w:pPr>
              <w:pStyle w:val="BulletText1"/>
            </w:pPr>
            <w:r>
              <w:t>Obstacles or clutter</w:t>
            </w:r>
          </w:p>
          <w:p w:rsidR="00022F1E" w:rsidRDefault="00022F1E" w:rsidP="007538BA">
            <w:pPr>
              <w:pStyle w:val="BulletText1"/>
            </w:pPr>
            <w:r>
              <w:t>Elevated work areas</w:t>
            </w:r>
          </w:p>
          <w:p w:rsidR="00022F1E" w:rsidRDefault="00022F1E" w:rsidP="007538BA">
            <w:pPr>
              <w:pStyle w:val="BulletText1"/>
            </w:pPr>
            <w:r>
              <w:t>Inadequate handrails</w:t>
            </w:r>
          </w:p>
          <w:p w:rsidR="00022F1E" w:rsidRDefault="00022F1E" w:rsidP="007538BA">
            <w:pPr>
              <w:pStyle w:val="BulletText1"/>
            </w:pPr>
            <w:r>
              <w:t>Inadequate barricades around a deck opening or edge</w:t>
            </w:r>
          </w:p>
          <w:p w:rsidR="00022F1E" w:rsidRDefault="00022F1E" w:rsidP="007538BA">
            <w:pPr>
              <w:pStyle w:val="BulletText1"/>
            </w:pPr>
            <w:r>
              <w:t>Improper climbing equipment</w:t>
            </w:r>
          </w:p>
          <w:p w:rsidR="00022F1E" w:rsidRDefault="00022F1E" w:rsidP="007538BA">
            <w:pPr>
              <w:pStyle w:val="BulletText1"/>
            </w:pPr>
            <w:r>
              <w:t>Fall protection equipment failures</w:t>
            </w:r>
          </w:p>
        </w:tc>
      </w:tr>
    </w:tbl>
    <w:p w:rsidR="00022F1E" w:rsidRDefault="00022F1E" w:rsidP="007538BA">
      <w:pPr>
        <w:pStyle w:val="BlockLin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8820"/>
      </w:tblGrid>
      <w:tr w:rsidR="00022F1E">
        <w:tc>
          <w:tcPr>
            <w:tcW w:w="1728" w:type="dxa"/>
            <w:tcBorders>
              <w:top w:val="nil"/>
              <w:left w:val="nil"/>
              <w:bottom w:val="nil"/>
              <w:right w:val="nil"/>
            </w:tcBorders>
          </w:tcPr>
          <w:p w:rsidR="00022F1E" w:rsidRDefault="00A36CE9" w:rsidP="007538BA">
            <w:pPr>
              <w:pStyle w:val="Heading4"/>
              <w:rPr>
                <w:bCs w:val="0"/>
                <w:szCs w:val="24"/>
              </w:rPr>
            </w:pPr>
            <w:bookmarkStart w:id="48" w:name="_Toc425746718"/>
            <w:bookmarkStart w:id="49" w:name="fall_prevention_method_order_2_1_2"/>
            <w:r>
              <w:t>2.1.2</w:t>
            </w:r>
            <w:r w:rsidR="00022F1E">
              <w:t xml:space="preserve"> Fall Prevention Method Order</w:t>
            </w:r>
            <w:bookmarkEnd w:id="48"/>
            <w:bookmarkEnd w:id="49"/>
          </w:p>
        </w:tc>
        <w:tc>
          <w:tcPr>
            <w:tcW w:w="8820" w:type="dxa"/>
            <w:tcBorders>
              <w:top w:val="nil"/>
              <w:left w:val="nil"/>
              <w:bottom w:val="nil"/>
              <w:right w:val="nil"/>
            </w:tcBorders>
          </w:tcPr>
          <w:p w:rsidR="00022F1E" w:rsidRDefault="00022F1E" w:rsidP="007538BA">
            <w:pPr>
              <w:pStyle w:val="BlockText"/>
            </w:pPr>
            <w:r>
              <w:t>Mitigate fall hazards by using fall prevention methods in the order listed in this table.</w:t>
            </w:r>
          </w:p>
          <w:p w:rsidR="00022F1E" w:rsidRDefault="00022F1E" w:rsidP="007538BA">
            <w:pPr>
              <w:pStyle w:val="BlockText"/>
            </w:pPr>
          </w:p>
          <w:tbl>
            <w:tblPr>
              <w:tblW w:w="86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7"/>
              <w:gridCol w:w="7740"/>
            </w:tblGrid>
            <w:tr w:rsidR="00022F1E">
              <w:trPr>
                <w:trHeight w:val="143"/>
              </w:trPr>
              <w:tc>
                <w:tcPr>
                  <w:tcW w:w="877" w:type="dxa"/>
                  <w:tcBorders>
                    <w:top w:val="single" w:sz="4" w:space="0" w:color="auto"/>
                    <w:left w:val="single" w:sz="4" w:space="0" w:color="auto"/>
                    <w:bottom w:val="single" w:sz="4" w:space="0" w:color="auto"/>
                    <w:right w:val="single" w:sz="4" w:space="0" w:color="auto"/>
                  </w:tcBorders>
                </w:tcPr>
                <w:p w:rsidR="00022F1E" w:rsidRDefault="00022F1E" w:rsidP="000320E0">
                  <w:pPr>
                    <w:pStyle w:val="TableText"/>
                  </w:pPr>
                  <w:r>
                    <w:t>Order</w:t>
                  </w:r>
                </w:p>
              </w:tc>
              <w:tc>
                <w:tcPr>
                  <w:tcW w:w="7740" w:type="dxa"/>
                  <w:tcBorders>
                    <w:top w:val="single" w:sz="4" w:space="0" w:color="auto"/>
                    <w:left w:val="single" w:sz="4" w:space="0" w:color="auto"/>
                    <w:bottom w:val="single" w:sz="4" w:space="0" w:color="auto"/>
                    <w:right w:val="single" w:sz="4" w:space="0" w:color="auto"/>
                  </w:tcBorders>
                </w:tcPr>
                <w:p w:rsidR="00022F1E" w:rsidRDefault="00022F1E" w:rsidP="000320E0">
                  <w:pPr>
                    <w:pStyle w:val="TableText"/>
                  </w:pPr>
                  <w:r>
                    <w:t>Method</w:t>
                  </w:r>
                </w:p>
              </w:tc>
            </w:tr>
            <w:tr w:rsidR="00022F1E">
              <w:tc>
                <w:tcPr>
                  <w:tcW w:w="877" w:type="dxa"/>
                  <w:tcBorders>
                    <w:top w:val="single" w:sz="4" w:space="0" w:color="auto"/>
                  </w:tcBorders>
                </w:tcPr>
                <w:p w:rsidR="00022F1E" w:rsidRDefault="00022F1E" w:rsidP="007538BA">
                  <w:pPr>
                    <w:pStyle w:val="BlockText"/>
                    <w:jc w:val="center"/>
                  </w:pPr>
                  <w:r>
                    <w:t>1</w:t>
                  </w:r>
                </w:p>
              </w:tc>
              <w:tc>
                <w:tcPr>
                  <w:tcW w:w="7740" w:type="dxa"/>
                  <w:tcBorders>
                    <w:top w:val="single" w:sz="4" w:space="0" w:color="auto"/>
                  </w:tcBorders>
                </w:tcPr>
                <w:p w:rsidR="00022F1E" w:rsidRDefault="00022F1E" w:rsidP="007538BA">
                  <w:pPr>
                    <w:pStyle w:val="BlockText"/>
                  </w:pPr>
                  <w:r>
                    <w:t>Eliminate fall hazards (e.g. reposition equipment and valves through engineering to avoid work at heights).</w:t>
                  </w:r>
                </w:p>
              </w:tc>
            </w:tr>
            <w:tr w:rsidR="00022F1E">
              <w:tc>
                <w:tcPr>
                  <w:tcW w:w="877" w:type="dxa"/>
                </w:tcPr>
                <w:p w:rsidR="00022F1E" w:rsidRDefault="00022F1E" w:rsidP="007538BA">
                  <w:pPr>
                    <w:pStyle w:val="BlockText"/>
                    <w:jc w:val="center"/>
                  </w:pPr>
                  <w:r>
                    <w:t>2</w:t>
                  </w:r>
                </w:p>
              </w:tc>
              <w:tc>
                <w:tcPr>
                  <w:tcW w:w="7740" w:type="dxa"/>
                </w:tcPr>
                <w:p w:rsidR="00022F1E" w:rsidRDefault="00022F1E" w:rsidP="007538BA">
                  <w:pPr>
                    <w:pStyle w:val="BlockText"/>
                    <w:rPr>
                      <w:highlight w:val="yellow"/>
                    </w:rPr>
                  </w:pPr>
                  <w:r>
                    <w:t>Use traditional fall protection design (e.g. handrails and guardrails) on permanent platforms.</w:t>
                  </w:r>
                </w:p>
              </w:tc>
            </w:tr>
            <w:tr w:rsidR="00022F1E">
              <w:tc>
                <w:tcPr>
                  <w:tcW w:w="877" w:type="dxa"/>
                </w:tcPr>
                <w:p w:rsidR="00022F1E" w:rsidRDefault="00022F1E" w:rsidP="007538BA">
                  <w:pPr>
                    <w:pStyle w:val="BlockText"/>
                    <w:jc w:val="center"/>
                  </w:pPr>
                  <w:r>
                    <w:t>3</w:t>
                  </w:r>
                </w:p>
              </w:tc>
              <w:tc>
                <w:tcPr>
                  <w:tcW w:w="7740" w:type="dxa"/>
                </w:tcPr>
                <w:p w:rsidR="00022F1E" w:rsidRDefault="00022F1E" w:rsidP="007538BA">
                  <w:pPr>
                    <w:pStyle w:val="BlockText"/>
                  </w:pPr>
                  <w:r>
                    <w:t>Work from temporary or moveable platforms that are properly secured.</w:t>
                  </w:r>
                </w:p>
              </w:tc>
            </w:tr>
            <w:tr w:rsidR="00022F1E">
              <w:tc>
                <w:tcPr>
                  <w:tcW w:w="877" w:type="dxa"/>
                </w:tcPr>
                <w:p w:rsidR="00022F1E" w:rsidRDefault="00022F1E" w:rsidP="007538BA">
                  <w:pPr>
                    <w:pStyle w:val="BlockText"/>
                    <w:jc w:val="center"/>
                  </w:pPr>
                  <w:r>
                    <w:t>4</w:t>
                  </w:r>
                </w:p>
              </w:tc>
              <w:tc>
                <w:tcPr>
                  <w:tcW w:w="7740" w:type="dxa"/>
                </w:tcPr>
                <w:p w:rsidR="00022F1E" w:rsidRDefault="00022F1E" w:rsidP="007538BA">
                  <w:pPr>
                    <w:pStyle w:val="BlockText"/>
                  </w:pPr>
                  <w:r>
                    <w:t>Use fall restraint systems (e.g. barricades or restraint lines that prevent personnel from reaching the fall hazard).</w:t>
                  </w:r>
                </w:p>
              </w:tc>
            </w:tr>
            <w:tr w:rsidR="00022F1E">
              <w:tc>
                <w:tcPr>
                  <w:tcW w:w="877" w:type="dxa"/>
                </w:tcPr>
                <w:p w:rsidR="00022F1E" w:rsidRDefault="00022F1E" w:rsidP="007538BA">
                  <w:pPr>
                    <w:pStyle w:val="BlockText"/>
                    <w:jc w:val="center"/>
                  </w:pPr>
                  <w:r>
                    <w:t>5</w:t>
                  </w:r>
                </w:p>
              </w:tc>
              <w:tc>
                <w:tcPr>
                  <w:tcW w:w="7740" w:type="dxa"/>
                </w:tcPr>
                <w:p w:rsidR="00022F1E" w:rsidRDefault="00022F1E" w:rsidP="007538BA">
                  <w:pPr>
                    <w:pStyle w:val="BlockText"/>
                  </w:pPr>
                  <w:r>
                    <w:t>Use fall arrest systems, ladder climbing systems, or other systems designed to “catch” personnel when the possibility of a fall cannot be prevented.</w:t>
                  </w:r>
                </w:p>
              </w:tc>
            </w:tr>
          </w:tbl>
          <w:p w:rsidR="00022F1E" w:rsidRDefault="00022F1E" w:rsidP="000320E0"/>
        </w:tc>
      </w:tr>
    </w:tbl>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rPr>
          <w:cantSplit/>
          <w:trHeight w:val="657"/>
        </w:trPr>
        <w:tc>
          <w:tcPr>
            <w:tcW w:w="1728" w:type="dxa"/>
          </w:tcPr>
          <w:p w:rsidR="00022F1E" w:rsidRDefault="00A36CE9" w:rsidP="007538BA">
            <w:pPr>
              <w:pStyle w:val="Heading4"/>
            </w:pPr>
            <w:bookmarkStart w:id="50" w:name="_Toc425746719"/>
            <w:bookmarkStart w:id="51" w:name="ALARP_2_1_3"/>
            <w:r>
              <w:t>2.1.3</w:t>
            </w:r>
            <w:r w:rsidR="00022F1E">
              <w:t xml:space="preserve"> ALARP</w:t>
            </w:r>
            <w:bookmarkEnd w:id="50"/>
            <w:bookmarkEnd w:id="51"/>
          </w:p>
        </w:tc>
        <w:tc>
          <w:tcPr>
            <w:tcW w:w="8820" w:type="dxa"/>
          </w:tcPr>
          <w:p w:rsidR="00022F1E" w:rsidRDefault="00022F1E" w:rsidP="007538BA">
            <w:pPr>
              <w:pStyle w:val="BlockText"/>
            </w:pPr>
            <w:r>
              <w:t>When planning work, consider the highest level of control in the hierarchy and demonstrate that the chosen method for fall prevention offers risk as low as reasonably practicable (ALARP).</w:t>
            </w:r>
          </w:p>
        </w:tc>
      </w:tr>
    </w:tbl>
    <w:p w:rsidR="00022F1E" w:rsidRDefault="00022F1E" w:rsidP="007538BA">
      <w:pPr>
        <w:pStyle w:val="BlockLine"/>
      </w:pPr>
    </w:p>
    <w:p w:rsidR="00022F1E" w:rsidRDefault="00022F1E" w:rsidP="007538BA">
      <w:pPr>
        <w:pStyle w:val="Heading3"/>
      </w:pPr>
      <w:bookmarkStart w:id="52" w:name="_Toc425746720"/>
      <w:bookmarkStart w:id="53" w:name="FP_REQS_BY_SITUATION_2_2"/>
      <w:bookmarkEnd w:id="45"/>
      <w:r>
        <w:t xml:space="preserve">2.2 </w:t>
      </w:r>
      <w:bookmarkStart w:id="54" w:name="_Toc134955933"/>
      <w:r>
        <w:t xml:space="preserve">Fall </w:t>
      </w:r>
      <w:r w:rsidRPr="007538BA">
        <w:t>Prevention</w:t>
      </w:r>
      <w:r>
        <w:t xml:space="preserve"> Requirements</w:t>
      </w:r>
      <w:bookmarkEnd w:id="54"/>
      <w:r>
        <w:t xml:space="preserve"> by Situation</w:t>
      </w:r>
      <w:bookmarkEnd w:id="52"/>
    </w:p>
    <w:bookmarkEnd w:id="53"/>
    <w:p w:rsidR="00022F1E" w:rsidRDefault="00022F1E" w:rsidP="007538BA">
      <w:pPr>
        <w:pStyle w:val="BlockLine"/>
      </w:pPr>
    </w:p>
    <w:tbl>
      <w:tblPr>
        <w:tblW w:w="0" w:type="auto"/>
        <w:tblLayout w:type="fixed"/>
        <w:tblCellMar>
          <w:left w:w="115" w:type="dxa"/>
          <w:right w:w="0" w:type="dxa"/>
        </w:tblCellMar>
        <w:tblLook w:val="0000" w:firstRow="0" w:lastRow="0" w:firstColumn="0" w:lastColumn="0" w:noHBand="0" w:noVBand="0"/>
      </w:tblPr>
      <w:tblGrid>
        <w:gridCol w:w="1818"/>
        <w:gridCol w:w="8730"/>
      </w:tblGrid>
      <w:tr w:rsidR="00022F1E" w:rsidTr="00EC3EA9">
        <w:trPr>
          <w:trHeight w:val="360"/>
        </w:trPr>
        <w:tc>
          <w:tcPr>
            <w:tcW w:w="1818" w:type="dxa"/>
          </w:tcPr>
          <w:p w:rsidR="00022F1E" w:rsidRDefault="00022F1E" w:rsidP="007538BA">
            <w:pPr>
              <w:pStyle w:val="Heading4"/>
            </w:pPr>
            <w:bookmarkStart w:id="55" w:name="_Toc425746721"/>
            <w:bookmarkStart w:id="56" w:name="Fall_arrest_system_mandatory_reqs_2_2_1"/>
            <w:r>
              <w:t>2.2.1 Fall Arrest System Mandatory Requirements</w:t>
            </w:r>
            <w:bookmarkEnd w:id="55"/>
            <w:bookmarkEnd w:id="56"/>
          </w:p>
        </w:tc>
        <w:tc>
          <w:tcPr>
            <w:tcW w:w="8730" w:type="dxa"/>
          </w:tcPr>
          <w:p w:rsidR="00022F1E" w:rsidRDefault="00022F1E" w:rsidP="007538BA">
            <w:pPr>
              <w:pStyle w:val="BlockText"/>
            </w:pPr>
            <w:r>
              <w:t xml:space="preserve">A fall arrest system is a system that will stop a worker’s fall before the worker contacts the surface below.  The following are situations where 100% continuous attachment fall arrest systems are required (see methods for using fall arrest systems in section </w:t>
            </w:r>
            <w:r w:rsidRPr="00167899">
              <w:t>6 Ladders</w:t>
            </w:r>
            <w:r>
              <w:t xml:space="preserve"> of this </w:t>
            </w:r>
            <w:r w:rsidR="005C7651">
              <w:t>Procedure</w:t>
            </w:r>
            <w:r>
              <w:t>):</w:t>
            </w:r>
          </w:p>
          <w:p w:rsidR="00022F1E" w:rsidRDefault="00022F1E" w:rsidP="007538BA">
            <w:pPr>
              <w:pStyle w:val="BulletText1"/>
            </w:pPr>
            <w:r>
              <w:t>Working ≥ 6' (1.8 m) above a working surface not protected by handrails or guardrails (measured from the deck to where the individual is standing or sitting while performing work).</w:t>
            </w:r>
          </w:p>
          <w:p w:rsidR="00022F1E" w:rsidRDefault="00022F1E" w:rsidP="007538BA">
            <w:pPr>
              <w:pStyle w:val="BulletText1"/>
            </w:pPr>
            <w:r>
              <w:t>Working near or above handrails or guardrails where the potential to fall over or outside the protected area exists, regardless of the height.</w:t>
            </w:r>
          </w:p>
          <w:p w:rsidR="00022F1E" w:rsidRDefault="00022F1E" w:rsidP="007538BA">
            <w:pPr>
              <w:pStyle w:val="BulletText1"/>
            </w:pPr>
            <w:r>
              <w:t>Ascending or descending uncaged ladders to a height &gt; 6' (1.8 m) and not accessing a properly guarded landing.</w:t>
            </w:r>
          </w:p>
          <w:p w:rsidR="00022F1E" w:rsidRDefault="00022F1E" w:rsidP="007538BA">
            <w:pPr>
              <w:pStyle w:val="BulletText1"/>
            </w:pPr>
            <w:r>
              <w:t xml:space="preserve">Ascending or descending uncaged ladders to a height &gt; </w:t>
            </w:r>
            <w:r w:rsidR="00613606" w:rsidRPr="00937309">
              <w:t>20'</w:t>
            </w:r>
            <w:r w:rsidR="00CD558B">
              <w:t>.</w:t>
            </w:r>
          </w:p>
          <w:p w:rsidR="00022F1E" w:rsidRDefault="00022F1E" w:rsidP="007538BA">
            <w:pPr>
              <w:pStyle w:val="BulletText1"/>
            </w:pPr>
            <w:r>
              <w:t>Ascending or descending ladders with or without cages regardless of height, where a risk assessment has determined a fall arrest system is required.</w:t>
            </w:r>
          </w:p>
          <w:p w:rsidR="00022F1E" w:rsidRDefault="00022F1E" w:rsidP="007538BA">
            <w:pPr>
              <w:pStyle w:val="BulletText1"/>
            </w:pPr>
            <w:r>
              <w:t>Working from portable ladders ≥ 6' (1.8 m) in height.</w:t>
            </w:r>
          </w:p>
          <w:p w:rsidR="00022F1E" w:rsidRDefault="00022F1E" w:rsidP="007538BA">
            <w:pPr>
              <w:pStyle w:val="BulletText1"/>
            </w:pPr>
            <w:r>
              <w:t>Accessing flare and communications towers, flare booms, scaffolds, and temporary platforms.</w:t>
            </w:r>
          </w:p>
          <w:p w:rsidR="00022F1E" w:rsidRDefault="00022F1E" w:rsidP="007538BA">
            <w:pPr>
              <w:pStyle w:val="BulletText1"/>
            </w:pPr>
            <w:r>
              <w:t>Performing stationary maintenance on a ladder ≥ 6' from the next level while working ≤ 6' from a handrail.</w:t>
            </w:r>
          </w:p>
          <w:p w:rsidR="00022F1E" w:rsidRDefault="00022F1E" w:rsidP="007538BA">
            <w:pPr>
              <w:pStyle w:val="BulletText1"/>
            </w:pPr>
            <w:r>
              <w:t>Exposed to an open hole or leading edge hazard.</w:t>
            </w:r>
          </w:p>
          <w:p w:rsidR="00022F1E" w:rsidRDefault="00022F1E" w:rsidP="007538BA">
            <w:pPr>
              <w:pStyle w:val="BulletText1"/>
            </w:pPr>
            <w:r>
              <w:t xml:space="preserve">Working over water, on column tops that do not have handrails, at the +12 level of offshore platforms, river crossings, or other over-water situation. Use fall arrest system in addition to a USCG-approved life jacket/work vest for over-water situations (see </w:t>
            </w:r>
            <w:r w:rsidRPr="00167899">
              <w:t>HSE0078</w:t>
            </w:r>
            <w:r>
              <w:t xml:space="preserve"> </w:t>
            </w:r>
            <w:r w:rsidR="002B4CFB">
              <w:t>section 4.9 and OPS +12</w:t>
            </w:r>
            <w:r>
              <w:t xml:space="preserve"> </w:t>
            </w:r>
            <w:r w:rsidR="0099708D">
              <w:t>(</w:t>
            </w:r>
            <w:r w:rsidR="0099708D" w:rsidRPr="00167899">
              <w:t>OPS0033</w:t>
            </w:r>
            <w:r w:rsidR="0099708D">
              <w:t xml:space="preserve">) </w:t>
            </w:r>
            <w:r>
              <w:t>and site-specific +12 guidance).</w:t>
            </w:r>
          </w:p>
          <w:p w:rsidR="00022F1E" w:rsidRDefault="00022F1E" w:rsidP="007538BA">
            <w:pPr>
              <w:pStyle w:val="BulletText1"/>
            </w:pPr>
            <w:r>
              <w:t>Working from or riding in lifted personnel platforms attached to the crane boom:</w:t>
            </w:r>
          </w:p>
          <w:p w:rsidR="00022F1E" w:rsidRDefault="00022F1E" w:rsidP="007538BA">
            <w:pPr>
              <w:pStyle w:val="BulletText1"/>
            </w:pPr>
            <w:r>
              <w:t>When working in a lifted basket over a deck, tie-off to the basket is required.</w:t>
            </w:r>
          </w:p>
          <w:p w:rsidR="00022F1E" w:rsidRDefault="00022F1E" w:rsidP="007538BA">
            <w:pPr>
              <w:pStyle w:val="BulletText1"/>
            </w:pPr>
            <w:r>
              <w:t>When working in a lifted basket over water, tie-off is not recommended (</w:t>
            </w:r>
            <w:r w:rsidRPr="00167899">
              <w:t>29 CFR 1926.106</w:t>
            </w:r>
            <w:r>
              <w:t>).</w:t>
            </w:r>
          </w:p>
          <w:p w:rsidR="00022F1E" w:rsidRDefault="00022F1E" w:rsidP="007538BA">
            <w:pPr>
              <w:pStyle w:val="BulletText1"/>
              <w:rPr>
                <w:b/>
                <w:bCs/>
              </w:rPr>
            </w:pPr>
            <w:r>
              <w:t>When working from spiders or similar devices, use a vertical lifeline that is</w:t>
            </w:r>
            <w:r>
              <w:rPr>
                <w:u w:val="single"/>
              </w:rPr>
              <w:t xml:space="preserve"> </w:t>
            </w:r>
            <w:r>
              <w:t>attached to a separate anchor from the spider.</w:t>
            </w:r>
          </w:p>
          <w:p w:rsidR="00022F1E" w:rsidRDefault="00022F1E" w:rsidP="007538BA">
            <w:pPr>
              <w:pStyle w:val="BulletText1"/>
            </w:pPr>
            <w:r>
              <w:t xml:space="preserve">Walking or working on roofs </w:t>
            </w:r>
            <w:r w:rsidR="00CE6E59" w:rsidRPr="00EB7AD1">
              <w:t>&lt;</w:t>
            </w:r>
            <w:r>
              <w:t xml:space="preserve"> 6' from an unprotected edge.</w:t>
            </w:r>
          </w:p>
          <w:p w:rsidR="00022F1E" w:rsidRDefault="00022F1E" w:rsidP="007538BA">
            <w:pPr>
              <w:pStyle w:val="BulletText1"/>
            </w:pPr>
            <w:r>
              <w:t>Working near excavations ≥ 4' deep.</w:t>
            </w:r>
          </w:p>
          <w:p w:rsidR="00022F1E" w:rsidRDefault="00022F1E" w:rsidP="007538BA">
            <w:pPr>
              <w:pStyle w:val="BulletText1"/>
            </w:pPr>
            <w:r>
              <w:t>Working on top of vessels, transporters, and road and rail tankers that do not have platforms and/or guardrails.</w:t>
            </w:r>
          </w:p>
          <w:p w:rsidR="00022F1E" w:rsidRDefault="00022F1E" w:rsidP="007538BA">
            <w:pPr>
              <w:pStyle w:val="BulletText1"/>
            </w:pPr>
            <w:r>
              <w:t>Exposure to any other fall hazard exists.</w:t>
            </w:r>
          </w:p>
          <w:p w:rsidR="00022F1E" w:rsidRDefault="00022F1E" w:rsidP="007538BA">
            <w:pPr>
              <w:pStyle w:val="BulletText1"/>
            </w:pPr>
            <w:r>
              <w:t>Accessing and/or performing work on scaffolds.</w:t>
            </w:r>
          </w:p>
          <w:p w:rsidR="00FE0EF1" w:rsidRPr="00937309" w:rsidRDefault="00FE0EF1" w:rsidP="007538BA">
            <w:pPr>
              <w:pStyle w:val="BulletText1"/>
            </w:pPr>
            <w:r w:rsidRPr="00937309">
              <w:t xml:space="preserve">During work activities below the 6' (1.8 m) level where a fall hazard exists, by means of a full body harness attached to an </w:t>
            </w:r>
            <w:r w:rsidR="00EB1C78" w:rsidRPr="00937309">
              <w:t>Self-Retracting Lanyard/Self-Retracting Device (</w:t>
            </w:r>
            <w:r w:rsidRPr="00937309">
              <w:t>SRL/SRD</w:t>
            </w:r>
            <w:r w:rsidR="00EB1C78" w:rsidRPr="00937309">
              <w:t>)</w:t>
            </w:r>
            <w:r w:rsidRPr="00937309">
              <w:t xml:space="preserve"> or lifeline.</w:t>
            </w:r>
          </w:p>
          <w:p w:rsidR="00FE0EF1" w:rsidRDefault="00FE0EF1" w:rsidP="007538BA">
            <w:pPr>
              <w:pStyle w:val="BulletText1"/>
            </w:pPr>
            <w:r w:rsidRPr="00937309">
              <w:t>Tool lanyards, tool pouches, netting materials and other small object control measures shall be employed to manage dropped objects.</w:t>
            </w:r>
          </w:p>
        </w:tc>
      </w:tr>
    </w:tbl>
    <w:p w:rsidR="00022F1E" w:rsidRDefault="00022F1E" w:rsidP="007538BA">
      <w:pPr>
        <w:pStyle w:val="BlockLine"/>
      </w:pPr>
    </w:p>
    <w:tbl>
      <w:tblPr>
        <w:tblW w:w="0" w:type="auto"/>
        <w:tblLayout w:type="fixed"/>
        <w:tblCellMar>
          <w:left w:w="115" w:type="dxa"/>
          <w:right w:w="0" w:type="dxa"/>
        </w:tblCellMar>
        <w:tblLook w:val="0000" w:firstRow="0" w:lastRow="0" w:firstColumn="0" w:lastColumn="0" w:noHBand="0" w:noVBand="0"/>
      </w:tblPr>
      <w:tblGrid>
        <w:gridCol w:w="1665"/>
        <w:gridCol w:w="8883"/>
      </w:tblGrid>
      <w:tr w:rsidR="00022F1E" w:rsidTr="00CD558B">
        <w:tc>
          <w:tcPr>
            <w:tcW w:w="1665" w:type="dxa"/>
          </w:tcPr>
          <w:p w:rsidR="00022F1E" w:rsidRDefault="00022F1E" w:rsidP="007538BA">
            <w:pPr>
              <w:pStyle w:val="Heading4"/>
            </w:pPr>
            <w:bookmarkStart w:id="57" w:name="_Toc425746722"/>
            <w:bookmarkStart w:id="58" w:name="work_near_handrails_2_2_2"/>
            <w:r>
              <w:t>2.2.2 Work Near Handrails</w:t>
            </w:r>
            <w:bookmarkEnd w:id="57"/>
            <w:bookmarkEnd w:id="58"/>
          </w:p>
        </w:tc>
        <w:tc>
          <w:tcPr>
            <w:tcW w:w="8883" w:type="dxa"/>
          </w:tcPr>
          <w:p w:rsidR="00022F1E" w:rsidRDefault="00022F1E" w:rsidP="007538BA">
            <w:pPr>
              <w:pStyle w:val="BlockText"/>
            </w:pPr>
            <w:r>
              <w:t>When working at height in a close proximity to a handrail (</w:t>
            </w:r>
            <w:r>
              <w:rPr>
                <w:rFonts w:cs="Arial"/>
              </w:rPr>
              <w:t>≤</w:t>
            </w:r>
            <w:r>
              <w:t xml:space="preserve"> 6') and at a height that will allow the individual to fall over the handrail to the lower deck, fall protection is required.</w:t>
            </w:r>
          </w:p>
          <w:p w:rsidR="00022F1E" w:rsidRDefault="00022F1E" w:rsidP="007538BA">
            <w:pPr>
              <w:pStyle w:val="BulletText1"/>
              <w:numPr>
                <w:ilvl w:val="0"/>
                <w:numId w:val="0"/>
              </w:numPr>
            </w:pPr>
          </w:p>
          <w:p w:rsidR="00022F1E" w:rsidRDefault="00022F1E" w:rsidP="007538BA">
            <w:pPr>
              <w:pStyle w:val="BlockText"/>
            </w:pPr>
            <w:r>
              <w:t xml:space="preserve">The closer an individual is to the handrail when at height the more likely the center of mass for a person’s body is high enough to carry a person over the railing should a fall occur.  One scenario is an individual 2' from a handrail on a ladder or stand 2' in height, the individual’s upper body mass is at such a height that should the individual fall back or on to the railing the individual could fall over the hand rail to the lower level.  An assessment of the situation can determine if a SRL or lanyard attached to the full body harness will provide protection or if a positioning strap or attachment device can be used. </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818"/>
        <w:gridCol w:w="8730"/>
      </w:tblGrid>
      <w:tr w:rsidR="00022F1E">
        <w:tc>
          <w:tcPr>
            <w:tcW w:w="1818" w:type="dxa"/>
          </w:tcPr>
          <w:p w:rsidR="00022F1E" w:rsidRDefault="00022F1E" w:rsidP="007538BA">
            <w:pPr>
              <w:pStyle w:val="Heading4"/>
            </w:pPr>
            <w:bookmarkStart w:id="59" w:name="_Toc425746723"/>
            <w:bookmarkStart w:id="60" w:name="below_column_tops_FP_reqs_2_2_3"/>
            <w:r>
              <w:t>2.2.3 Below Column Tops Fall Protection Requirements</w:t>
            </w:r>
            <w:bookmarkEnd w:id="59"/>
            <w:bookmarkEnd w:id="60"/>
          </w:p>
        </w:tc>
        <w:tc>
          <w:tcPr>
            <w:tcW w:w="8730" w:type="dxa"/>
          </w:tcPr>
          <w:p w:rsidR="00022F1E" w:rsidRDefault="00022F1E" w:rsidP="007538BA">
            <w:pPr>
              <w:pStyle w:val="BulletText1"/>
            </w:pPr>
            <w:r>
              <w:t>Work below column tops includes work below the column tops on all tension-leg platforms (TLPs) and mobile offshore drilling units (MODUs).</w:t>
            </w:r>
          </w:p>
          <w:p w:rsidR="00022F1E" w:rsidRDefault="00022F1E" w:rsidP="007538BA">
            <w:pPr>
              <w:pStyle w:val="BulletText1"/>
            </w:pPr>
            <w:r>
              <w:t>This is a situation with the potential for falls including falls to the water.</w:t>
            </w:r>
          </w:p>
          <w:p w:rsidR="00022F1E" w:rsidRDefault="00022F1E" w:rsidP="007538BA">
            <w:pPr>
              <w:pStyle w:val="BulletText1"/>
            </w:pPr>
            <w:r>
              <w:t>Follow these requirements:</w:t>
            </w:r>
          </w:p>
          <w:p w:rsidR="00022F1E" w:rsidRDefault="00022F1E" w:rsidP="007538BA">
            <w:pPr>
              <w:pStyle w:val="BulletText2"/>
              <w:rPr>
                <w:bCs/>
              </w:rPr>
            </w:pPr>
            <w:r>
              <w:t>Wear a personal flotation device (PFD) and appropriate fall protection.</w:t>
            </w:r>
          </w:p>
          <w:p w:rsidR="00022F1E" w:rsidRDefault="00022F1E" w:rsidP="007538BA">
            <w:pPr>
              <w:pStyle w:val="BulletText2"/>
              <w:rPr>
                <w:bCs/>
              </w:rPr>
            </w:pPr>
            <w:r>
              <w:t>Provide and maintain communications throughout the duration of the job to include the use of radio communications and a buddy system.</w:t>
            </w:r>
          </w:p>
          <w:p w:rsidR="00022F1E" w:rsidRDefault="00022F1E" w:rsidP="007538BA">
            <w:pPr>
              <w:pStyle w:val="BulletText2"/>
              <w:rPr>
                <w:bCs/>
              </w:rPr>
            </w:pPr>
            <w:r>
              <w:t xml:space="preserve">Complete and have an approved permit and Job Safety Analysis (JSA) using </w:t>
            </w:r>
            <w:r w:rsidR="000518DF" w:rsidRPr="00167899">
              <w:t>HSE0008 SWPA</w:t>
            </w:r>
            <w:r>
              <w:t>.</w:t>
            </w:r>
          </w:p>
        </w:tc>
      </w:tr>
    </w:tbl>
    <w:p w:rsidR="00022F1E" w:rsidRDefault="00022F1E" w:rsidP="007538BA">
      <w:pPr>
        <w:pStyle w:val="BlockLine"/>
      </w:pPr>
    </w:p>
    <w:tbl>
      <w:tblPr>
        <w:tblW w:w="10598" w:type="dxa"/>
        <w:tblLayout w:type="fixed"/>
        <w:tblCellMar>
          <w:left w:w="115" w:type="dxa"/>
          <w:right w:w="0" w:type="dxa"/>
        </w:tblCellMar>
        <w:tblLook w:val="0000" w:firstRow="0" w:lastRow="0" w:firstColumn="0" w:lastColumn="0" w:noHBand="0" w:noVBand="0"/>
      </w:tblPr>
      <w:tblGrid>
        <w:gridCol w:w="1728"/>
        <w:gridCol w:w="8870"/>
      </w:tblGrid>
      <w:tr w:rsidR="00022F1E" w:rsidTr="002240E2">
        <w:tc>
          <w:tcPr>
            <w:tcW w:w="1728" w:type="dxa"/>
          </w:tcPr>
          <w:p w:rsidR="00022F1E" w:rsidRDefault="00022F1E" w:rsidP="007538BA">
            <w:pPr>
              <w:pStyle w:val="Heading4"/>
            </w:pPr>
            <w:bookmarkStart w:id="61" w:name="_Toc425746724"/>
            <w:bookmarkStart w:id="62" w:name="confined_space_entry_2_2_4"/>
            <w:r>
              <w:t>2.2.4 Confined Space Entry</w:t>
            </w:r>
            <w:bookmarkEnd w:id="61"/>
            <w:bookmarkEnd w:id="62"/>
          </w:p>
        </w:tc>
        <w:tc>
          <w:tcPr>
            <w:tcW w:w="8870" w:type="dxa"/>
          </w:tcPr>
          <w:p w:rsidR="00022F1E" w:rsidRDefault="00022F1E" w:rsidP="007538BA">
            <w:pPr>
              <w:pStyle w:val="BlockText"/>
            </w:pPr>
            <w:r>
              <w:t xml:space="preserve">When working in a confined space all requirements of this </w:t>
            </w:r>
            <w:r w:rsidR="00116DA9" w:rsidRPr="00EB1C78">
              <w:t>Procedure</w:t>
            </w:r>
            <w:r w:rsidR="00116DA9">
              <w:t xml:space="preserve"> </w:t>
            </w:r>
            <w:r>
              <w:t>shall be followed.</w:t>
            </w:r>
          </w:p>
          <w:p w:rsidR="00022F1E" w:rsidRDefault="00022F1E" w:rsidP="007538BA">
            <w:pPr>
              <w:pStyle w:val="BlockText"/>
            </w:pPr>
          </w:p>
          <w:p w:rsidR="00022F1E" w:rsidRDefault="00022F1E" w:rsidP="007538BA">
            <w:pPr>
              <w:pStyle w:val="NoteText"/>
            </w:pPr>
            <w:r>
              <w:t>NOTES:</w:t>
            </w:r>
          </w:p>
          <w:p w:rsidR="00022F1E" w:rsidRDefault="00022F1E" w:rsidP="007538BA">
            <w:pPr>
              <w:pStyle w:val="NoteBullet"/>
            </w:pPr>
            <w:r>
              <w:t xml:space="preserve">Job procedures must also meet all other Confined Space Entry requirements detailed in the </w:t>
            </w:r>
            <w:r w:rsidRPr="00167899">
              <w:t>HSE0008-PR05 Confined Space Entry</w:t>
            </w:r>
            <w:r>
              <w:t>.</w:t>
            </w:r>
          </w:p>
          <w:p w:rsidR="00022F1E" w:rsidRDefault="00022F1E" w:rsidP="007538BA">
            <w:pPr>
              <w:pStyle w:val="NoteBullet"/>
            </w:pPr>
            <w:r>
              <w:t xml:space="preserve">Work activities must also comply with requirements for Confined Space Entry stated in </w:t>
            </w:r>
            <w:r w:rsidRPr="00167899">
              <w:t>OSHA 29 CFR 1910.146</w:t>
            </w:r>
            <w:r>
              <w:t>.</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818"/>
        <w:gridCol w:w="8730"/>
      </w:tblGrid>
      <w:tr w:rsidR="00E65AF4" w:rsidTr="00E65AF4">
        <w:tc>
          <w:tcPr>
            <w:tcW w:w="1818" w:type="dxa"/>
          </w:tcPr>
          <w:p w:rsidR="00E65AF4" w:rsidRDefault="00E65AF4" w:rsidP="007538BA">
            <w:pPr>
              <w:pStyle w:val="Heading4"/>
            </w:pPr>
            <w:bookmarkStart w:id="63" w:name="_Toc425746725"/>
            <w:bookmarkStart w:id="64" w:name="towers_and_flare_booms_FP_reqs_2_2_5"/>
            <w:r>
              <w:t>2.2.5 Towers and Flare Booms Fall Protection Requirements</w:t>
            </w:r>
            <w:bookmarkEnd w:id="63"/>
            <w:bookmarkEnd w:id="64"/>
          </w:p>
        </w:tc>
        <w:tc>
          <w:tcPr>
            <w:tcW w:w="8730" w:type="dxa"/>
          </w:tcPr>
          <w:p w:rsidR="00E65AF4" w:rsidRDefault="00E65AF4" w:rsidP="007538BA">
            <w:pPr>
              <w:pStyle w:val="BulletText1"/>
            </w:pPr>
            <w:r>
              <w:t>Work on towers and flare booms is defined as climbing on structural parts of the derrick, masts, communication towers, and flare towers/booms.</w:t>
            </w:r>
          </w:p>
          <w:p w:rsidR="00E65AF4" w:rsidRDefault="00E65AF4" w:rsidP="007538BA">
            <w:pPr>
              <w:pStyle w:val="BulletText1"/>
            </w:pPr>
            <w:r>
              <w:t>Flare booms shall require fall protection due to the steep angle of the stairway structure and the risk of falls into the water.</w:t>
            </w:r>
          </w:p>
          <w:p w:rsidR="00E65AF4" w:rsidRDefault="00E65AF4" w:rsidP="007538BA">
            <w:pPr>
              <w:pStyle w:val="BulletText1"/>
            </w:pPr>
            <w:r>
              <w:t>Follow these requirements:</w:t>
            </w:r>
          </w:p>
          <w:p w:rsidR="00E65AF4" w:rsidRDefault="00E65AF4" w:rsidP="007538BA">
            <w:pPr>
              <w:pStyle w:val="BulletText2"/>
            </w:pPr>
            <w:r>
              <w:t>Use fall protection.</w:t>
            </w:r>
          </w:p>
          <w:p w:rsidR="00E65AF4" w:rsidRDefault="00E65AF4" w:rsidP="007538BA">
            <w:pPr>
              <w:pStyle w:val="BulletText2"/>
            </w:pPr>
            <w:r>
              <w:t>Install retractable lanyards or cable devices.</w:t>
            </w:r>
          </w:p>
          <w:p w:rsidR="00E65AF4" w:rsidRDefault="00E65AF4" w:rsidP="007538BA">
            <w:pPr>
              <w:pStyle w:val="BulletText1"/>
            </w:pPr>
            <w:r>
              <w:t xml:space="preserve">Follow </w:t>
            </w:r>
            <w:r w:rsidRPr="00167899">
              <w:t>HSE0078 Personal Protective Equipment</w:t>
            </w:r>
            <w:r>
              <w:t xml:space="preserve"> for personal flotation devices requirements.</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818"/>
        <w:gridCol w:w="8730"/>
      </w:tblGrid>
      <w:tr w:rsidR="00022F1E">
        <w:tc>
          <w:tcPr>
            <w:tcW w:w="1818" w:type="dxa"/>
          </w:tcPr>
          <w:p w:rsidR="00022F1E" w:rsidRDefault="00022F1E" w:rsidP="007538BA">
            <w:pPr>
              <w:pStyle w:val="Heading4"/>
            </w:pPr>
            <w:bookmarkStart w:id="65" w:name="_Toc425746726"/>
            <w:bookmarkStart w:id="66" w:name="excavations_FP_reqs_2_2_6"/>
            <w:r>
              <w:t>2.2.6 Excavations Fall Protection Requirements</w:t>
            </w:r>
            <w:bookmarkEnd w:id="65"/>
            <w:bookmarkEnd w:id="66"/>
          </w:p>
        </w:tc>
        <w:tc>
          <w:tcPr>
            <w:tcW w:w="8730" w:type="dxa"/>
          </w:tcPr>
          <w:p w:rsidR="00022F1E" w:rsidRDefault="00022F1E" w:rsidP="007538BA">
            <w:pPr>
              <w:pStyle w:val="BulletText1"/>
            </w:pPr>
            <w:r>
              <w:t>Fall protection methods such as the following shall be provided when work will be performed near to excavations that are ≥ 4' deep:</w:t>
            </w:r>
          </w:p>
          <w:p w:rsidR="00022F1E" w:rsidRDefault="00022F1E" w:rsidP="007538BA">
            <w:pPr>
              <w:pStyle w:val="BulletText2"/>
            </w:pPr>
            <w:r>
              <w:t>Barricades</w:t>
            </w:r>
          </w:p>
          <w:p w:rsidR="00022F1E" w:rsidRDefault="00022F1E" w:rsidP="007538BA">
            <w:pPr>
              <w:pStyle w:val="BulletText2"/>
            </w:pPr>
            <w:r>
              <w:t>Guardrails</w:t>
            </w:r>
          </w:p>
          <w:p w:rsidR="00022F1E" w:rsidRDefault="00022F1E" w:rsidP="007538BA">
            <w:pPr>
              <w:pStyle w:val="BulletText2"/>
            </w:pPr>
            <w:r>
              <w:t>Fences</w:t>
            </w:r>
          </w:p>
          <w:p w:rsidR="00022F1E" w:rsidRDefault="00022F1E" w:rsidP="007538BA">
            <w:pPr>
              <w:pStyle w:val="BulletText1"/>
            </w:pPr>
            <w:r>
              <w:t xml:space="preserve">Strict adherence to </w:t>
            </w:r>
            <w:r w:rsidRPr="00167899">
              <w:t>OSHA 29 CFR 1926 Subpart P</w:t>
            </w:r>
            <w:r>
              <w:t xml:space="preserve"> (1926.650 – 1926.652) and applicable appendices is required.</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818"/>
        <w:gridCol w:w="8730"/>
      </w:tblGrid>
      <w:tr w:rsidR="00022F1E">
        <w:tc>
          <w:tcPr>
            <w:tcW w:w="1818" w:type="dxa"/>
          </w:tcPr>
          <w:p w:rsidR="00022F1E" w:rsidRDefault="00022F1E" w:rsidP="007538BA">
            <w:pPr>
              <w:pStyle w:val="Heading4"/>
            </w:pPr>
            <w:bookmarkStart w:id="67" w:name="_Toc425746727"/>
            <w:bookmarkStart w:id="68" w:name="open_pit_mining_FP_reqs_2_2_7"/>
            <w:r>
              <w:t>2.2.7 Open Pit Mining Fall Protection Requirements</w:t>
            </w:r>
            <w:bookmarkEnd w:id="67"/>
            <w:bookmarkEnd w:id="68"/>
          </w:p>
        </w:tc>
        <w:tc>
          <w:tcPr>
            <w:tcW w:w="8730" w:type="dxa"/>
          </w:tcPr>
          <w:p w:rsidR="00022F1E" w:rsidRDefault="00022F1E" w:rsidP="007538BA">
            <w:pPr>
              <w:pStyle w:val="BulletText1"/>
            </w:pPr>
            <w:r>
              <w:t>Locations where open pit mining is in progress have a constantly moving leading edge, which cannot be effectively barricaded.  Therefore, open pit mining requires an appropriate level of security and exclusion zones to prevent personnel from approaching and falling into an open pit.</w:t>
            </w:r>
          </w:p>
          <w:p w:rsidR="00022F1E" w:rsidRDefault="00022F1E" w:rsidP="007538BA">
            <w:pPr>
              <w:pStyle w:val="BulletText1"/>
            </w:pPr>
            <w:r>
              <w:t>Methods to prevent unauthorized access shall include:</w:t>
            </w:r>
          </w:p>
          <w:p w:rsidR="00022F1E" w:rsidRDefault="00022F1E" w:rsidP="007538BA">
            <w:pPr>
              <w:pStyle w:val="BulletText2"/>
            </w:pPr>
            <w:r>
              <w:t>exclusion zones (such as fencing the entire work location),</w:t>
            </w:r>
          </w:p>
          <w:p w:rsidR="00022F1E" w:rsidRDefault="00022F1E" w:rsidP="007538BA">
            <w:pPr>
              <w:pStyle w:val="BulletText2"/>
            </w:pPr>
            <w:r>
              <w:t>site security (such as locks), and</w:t>
            </w:r>
          </w:p>
          <w:p w:rsidR="00022F1E" w:rsidRDefault="00022F1E" w:rsidP="007538BA">
            <w:pPr>
              <w:pStyle w:val="BulletText2"/>
            </w:pPr>
            <w:r>
              <w:t>appropriate warning lines.</w:t>
            </w:r>
          </w:p>
        </w:tc>
      </w:tr>
    </w:tbl>
    <w:p w:rsidR="00022F1E" w:rsidRPr="00BC4EC5" w:rsidRDefault="00022F1E" w:rsidP="00BC4EC5">
      <w:pPr>
        <w:pStyle w:val="BlockLine"/>
      </w:pPr>
    </w:p>
    <w:p w:rsidR="00022F1E" w:rsidRDefault="00022F1E" w:rsidP="000320E0">
      <w:pPr>
        <w:pStyle w:val="Heading2"/>
      </w:pPr>
      <w:bookmarkStart w:id="69" w:name="_Toc134955934"/>
      <w:bookmarkStart w:id="70" w:name="_Toc425746728"/>
      <w:bookmarkStart w:id="71" w:name="PLANNING_FP_AND_FALL_MITIGATION_3"/>
      <w:r>
        <w:t>3 Planning</w:t>
      </w:r>
      <w:bookmarkEnd w:id="69"/>
      <w:r>
        <w:t xml:space="preserve"> Fall Prevention and Fall Mitigation</w:t>
      </w:r>
      <w:bookmarkEnd w:id="70"/>
      <w:bookmarkEnd w:id="71"/>
    </w:p>
    <w:p w:rsidR="00022F1E" w:rsidRDefault="00022F1E" w:rsidP="007538BA">
      <w:pPr>
        <w:pStyle w:val="Heading3"/>
      </w:pPr>
      <w:bookmarkStart w:id="72" w:name="_Toc425746729"/>
      <w:bookmarkStart w:id="73" w:name="FP_PLAN_3_1"/>
      <w:r>
        <w:t>3.1 Fall Protection Plan</w:t>
      </w:r>
      <w:bookmarkEnd w:id="72"/>
    </w:p>
    <w:bookmarkEnd w:id="73"/>
    <w:p w:rsidR="00022F1E" w:rsidRDefault="00022F1E" w:rsidP="007538BA">
      <w:pPr>
        <w:pStyle w:val="BlockLine"/>
      </w:pPr>
    </w:p>
    <w:tbl>
      <w:tblPr>
        <w:tblW w:w="0" w:type="auto"/>
        <w:tblLayout w:type="fixed"/>
        <w:tblLook w:val="0000" w:firstRow="0" w:lastRow="0" w:firstColumn="0" w:lastColumn="0" w:noHBand="0" w:noVBand="0"/>
      </w:tblPr>
      <w:tblGrid>
        <w:gridCol w:w="1728"/>
        <w:gridCol w:w="8730"/>
      </w:tblGrid>
      <w:tr w:rsidR="00022F1E" w:rsidTr="007538BA">
        <w:tc>
          <w:tcPr>
            <w:tcW w:w="1728" w:type="dxa"/>
          </w:tcPr>
          <w:p w:rsidR="00022F1E" w:rsidRDefault="00022F1E" w:rsidP="007538BA">
            <w:pPr>
              <w:pStyle w:val="Heading4"/>
              <w:tabs>
                <w:tab w:val="left" w:pos="540"/>
              </w:tabs>
            </w:pPr>
            <w:bookmarkStart w:id="74" w:name="_Toc425746730"/>
            <w:bookmarkStart w:id="75" w:name="FP_Plan_3_1_1"/>
            <w:r>
              <w:t>3.1.1 Fall Protection Plan</w:t>
            </w:r>
            <w:bookmarkEnd w:id="74"/>
            <w:bookmarkEnd w:id="75"/>
          </w:p>
        </w:tc>
        <w:tc>
          <w:tcPr>
            <w:tcW w:w="8730" w:type="dxa"/>
          </w:tcPr>
          <w:p w:rsidR="00022F1E" w:rsidRDefault="00FE0EF1" w:rsidP="007538BA">
            <w:pPr>
              <w:pStyle w:val="BlockText"/>
            </w:pPr>
            <w:r w:rsidRPr="00937309">
              <w:t xml:space="preserve">This Procedure is designed to serve as the overall UA Deepwater </w:t>
            </w:r>
            <w:r w:rsidRPr="00937309">
              <w:rPr>
                <w:bCs/>
                <w:i/>
                <w:iCs/>
              </w:rPr>
              <w:t>Fall Protection Plan</w:t>
            </w:r>
            <w:r w:rsidRPr="00937309">
              <w:t xml:space="preserve"> that details fall hazards and fall prevention methods and protection specific to work at height activities at the facilities. The Procedure defines routine tasks, fall protection requirements, and rescue procedures for personnel performing tasks while at height.  Contractors shall use this plan or their own plan if more stringent or equal.</w:t>
            </w:r>
          </w:p>
        </w:tc>
      </w:tr>
    </w:tbl>
    <w:p w:rsidR="00022F1E" w:rsidRDefault="00022F1E" w:rsidP="007538BA">
      <w:pPr>
        <w:pStyle w:val="BlockLine"/>
      </w:pPr>
    </w:p>
    <w:tbl>
      <w:tblPr>
        <w:tblW w:w="0" w:type="auto"/>
        <w:tblLayout w:type="fixed"/>
        <w:tblCellMar>
          <w:left w:w="115" w:type="dxa"/>
          <w:right w:w="0" w:type="dxa"/>
        </w:tblCellMar>
        <w:tblLook w:val="0000" w:firstRow="0" w:lastRow="0" w:firstColumn="0" w:lastColumn="0" w:noHBand="0" w:noVBand="0"/>
      </w:tblPr>
      <w:tblGrid>
        <w:gridCol w:w="1818"/>
        <w:gridCol w:w="8730"/>
      </w:tblGrid>
      <w:tr w:rsidR="00530D93" w:rsidTr="00530D93">
        <w:tc>
          <w:tcPr>
            <w:tcW w:w="1818" w:type="dxa"/>
          </w:tcPr>
          <w:p w:rsidR="00530D93" w:rsidRDefault="00530D93" w:rsidP="007538BA">
            <w:pPr>
              <w:pStyle w:val="Heading4"/>
            </w:pPr>
            <w:bookmarkStart w:id="76" w:name="_Toc425746731"/>
            <w:bookmarkStart w:id="77" w:name="FP_plan_reqs_3_1_2"/>
            <w:r>
              <w:t>3.1.2 Fall Protection Plan Requirements</w:t>
            </w:r>
            <w:bookmarkEnd w:id="76"/>
            <w:bookmarkEnd w:id="77"/>
          </w:p>
        </w:tc>
        <w:tc>
          <w:tcPr>
            <w:tcW w:w="8730" w:type="dxa"/>
          </w:tcPr>
          <w:p w:rsidR="00530D93" w:rsidRDefault="00530D93" w:rsidP="007538BA">
            <w:pPr>
              <w:pStyle w:val="BlockText"/>
            </w:pPr>
            <w:r>
              <w:t>A complete Fall Protection Plan for your location should address the following:</w:t>
            </w:r>
          </w:p>
          <w:p w:rsidR="00530D93" w:rsidRDefault="00530D93" w:rsidP="007538BA">
            <w:pPr>
              <w:pStyle w:val="BulletText1"/>
            </w:pPr>
            <w:r>
              <w:t>Fall hazards expected in the work place</w:t>
            </w:r>
          </w:p>
          <w:p w:rsidR="00530D93" w:rsidRDefault="00530D93" w:rsidP="007538BA">
            <w:pPr>
              <w:pStyle w:val="BulletText1"/>
            </w:pPr>
            <w:r>
              <w:t>Fall prevention/protection system(s) to be used in each area</w:t>
            </w:r>
          </w:p>
          <w:p w:rsidR="00530D93" w:rsidRDefault="00530D93" w:rsidP="007538BA">
            <w:pPr>
              <w:pStyle w:val="BulletText1"/>
            </w:pPr>
            <w:r>
              <w:t>Procedures to assemble, maintain, inspect, use, and disassemble the system(s)</w:t>
            </w:r>
          </w:p>
          <w:p w:rsidR="00530D93" w:rsidRDefault="00530D93" w:rsidP="007538BA">
            <w:pPr>
              <w:pStyle w:val="BulletText1"/>
            </w:pPr>
            <w:r>
              <w:t>Procedures for rescue of workers who have fallen and are suspended by a personal fall arrest system or net and are unable to effect self-rescue</w:t>
            </w:r>
          </w:p>
          <w:p w:rsidR="00530D93" w:rsidRDefault="00530D93" w:rsidP="007538BA">
            <w:pPr>
              <w:pStyle w:val="BulletText1"/>
            </w:pPr>
            <w:r>
              <w:t>Location of rescue equipment to be used if a rescue operation is required</w:t>
            </w:r>
          </w:p>
          <w:p w:rsidR="00530D93" w:rsidRDefault="00530D93" w:rsidP="007538BA">
            <w:pPr>
              <w:pStyle w:val="BlockText"/>
            </w:pPr>
          </w:p>
          <w:p w:rsidR="00530D93" w:rsidRDefault="00530D93" w:rsidP="007538BA">
            <w:pPr>
              <w:pStyle w:val="NoteText"/>
            </w:pPr>
            <w:r>
              <w:t>NOTE:</w:t>
            </w:r>
            <w:r>
              <w:tab/>
              <w:t>The plan shall be updated with site condition changes and work activity changes.</w:t>
            </w:r>
          </w:p>
        </w:tc>
      </w:tr>
    </w:tbl>
    <w:p w:rsidR="00530D93" w:rsidRDefault="00530D93" w:rsidP="007538BA">
      <w:pPr>
        <w:pStyle w:val="BlockLine"/>
      </w:pPr>
    </w:p>
    <w:p w:rsidR="00022F1E" w:rsidRDefault="00022F1E" w:rsidP="007538BA">
      <w:pPr>
        <w:pStyle w:val="Heading3"/>
      </w:pPr>
      <w:bookmarkStart w:id="78" w:name="_Toc425746732"/>
      <w:bookmarkStart w:id="79" w:name="PRE_JOB_SAFETY_PLANNING_3_2"/>
      <w:r>
        <w:t>3.2 Pre-job Safety Planning</w:t>
      </w:r>
      <w:bookmarkEnd w:id="78"/>
      <w:bookmarkEnd w:id="79"/>
    </w:p>
    <w:p w:rsidR="00022F1E" w:rsidRDefault="00022F1E" w:rsidP="007538BA">
      <w:pPr>
        <w:pStyle w:val="BlockLine"/>
      </w:pPr>
    </w:p>
    <w:tbl>
      <w:tblPr>
        <w:tblW w:w="0" w:type="auto"/>
        <w:tblLayout w:type="fixed"/>
        <w:tblLook w:val="0000" w:firstRow="0" w:lastRow="0" w:firstColumn="0" w:lastColumn="0" w:noHBand="0" w:noVBand="0"/>
      </w:tblPr>
      <w:tblGrid>
        <w:gridCol w:w="1818"/>
        <w:gridCol w:w="8730"/>
      </w:tblGrid>
      <w:tr w:rsidR="00022F1E" w:rsidTr="00EC3EA9">
        <w:tc>
          <w:tcPr>
            <w:tcW w:w="1818" w:type="dxa"/>
          </w:tcPr>
          <w:p w:rsidR="00022F1E" w:rsidRDefault="00022F1E" w:rsidP="007538BA">
            <w:pPr>
              <w:pStyle w:val="Heading4"/>
            </w:pPr>
            <w:bookmarkStart w:id="80" w:name="_Toc425746733"/>
            <w:bookmarkStart w:id="81" w:name="overview_3_2_1"/>
            <w:r>
              <w:t>3.2.1 Overview</w:t>
            </w:r>
            <w:bookmarkEnd w:id="80"/>
            <w:bookmarkEnd w:id="81"/>
          </w:p>
        </w:tc>
        <w:tc>
          <w:tcPr>
            <w:tcW w:w="8730" w:type="dxa"/>
          </w:tcPr>
          <w:p w:rsidR="00022F1E" w:rsidRDefault="00022F1E" w:rsidP="007538BA">
            <w:pPr>
              <w:pStyle w:val="BulletText1"/>
            </w:pPr>
            <w:r>
              <w:t>During the planning phase of a new project, major construction project, or facility upgrade, the planning group should assess the work at height requirements necessary to facilitate the project and include fall protection and prevention measures in the project Safe Work Plan (</w:t>
            </w:r>
            <w:r>
              <w:rPr>
                <w:iCs/>
              </w:rPr>
              <w:t>see</w:t>
            </w:r>
            <w:r>
              <w:rPr>
                <w:i/>
              </w:rPr>
              <w:t xml:space="preserve"> </w:t>
            </w:r>
            <w:r w:rsidRPr="00167899">
              <w:t>HSE0008 SWPA</w:t>
            </w:r>
            <w:r>
              <w:t>).</w:t>
            </w:r>
          </w:p>
          <w:p w:rsidR="00022F1E" w:rsidRDefault="00022F1E" w:rsidP="007538BA">
            <w:pPr>
              <w:pStyle w:val="BulletText1"/>
            </w:pPr>
            <w:r>
              <w:t>This planning should include measures to eliminate the fall hazard through engineering design (e.g. identifying and including fixed anchor points or horizontal lifelines in the design).</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818"/>
        <w:gridCol w:w="8730"/>
      </w:tblGrid>
      <w:tr w:rsidR="00022F1E" w:rsidTr="00EC3EA9">
        <w:trPr>
          <w:cantSplit/>
          <w:trHeight w:val="2025"/>
        </w:trPr>
        <w:tc>
          <w:tcPr>
            <w:tcW w:w="1818" w:type="dxa"/>
          </w:tcPr>
          <w:p w:rsidR="00022F1E" w:rsidRDefault="00022F1E" w:rsidP="007538BA">
            <w:pPr>
              <w:pStyle w:val="Heading4"/>
              <w:tabs>
                <w:tab w:val="left" w:pos="540"/>
              </w:tabs>
            </w:pPr>
            <w:bookmarkStart w:id="82" w:name="_Toc425746734"/>
            <w:bookmarkStart w:id="83" w:name="general_requirements_3_2_2"/>
            <w:r>
              <w:t>3.2.2 General Requirements</w:t>
            </w:r>
            <w:bookmarkEnd w:id="82"/>
            <w:bookmarkEnd w:id="83"/>
          </w:p>
        </w:tc>
        <w:tc>
          <w:tcPr>
            <w:tcW w:w="8730" w:type="dxa"/>
          </w:tcPr>
          <w:p w:rsidR="00022F1E" w:rsidRDefault="00022F1E" w:rsidP="007538BA">
            <w:pPr>
              <w:pStyle w:val="BulletText1"/>
            </w:pPr>
            <w:r w:rsidRPr="00167899">
              <w:t>HSE0008 SWPA</w:t>
            </w:r>
            <w:r>
              <w:rPr>
                <w:rStyle w:val="Hyperlink"/>
              </w:rPr>
              <w:t xml:space="preserve"> </w:t>
            </w:r>
            <w:r>
              <w:rPr>
                <w:bCs/>
              </w:rPr>
              <w:t>shall be followed when approving work at height.</w:t>
            </w:r>
          </w:p>
          <w:p w:rsidR="00022F1E" w:rsidRDefault="00022F1E" w:rsidP="007538BA">
            <w:pPr>
              <w:pStyle w:val="BulletText1"/>
            </w:pPr>
            <w:r>
              <w:t xml:space="preserve">Work at heights must include a </w:t>
            </w:r>
            <w:r>
              <w:rPr>
                <w:bCs/>
                <w:iCs/>
              </w:rPr>
              <w:t>risk assessment</w:t>
            </w:r>
            <w:r>
              <w:rPr>
                <w:bCs/>
                <w:i/>
                <w:iCs/>
              </w:rPr>
              <w:t xml:space="preserve"> </w:t>
            </w:r>
            <w:r>
              <w:t xml:space="preserve">part of the pre-job safety planning (see </w:t>
            </w:r>
            <w:r w:rsidRPr="00167899">
              <w:t>3.2.3</w:t>
            </w:r>
            <w:r>
              <w:t>).</w:t>
            </w:r>
          </w:p>
          <w:p w:rsidR="00022F1E" w:rsidRDefault="00022F1E" w:rsidP="007538BA">
            <w:pPr>
              <w:pStyle w:val="BulletText1"/>
            </w:pPr>
            <w:r>
              <w:t xml:space="preserve">A </w:t>
            </w:r>
            <w:r>
              <w:rPr>
                <w:bCs/>
              </w:rPr>
              <w:t>Rescue Plan</w:t>
            </w:r>
            <w:r>
              <w:rPr>
                <w:b/>
              </w:rPr>
              <w:t xml:space="preserve"> </w:t>
            </w:r>
            <w:r>
              <w:rPr>
                <w:bCs/>
                <w:iCs/>
              </w:rPr>
              <w:t>shall</w:t>
            </w:r>
            <w:r>
              <w:rPr>
                <w:b/>
              </w:rPr>
              <w:t xml:space="preserve"> </w:t>
            </w:r>
            <w:r>
              <w:rPr>
                <w:bCs/>
              </w:rPr>
              <w:t>be attached to the work permit for all work at heights.</w:t>
            </w:r>
          </w:p>
          <w:p w:rsidR="00022F1E" w:rsidRDefault="00022F1E" w:rsidP="007538BA">
            <w:pPr>
              <w:pStyle w:val="BulletText1"/>
            </w:pPr>
            <w:r>
              <w:rPr>
                <w:bCs/>
              </w:rPr>
              <w:t>Non-routine tasks require a work permit; routine tasks that have an approved Local Work Instruction (LWI) may not require a permit as determined by location leadership.</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rsidTr="001239F9">
        <w:trPr>
          <w:cantSplit/>
          <w:trHeight w:val="2610"/>
        </w:trPr>
        <w:tc>
          <w:tcPr>
            <w:tcW w:w="1728" w:type="dxa"/>
          </w:tcPr>
          <w:p w:rsidR="00022F1E" w:rsidRDefault="00022F1E" w:rsidP="007538BA">
            <w:pPr>
              <w:pStyle w:val="Heading4"/>
              <w:tabs>
                <w:tab w:val="left" w:pos="540"/>
              </w:tabs>
            </w:pPr>
            <w:bookmarkStart w:id="84" w:name="_3.2.3_Risk_Assessment"/>
            <w:bookmarkStart w:id="85" w:name="_Toc425746735"/>
            <w:bookmarkStart w:id="86" w:name="risk_assessment_3_2_3"/>
            <w:bookmarkEnd w:id="84"/>
            <w:r>
              <w:t>3.2.3 Risk Assessment</w:t>
            </w:r>
            <w:bookmarkEnd w:id="85"/>
            <w:bookmarkEnd w:id="86"/>
          </w:p>
        </w:tc>
        <w:tc>
          <w:tcPr>
            <w:tcW w:w="8820" w:type="dxa"/>
          </w:tcPr>
          <w:p w:rsidR="00022F1E" w:rsidRDefault="00022F1E" w:rsidP="007538BA">
            <w:pPr>
              <w:pStyle w:val="BulletText1"/>
              <w:numPr>
                <w:ilvl w:val="0"/>
                <w:numId w:val="0"/>
              </w:numPr>
            </w:pPr>
            <w:r>
              <w:t xml:space="preserve">Complete a </w:t>
            </w:r>
            <w:r>
              <w:rPr>
                <w:bCs/>
              </w:rPr>
              <w:t>Risk Assessment</w:t>
            </w:r>
            <w:r>
              <w:t xml:space="preserve"> for the job as follows:</w:t>
            </w:r>
          </w:p>
          <w:p w:rsidR="00022F1E" w:rsidRDefault="00022F1E" w:rsidP="007538BA">
            <w:pPr>
              <w:pStyle w:val="BulletText1"/>
            </w:pPr>
            <w:r>
              <w:t xml:space="preserve">Refer to </w:t>
            </w:r>
            <w:r w:rsidRPr="00167899">
              <w:t>HSE0008 SWPA</w:t>
            </w:r>
            <w:r>
              <w:t xml:space="preserve"> and </w:t>
            </w:r>
            <w:r w:rsidRPr="00167899">
              <w:t>HSE0044-PR01-TO.02 Fall Protection Planning Guide and Hazard Analysis</w:t>
            </w:r>
            <w:r>
              <w:t xml:space="preserve"> to aid in assessing what risks are associated with the task, hazard exposure analysis, and equipment selection for complex or infrequent tasks and work.</w:t>
            </w:r>
          </w:p>
          <w:p w:rsidR="00022F1E" w:rsidRDefault="00022F1E" w:rsidP="007538BA">
            <w:pPr>
              <w:pStyle w:val="BulletText1"/>
            </w:pPr>
            <w:r w:rsidRPr="00167899">
              <w:t>HSE0044-PR01-TO.02</w:t>
            </w:r>
            <w:r>
              <w:t xml:space="preserve"> can also be useful in determining the value of modifications to equipment, processes, or procedures to reduce or eliminate fall hazards.</w:t>
            </w:r>
          </w:p>
          <w:p w:rsidR="00022F1E" w:rsidRDefault="00022F1E" w:rsidP="007538BA">
            <w:pPr>
              <w:pStyle w:val="BulletText1"/>
            </w:pPr>
            <w:r>
              <w:t>Developed procedures shall demonstrate that the chosen controls mitigate the risks to ALARP.</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rPr>
          <w:cantSplit/>
        </w:trPr>
        <w:tc>
          <w:tcPr>
            <w:tcW w:w="1728" w:type="dxa"/>
          </w:tcPr>
          <w:p w:rsidR="00022F1E" w:rsidRDefault="00022F1E" w:rsidP="007538BA">
            <w:pPr>
              <w:pStyle w:val="Heading4"/>
            </w:pPr>
            <w:bookmarkStart w:id="87" w:name="_Toc425746736"/>
            <w:bookmarkStart w:id="88" w:name="rescue_plan_3_2_4"/>
            <w:r>
              <w:t>3.2.4 Rescue Plan</w:t>
            </w:r>
            <w:bookmarkEnd w:id="87"/>
            <w:bookmarkEnd w:id="88"/>
          </w:p>
        </w:tc>
        <w:tc>
          <w:tcPr>
            <w:tcW w:w="8820" w:type="dxa"/>
          </w:tcPr>
          <w:p w:rsidR="00022F1E" w:rsidRDefault="00022F1E" w:rsidP="007538BA">
            <w:pPr>
              <w:pStyle w:val="BlockText"/>
            </w:pPr>
            <w:r>
              <w:t xml:space="preserve">As part of the pre-job planning, prepare a </w:t>
            </w:r>
            <w:r>
              <w:rPr>
                <w:bCs/>
              </w:rPr>
              <w:t>Rescue Plan</w:t>
            </w:r>
            <w:r>
              <w:t xml:space="preserve">. Use the following table to ensure a complete </w:t>
            </w:r>
            <w:r>
              <w:rPr>
                <w:bCs/>
              </w:rPr>
              <w:t>Rescue Plan</w:t>
            </w:r>
            <w:r>
              <w:t>.</w:t>
            </w:r>
          </w:p>
        </w:tc>
      </w:tr>
    </w:tbl>
    <w:p w:rsidR="00022F1E" w:rsidRDefault="00022F1E" w:rsidP="007538BA">
      <w:pPr>
        <w:pStyle w:val="BlockText"/>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0"/>
        <w:gridCol w:w="9090"/>
      </w:tblGrid>
      <w:tr w:rsidR="00022F1E" w:rsidTr="00530D93">
        <w:trPr>
          <w:cantSplit/>
          <w:trHeight w:val="70"/>
        </w:trPr>
        <w:tc>
          <w:tcPr>
            <w:tcW w:w="1440" w:type="dxa"/>
            <w:vAlign w:val="center"/>
          </w:tcPr>
          <w:p w:rsidR="00022F1E" w:rsidRPr="00530D93" w:rsidRDefault="00022F1E" w:rsidP="007538BA">
            <w:pPr>
              <w:pStyle w:val="TableHeaderText"/>
            </w:pPr>
            <w:r w:rsidRPr="00530D93">
              <w:t>Type</w:t>
            </w:r>
          </w:p>
        </w:tc>
        <w:tc>
          <w:tcPr>
            <w:tcW w:w="9090" w:type="dxa"/>
          </w:tcPr>
          <w:p w:rsidR="00022F1E" w:rsidRPr="00530D93" w:rsidRDefault="00022F1E" w:rsidP="007538BA">
            <w:pPr>
              <w:pStyle w:val="TableHeaderText"/>
            </w:pPr>
            <w:r w:rsidRPr="00530D93">
              <w:t>Requirements</w:t>
            </w:r>
          </w:p>
        </w:tc>
      </w:tr>
      <w:tr w:rsidR="00022F1E" w:rsidTr="00530D93">
        <w:trPr>
          <w:cantSplit/>
          <w:trHeight w:val="1718"/>
        </w:trPr>
        <w:tc>
          <w:tcPr>
            <w:tcW w:w="1440" w:type="dxa"/>
            <w:vAlign w:val="center"/>
          </w:tcPr>
          <w:p w:rsidR="00022F1E" w:rsidRPr="00530D93" w:rsidRDefault="00022F1E" w:rsidP="007538BA">
            <w:pPr>
              <w:pStyle w:val="BlockText"/>
            </w:pPr>
            <w:r w:rsidRPr="00530D93">
              <w:t>General</w:t>
            </w:r>
          </w:p>
        </w:tc>
        <w:tc>
          <w:tcPr>
            <w:tcW w:w="9090" w:type="dxa"/>
          </w:tcPr>
          <w:p w:rsidR="00022F1E" w:rsidRPr="00530D93" w:rsidRDefault="00022F1E" w:rsidP="007538BA">
            <w:pPr>
              <w:pStyle w:val="BulletText1"/>
            </w:pPr>
            <w:r w:rsidRPr="00530D93">
              <w:t>Procedures for prompt emergency response, which minimizes:</w:t>
            </w:r>
          </w:p>
          <w:p w:rsidR="00022F1E" w:rsidRPr="00530D93" w:rsidRDefault="00022F1E" w:rsidP="007538BA">
            <w:pPr>
              <w:pStyle w:val="BulletText2"/>
            </w:pPr>
            <w:r w:rsidRPr="00530D93">
              <w:t>duration of worker suspension as a result of a fall, and</w:t>
            </w:r>
          </w:p>
          <w:p w:rsidR="00022F1E" w:rsidRPr="00530D93" w:rsidRDefault="00022F1E" w:rsidP="007538BA">
            <w:pPr>
              <w:pStyle w:val="BulletText2"/>
            </w:pPr>
            <w:r w:rsidRPr="00530D93">
              <w:t>medical response time.</w:t>
            </w:r>
          </w:p>
          <w:p w:rsidR="00022F1E" w:rsidRPr="00530D93" w:rsidRDefault="00022F1E" w:rsidP="007538BA">
            <w:pPr>
              <w:pStyle w:val="BulletText1"/>
            </w:pPr>
            <w:r w:rsidRPr="00530D93">
              <w:t>Procedures written in simple, easy-to-understand format.</w:t>
            </w:r>
          </w:p>
          <w:p w:rsidR="00022F1E" w:rsidRPr="00530D93" w:rsidRDefault="00022F1E" w:rsidP="007538BA">
            <w:pPr>
              <w:pStyle w:val="BulletText1"/>
            </w:pPr>
            <w:r w:rsidRPr="00530D93">
              <w:t>Safety precautions.</w:t>
            </w:r>
          </w:p>
          <w:p w:rsidR="00022F1E" w:rsidRPr="00530D93" w:rsidRDefault="00022F1E" w:rsidP="007538BA">
            <w:pPr>
              <w:pStyle w:val="BulletText1"/>
            </w:pPr>
            <w:r w:rsidRPr="00530D93">
              <w:t>Details of an easy-to-execute rescue.</w:t>
            </w:r>
          </w:p>
        </w:tc>
      </w:tr>
      <w:tr w:rsidR="00022F1E" w:rsidTr="00530D93">
        <w:trPr>
          <w:cantSplit/>
          <w:trHeight w:val="848"/>
        </w:trPr>
        <w:tc>
          <w:tcPr>
            <w:tcW w:w="1440" w:type="dxa"/>
            <w:vAlign w:val="center"/>
          </w:tcPr>
          <w:p w:rsidR="00022F1E" w:rsidRPr="00530D93" w:rsidRDefault="00022F1E" w:rsidP="007538BA">
            <w:pPr>
              <w:pStyle w:val="BlockText"/>
            </w:pPr>
            <w:r w:rsidRPr="00530D93">
              <w:t>Fall Arrest System</w:t>
            </w:r>
          </w:p>
        </w:tc>
        <w:tc>
          <w:tcPr>
            <w:tcW w:w="9090" w:type="dxa"/>
          </w:tcPr>
          <w:p w:rsidR="00022F1E" w:rsidRPr="00530D93" w:rsidRDefault="00022F1E" w:rsidP="007538BA">
            <w:pPr>
              <w:pStyle w:val="BulletText1"/>
            </w:pPr>
            <w:r w:rsidRPr="00530D93">
              <w:t>The primary system of a full body harness and attachments used by the rescuer.</w:t>
            </w:r>
          </w:p>
          <w:p w:rsidR="00022F1E" w:rsidRPr="00530D93" w:rsidRDefault="00022F1E" w:rsidP="007538BA">
            <w:pPr>
              <w:pStyle w:val="BulletText1"/>
            </w:pPr>
            <w:r w:rsidRPr="00530D93">
              <w:t>A back-up fall arrest system for worker in need of rescue.</w:t>
            </w:r>
          </w:p>
          <w:p w:rsidR="00022F1E" w:rsidRPr="00530D93" w:rsidRDefault="00022F1E" w:rsidP="007538BA">
            <w:pPr>
              <w:pStyle w:val="BulletText1"/>
            </w:pPr>
            <w:r w:rsidRPr="00530D93">
              <w:t>Use of a SRL or similar device recommended.</w:t>
            </w:r>
          </w:p>
        </w:tc>
      </w:tr>
      <w:tr w:rsidR="00022F1E" w:rsidTr="00530D93">
        <w:trPr>
          <w:cantSplit/>
          <w:trHeight w:val="1124"/>
        </w:trPr>
        <w:tc>
          <w:tcPr>
            <w:tcW w:w="1440" w:type="dxa"/>
          </w:tcPr>
          <w:p w:rsidR="00022F1E" w:rsidRPr="00530D93" w:rsidRDefault="00022F1E" w:rsidP="007538BA">
            <w:pPr>
              <w:pStyle w:val="BlockText"/>
            </w:pPr>
            <w:r w:rsidRPr="00530D93">
              <w:t>Rescue Equipment</w:t>
            </w:r>
          </w:p>
        </w:tc>
        <w:tc>
          <w:tcPr>
            <w:tcW w:w="9090" w:type="dxa"/>
          </w:tcPr>
          <w:p w:rsidR="00022F1E" w:rsidRPr="00530D93" w:rsidRDefault="00022F1E" w:rsidP="007538BA">
            <w:pPr>
              <w:pStyle w:val="BulletText1"/>
              <w:rPr>
                <w:b/>
              </w:rPr>
            </w:pPr>
            <w:r w:rsidRPr="00530D93">
              <w:t xml:space="preserve">All rescue equipment needed for rescue </w:t>
            </w:r>
            <w:r w:rsidRPr="00530D93">
              <w:rPr>
                <w:bCs/>
                <w:i/>
                <w:iCs/>
              </w:rPr>
              <w:t>shall be available at the work site</w:t>
            </w:r>
            <w:r w:rsidRPr="00530D93">
              <w:t xml:space="preserve"> before any work at heights begins.</w:t>
            </w:r>
          </w:p>
          <w:p w:rsidR="00022F1E" w:rsidRPr="00530D93" w:rsidRDefault="00022F1E" w:rsidP="007538BA">
            <w:pPr>
              <w:pStyle w:val="BulletText1"/>
              <w:rPr>
                <w:b/>
              </w:rPr>
            </w:pPr>
            <w:r w:rsidRPr="00530D93">
              <w:t>Pre-rigged mechanical retrieval systems are preferred.</w:t>
            </w:r>
          </w:p>
          <w:p w:rsidR="00022F1E" w:rsidRPr="00530D93" w:rsidRDefault="00022F1E" w:rsidP="007538BA">
            <w:pPr>
              <w:pStyle w:val="BulletText1"/>
              <w:rPr>
                <w:b/>
              </w:rPr>
            </w:pPr>
            <w:r w:rsidRPr="00530D93">
              <w:t>Equipment should be designed and rated for a minimum of two persons.</w:t>
            </w:r>
          </w:p>
        </w:tc>
      </w:tr>
      <w:tr w:rsidR="00022F1E" w:rsidTr="00530D93">
        <w:trPr>
          <w:cantSplit/>
        </w:trPr>
        <w:tc>
          <w:tcPr>
            <w:tcW w:w="1440" w:type="dxa"/>
          </w:tcPr>
          <w:p w:rsidR="00022F1E" w:rsidRPr="00530D93" w:rsidRDefault="00022F1E" w:rsidP="007538BA">
            <w:pPr>
              <w:pStyle w:val="BlockText"/>
            </w:pPr>
            <w:r w:rsidRPr="00530D93">
              <w:t>Not Easily Accessible Areas</w:t>
            </w:r>
          </w:p>
        </w:tc>
        <w:tc>
          <w:tcPr>
            <w:tcW w:w="9090" w:type="dxa"/>
          </w:tcPr>
          <w:p w:rsidR="00022F1E" w:rsidRPr="00530D93" w:rsidRDefault="00022F1E" w:rsidP="007538BA">
            <w:pPr>
              <w:pStyle w:val="BlockText"/>
            </w:pPr>
            <w:r w:rsidRPr="00530D93">
              <w:t>Special consideration is required in situations where workers may be suspended in areas not easily accessed by rescue personnel (e.g. under +45 level of platforms, flare towers).</w:t>
            </w:r>
          </w:p>
        </w:tc>
      </w:tr>
      <w:tr w:rsidR="00022F1E" w:rsidTr="00530D93">
        <w:tc>
          <w:tcPr>
            <w:tcW w:w="10530" w:type="dxa"/>
            <w:gridSpan w:val="2"/>
          </w:tcPr>
          <w:p w:rsidR="00022F1E" w:rsidRPr="00530D93" w:rsidRDefault="00022F1E" w:rsidP="007538BA">
            <w:pPr>
              <w:pStyle w:val="NoteText"/>
              <w:spacing w:before="240" w:after="240"/>
            </w:pPr>
            <w:r w:rsidRPr="00530D93">
              <w:t>NOTE:</w:t>
            </w:r>
            <w:r w:rsidRPr="00530D93">
              <w:tab/>
              <w:t xml:space="preserve">Refer to </w:t>
            </w:r>
            <w:r w:rsidRPr="00167899">
              <w:rPr>
                <w:bCs/>
              </w:rPr>
              <w:t>HSE0008 SWPA</w:t>
            </w:r>
            <w:r w:rsidRPr="00530D93">
              <w:rPr>
                <w:rStyle w:val="Hyperlink"/>
                <w:b w:val="0"/>
                <w:bCs/>
              </w:rPr>
              <w:t xml:space="preserve"> </w:t>
            </w:r>
            <w:r w:rsidRPr="00530D93">
              <w:t>in preparing the entire Safe Work Plan.  This table details the Rescue Plan section ONLY.</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rPr>
          <w:cantSplit/>
        </w:trPr>
        <w:tc>
          <w:tcPr>
            <w:tcW w:w="1728" w:type="dxa"/>
          </w:tcPr>
          <w:p w:rsidR="00022F1E" w:rsidRDefault="00022F1E" w:rsidP="007538BA">
            <w:pPr>
              <w:pStyle w:val="Heading4"/>
            </w:pPr>
            <w:bookmarkStart w:id="89" w:name="_Toc360941099"/>
            <w:bookmarkStart w:id="90" w:name="_Toc360941714"/>
            <w:bookmarkStart w:id="91" w:name="_Toc360945711"/>
            <w:bookmarkStart w:id="92" w:name="_Toc425746737"/>
            <w:bookmarkStart w:id="93" w:name="pre_job_consultation_w_team_leader_3_2_5"/>
            <w:r>
              <w:t>3.2.5 Pre-Job Consultation with Team Leader</w:t>
            </w:r>
            <w:bookmarkEnd w:id="89"/>
            <w:bookmarkEnd w:id="90"/>
            <w:bookmarkEnd w:id="91"/>
            <w:bookmarkEnd w:id="92"/>
            <w:bookmarkEnd w:id="93"/>
          </w:p>
        </w:tc>
        <w:tc>
          <w:tcPr>
            <w:tcW w:w="8820" w:type="dxa"/>
          </w:tcPr>
          <w:p w:rsidR="00022F1E" w:rsidRDefault="00022F1E" w:rsidP="007538BA">
            <w:pPr>
              <w:pStyle w:val="BlockText"/>
            </w:pPr>
            <w:r>
              <w:t>If the pre-job planning identifies areas where total compliance with the safety requirements cannot be achieved, the OIM/PIC must be consulted prior to starting the job.</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rPr>
          <w:trHeight w:val="288"/>
        </w:trPr>
        <w:tc>
          <w:tcPr>
            <w:tcW w:w="1728" w:type="dxa"/>
          </w:tcPr>
          <w:p w:rsidR="00022F1E" w:rsidRDefault="00022F1E" w:rsidP="007538BA">
            <w:pPr>
              <w:pStyle w:val="Heading4"/>
            </w:pPr>
            <w:bookmarkStart w:id="94" w:name="_Toc425746738"/>
            <w:bookmarkStart w:id="95" w:name="plan_execution_3_2_6"/>
            <w:r>
              <w:t>3.2.6 Plan Execution</w:t>
            </w:r>
            <w:bookmarkEnd w:id="94"/>
            <w:bookmarkEnd w:id="95"/>
          </w:p>
        </w:tc>
        <w:tc>
          <w:tcPr>
            <w:tcW w:w="8820" w:type="dxa"/>
          </w:tcPr>
          <w:p w:rsidR="00022F1E" w:rsidRDefault="00022F1E" w:rsidP="007538BA">
            <w:pPr>
              <w:pStyle w:val="BulletText1"/>
              <w:numPr>
                <w:ilvl w:val="0"/>
                <w:numId w:val="0"/>
              </w:numPr>
            </w:pPr>
            <w:r>
              <w:rPr>
                <w:rFonts w:cs="Times New Roman"/>
              </w:rPr>
              <w:t xml:space="preserve">The equipment and personnel identified in the approved </w:t>
            </w:r>
            <w:r>
              <w:rPr>
                <w:rFonts w:cs="Times New Roman"/>
                <w:bCs/>
              </w:rPr>
              <w:t>Rescue Plan</w:t>
            </w:r>
            <w:r>
              <w:rPr>
                <w:rFonts w:cs="Times New Roman"/>
                <w:b/>
              </w:rPr>
              <w:t xml:space="preserve"> </w:t>
            </w:r>
            <w:r>
              <w:rPr>
                <w:rFonts w:cs="Times New Roman"/>
              </w:rPr>
              <w:t>shall be at</w:t>
            </w:r>
            <w:r>
              <w:rPr>
                <w:rFonts w:cs="Times New Roman"/>
                <w:u w:val="single"/>
              </w:rPr>
              <w:t xml:space="preserve"> </w:t>
            </w:r>
            <w:r>
              <w:rPr>
                <w:rFonts w:cs="Times New Roman"/>
              </w:rPr>
              <w:t>the work site and available upon execution of the work at heights</w:t>
            </w:r>
            <w:r>
              <w:t>.</w:t>
            </w:r>
          </w:p>
        </w:tc>
      </w:tr>
    </w:tbl>
    <w:p w:rsidR="00022F1E" w:rsidRDefault="00022F1E" w:rsidP="007538BA">
      <w:pPr>
        <w:pStyle w:val="BlockLine"/>
      </w:pPr>
      <w:bookmarkStart w:id="96" w:name="_Toc134955936"/>
    </w:p>
    <w:p w:rsidR="00022F1E" w:rsidRDefault="00022F1E" w:rsidP="007538BA">
      <w:pPr>
        <w:pStyle w:val="Heading2"/>
      </w:pPr>
      <w:bookmarkStart w:id="97" w:name="_Toc425746739"/>
      <w:bookmarkStart w:id="98" w:name="PHYSICAL_STRUCTURES_SITE_CONDITIONS_4"/>
      <w:r>
        <w:t xml:space="preserve">4 Physical Structures/Site </w:t>
      </w:r>
      <w:r w:rsidRPr="007538BA">
        <w:t>Conditions</w:t>
      </w:r>
      <w:r>
        <w:t xml:space="preserve"> Fall Prevention Requirements</w:t>
      </w:r>
      <w:bookmarkEnd w:id="97"/>
      <w:bookmarkEnd w:id="98"/>
    </w:p>
    <w:p w:rsidR="00022F1E" w:rsidRDefault="00022F1E" w:rsidP="007538BA">
      <w:pPr>
        <w:pStyle w:val="Heading3"/>
        <w:rPr>
          <w:bCs w:val="0"/>
        </w:rPr>
      </w:pPr>
      <w:bookmarkStart w:id="99" w:name="_Toc425746740"/>
      <w:bookmarkStart w:id="100" w:name="HANDRAILS_AND_GUARDRAILS_4_1"/>
      <w:r>
        <w:rPr>
          <w:bCs w:val="0"/>
        </w:rPr>
        <w:t>4.1 Handrails and Guardrails</w:t>
      </w:r>
      <w:bookmarkEnd w:id="96"/>
      <w:bookmarkEnd w:id="99"/>
      <w:bookmarkEnd w:id="100"/>
    </w:p>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rsidRPr="00810B34" w:rsidTr="007538BA">
        <w:tc>
          <w:tcPr>
            <w:tcW w:w="1728" w:type="dxa"/>
          </w:tcPr>
          <w:p w:rsidR="00022F1E" w:rsidRPr="00810B34" w:rsidRDefault="00022F1E" w:rsidP="007538BA">
            <w:pPr>
              <w:pStyle w:val="Heading4"/>
              <w:rPr>
                <w:b w:val="0"/>
                <w:bCs w:val="0"/>
              </w:rPr>
            </w:pPr>
            <w:bookmarkStart w:id="101" w:name="_Toc425746741"/>
            <w:bookmarkStart w:id="102" w:name="overview_4_1_1"/>
            <w:r w:rsidRPr="00810B34">
              <w:t>4.1.1 Overview</w:t>
            </w:r>
            <w:bookmarkEnd w:id="101"/>
            <w:bookmarkEnd w:id="102"/>
          </w:p>
        </w:tc>
        <w:tc>
          <w:tcPr>
            <w:tcW w:w="8820" w:type="dxa"/>
            <w:tcMar>
              <w:left w:w="115" w:type="dxa"/>
              <w:right w:w="14" w:type="dxa"/>
            </w:tcMar>
          </w:tcPr>
          <w:p w:rsidR="00022F1E" w:rsidRPr="00810B34" w:rsidRDefault="00022F1E" w:rsidP="007538BA">
            <w:pPr>
              <w:pStyle w:val="BlockText"/>
            </w:pPr>
            <w:r w:rsidRPr="00810B34">
              <w:t>All stairways and elevated walking/working areas shall be equipped with handrails or guardrails that meet or exceed requirements of the following:</w:t>
            </w:r>
          </w:p>
          <w:p w:rsidR="00022F1E" w:rsidRPr="00810B34" w:rsidRDefault="00022F1E" w:rsidP="007538BA">
            <w:pPr>
              <w:pStyle w:val="BulletText1"/>
            </w:pPr>
            <w:r w:rsidRPr="00810B34">
              <w:t>OSHA</w:t>
            </w:r>
          </w:p>
          <w:p w:rsidR="00022F1E" w:rsidRPr="00810B34" w:rsidRDefault="00022F1E" w:rsidP="007538BA">
            <w:pPr>
              <w:pStyle w:val="BulletText1"/>
            </w:pPr>
            <w:r w:rsidRPr="00810B34">
              <w:t>USGS</w:t>
            </w:r>
          </w:p>
          <w:p w:rsidR="00022F1E" w:rsidRPr="00810B34" w:rsidRDefault="00022F1E" w:rsidP="007538BA">
            <w:pPr>
              <w:pStyle w:val="BulletText1"/>
            </w:pPr>
            <w:r w:rsidRPr="00810B34">
              <w:t xml:space="preserve">Bureau of </w:t>
            </w:r>
            <w:r w:rsidR="001C040C">
              <w:t>Safety and Environmental</w:t>
            </w:r>
            <w:r w:rsidRPr="00810B34">
              <w:t xml:space="preserve"> Enforcement (</w:t>
            </w:r>
            <w:r w:rsidR="001C040C">
              <w:t>BSEE</w:t>
            </w:r>
            <w:r w:rsidRPr="00810B34">
              <w:t>)</w:t>
            </w:r>
          </w:p>
          <w:p w:rsidR="00022F1E" w:rsidRPr="00810B34" w:rsidRDefault="000518DF" w:rsidP="007538BA">
            <w:pPr>
              <w:pStyle w:val="BulletText1"/>
            </w:pPr>
            <w:r w:rsidRPr="00167899">
              <w:t>ENG0095SP</w:t>
            </w:r>
          </w:p>
          <w:p w:rsidR="00022F1E" w:rsidRPr="00810B34" w:rsidRDefault="000518DF" w:rsidP="007538BA">
            <w:pPr>
              <w:pStyle w:val="BulletText1"/>
            </w:pPr>
            <w:r w:rsidRPr="00167899">
              <w:t>ENG0068SP (Schedule ZZ)</w:t>
            </w:r>
          </w:p>
          <w:p w:rsidR="00022F1E" w:rsidRPr="00810B34" w:rsidRDefault="00022F1E" w:rsidP="007538BA">
            <w:pPr>
              <w:pStyle w:val="BlockText0"/>
            </w:pPr>
          </w:p>
          <w:p w:rsidR="00022F1E" w:rsidRPr="00810B34" w:rsidRDefault="00022F1E" w:rsidP="007538BA">
            <w:pPr>
              <w:pStyle w:val="BlockText"/>
            </w:pPr>
            <w:r w:rsidRPr="00810B34">
              <w:t>Elevated work platforms shall be equipped with handrails, mid-rails, toe boards and a self-closing, double-bar swinging gate closure (or equivalent) installed at each landing.</w:t>
            </w:r>
          </w:p>
          <w:p w:rsidR="00022F1E" w:rsidRPr="00810B34" w:rsidRDefault="00022F1E" w:rsidP="007538BA">
            <w:pPr>
              <w:pStyle w:val="BlockText"/>
            </w:pPr>
          </w:p>
          <w:p w:rsidR="00022F1E" w:rsidRPr="00810B34" w:rsidRDefault="00022F1E" w:rsidP="007538BA">
            <w:pPr>
              <w:pStyle w:val="NoteText"/>
            </w:pPr>
            <w:r w:rsidRPr="00810B34">
              <w:t>NOTE:</w:t>
            </w:r>
            <w:r w:rsidRPr="00810B34">
              <w:tab/>
              <w:t>Elevated walking/working areas are defined as locations that are 6' above normal working surfaces or where a fall hazard exists.</w:t>
            </w:r>
          </w:p>
        </w:tc>
      </w:tr>
    </w:tbl>
    <w:p w:rsidR="00022F1E" w:rsidRPr="00810B34" w:rsidRDefault="00022F1E" w:rsidP="007538BA">
      <w:pPr>
        <w:pStyle w:val="BlockLine"/>
      </w:pPr>
    </w:p>
    <w:tbl>
      <w:tblPr>
        <w:tblW w:w="0" w:type="auto"/>
        <w:tblLayout w:type="fixed"/>
        <w:tblLook w:val="0000" w:firstRow="0" w:lastRow="0" w:firstColumn="0" w:lastColumn="0" w:noHBand="0" w:noVBand="0"/>
      </w:tblPr>
      <w:tblGrid>
        <w:gridCol w:w="1818"/>
        <w:gridCol w:w="8730"/>
      </w:tblGrid>
      <w:tr w:rsidR="00022F1E" w:rsidRPr="00810B34">
        <w:tc>
          <w:tcPr>
            <w:tcW w:w="1818" w:type="dxa"/>
          </w:tcPr>
          <w:p w:rsidR="00022F1E" w:rsidRPr="00810B34" w:rsidRDefault="00022F1E" w:rsidP="007538BA">
            <w:pPr>
              <w:pStyle w:val="Heading4"/>
            </w:pPr>
            <w:bookmarkStart w:id="103" w:name="_Toc425746742"/>
            <w:bookmarkStart w:id="104" w:name="requirements_4_1_2"/>
            <w:r w:rsidRPr="00810B34">
              <w:t>4.1.2 Requirements</w:t>
            </w:r>
            <w:bookmarkEnd w:id="103"/>
            <w:bookmarkEnd w:id="104"/>
          </w:p>
        </w:tc>
        <w:tc>
          <w:tcPr>
            <w:tcW w:w="8730" w:type="dxa"/>
          </w:tcPr>
          <w:p w:rsidR="00022F1E" w:rsidRPr="00810B34" w:rsidRDefault="00022F1E" w:rsidP="007538BA">
            <w:pPr>
              <w:pStyle w:val="BlockText"/>
            </w:pPr>
            <w:r w:rsidRPr="00810B34">
              <w:t xml:space="preserve">Refer to </w:t>
            </w:r>
            <w:r w:rsidRPr="00167899">
              <w:t>ENG0068SP</w:t>
            </w:r>
            <w:r w:rsidRPr="00810B34">
              <w:t xml:space="preserve"> for handrail design and construction requirements.</w:t>
            </w:r>
          </w:p>
          <w:p w:rsidR="00022F1E" w:rsidRPr="00810B34" w:rsidRDefault="00022F1E" w:rsidP="007538BA">
            <w:pPr>
              <w:pStyle w:val="BlockText"/>
            </w:pPr>
          </w:p>
          <w:p w:rsidR="00022F1E" w:rsidRPr="00810B34" w:rsidRDefault="00022F1E" w:rsidP="007538BA">
            <w:pPr>
              <w:pStyle w:val="NoteText"/>
            </w:pPr>
            <w:r w:rsidRPr="00810B34">
              <w:t>NOTE:</w:t>
            </w:r>
            <w:r w:rsidRPr="00810B34">
              <w:tab/>
              <w:t xml:space="preserve">Connecting any fall protection system to handrails or guardrails is prohibited as per section </w:t>
            </w:r>
            <w:r w:rsidRPr="00167899">
              <w:t>7.2</w:t>
            </w:r>
            <w:r w:rsidRPr="00810B34">
              <w:t xml:space="preserve"> of this </w:t>
            </w:r>
            <w:r w:rsidR="005C7651">
              <w:t>Procedure</w:t>
            </w:r>
            <w:r w:rsidRPr="00810B34">
              <w:t>.</w:t>
            </w:r>
          </w:p>
          <w:p w:rsidR="00022F1E" w:rsidRPr="00810B34" w:rsidRDefault="00022F1E" w:rsidP="007538BA">
            <w:pPr>
              <w:pStyle w:val="BlockText"/>
            </w:pPr>
          </w:p>
          <w:p w:rsidR="00022F1E" w:rsidRPr="00810B34" w:rsidRDefault="00022F1E" w:rsidP="007538BA">
            <w:pPr>
              <w:pStyle w:val="BlockText"/>
            </w:pPr>
            <w:r w:rsidRPr="00810B34">
              <w:t xml:space="preserve">Review the table below for handrail/guardrail inspection requirements and further references.  Reference </w:t>
            </w:r>
            <w:r w:rsidRPr="00167899">
              <w:t>ENG0095SP</w:t>
            </w:r>
            <w:r w:rsidRPr="00810B34">
              <w:t xml:space="preserve"> for detailed dimensions.</w:t>
            </w:r>
          </w:p>
        </w:tc>
      </w:tr>
    </w:tbl>
    <w:p w:rsidR="00022F1E" w:rsidRPr="000518DF" w:rsidRDefault="00022F1E" w:rsidP="007538BA">
      <w:pPr>
        <w:pStyle w:val="BlockText"/>
      </w:pPr>
      <w:bookmarkStart w:id="105" w:name="_Toc13495593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79"/>
        <w:gridCol w:w="8370"/>
      </w:tblGrid>
      <w:tr w:rsidR="00022F1E" w:rsidRPr="00810B34">
        <w:trPr>
          <w:trHeight w:val="70"/>
        </w:trPr>
        <w:tc>
          <w:tcPr>
            <w:tcW w:w="2179" w:type="dxa"/>
          </w:tcPr>
          <w:p w:rsidR="00022F1E" w:rsidRPr="00810B34" w:rsidRDefault="00022F1E" w:rsidP="007538BA">
            <w:pPr>
              <w:pStyle w:val="TableHeaderText"/>
            </w:pPr>
            <w:r w:rsidRPr="00810B34">
              <w:t>Inspection</w:t>
            </w:r>
          </w:p>
        </w:tc>
        <w:tc>
          <w:tcPr>
            <w:tcW w:w="8370" w:type="dxa"/>
          </w:tcPr>
          <w:p w:rsidR="00022F1E" w:rsidRPr="00810B34" w:rsidRDefault="00022F1E" w:rsidP="007538BA">
            <w:pPr>
              <w:pStyle w:val="TableHeaderText"/>
            </w:pPr>
            <w:r w:rsidRPr="00810B34">
              <w:t>Details</w:t>
            </w:r>
          </w:p>
        </w:tc>
      </w:tr>
      <w:tr w:rsidR="00022F1E" w:rsidRPr="00810B34">
        <w:trPr>
          <w:trHeight w:val="70"/>
        </w:trPr>
        <w:tc>
          <w:tcPr>
            <w:tcW w:w="2179" w:type="dxa"/>
          </w:tcPr>
          <w:p w:rsidR="00022F1E" w:rsidRPr="00810B34" w:rsidRDefault="00022F1E" w:rsidP="007538BA">
            <w:pPr>
              <w:pStyle w:val="TableHeaderText"/>
              <w:jc w:val="left"/>
              <w:rPr>
                <w:b w:val="0"/>
                <w:sz w:val="22"/>
                <w:szCs w:val="22"/>
              </w:rPr>
            </w:pPr>
            <w:r w:rsidRPr="00810B34">
              <w:rPr>
                <w:b w:val="0"/>
                <w:sz w:val="22"/>
                <w:szCs w:val="22"/>
              </w:rPr>
              <w:t>Frequency</w:t>
            </w:r>
          </w:p>
        </w:tc>
        <w:tc>
          <w:tcPr>
            <w:tcW w:w="8370" w:type="dxa"/>
          </w:tcPr>
          <w:p w:rsidR="00022F1E" w:rsidRPr="00810B34" w:rsidRDefault="00022F1E" w:rsidP="007538BA">
            <w:pPr>
              <w:pStyle w:val="BlockText"/>
              <w:rPr>
                <w:sz w:val="22"/>
                <w:szCs w:val="22"/>
              </w:rPr>
            </w:pPr>
            <w:r w:rsidRPr="00810B34">
              <w:rPr>
                <w:sz w:val="22"/>
                <w:szCs w:val="22"/>
              </w:rPr>
              <w:t xml:space="preserve">Annually (per </w:t>
            </w:r>
            <w:r w:rsidR="001C040C">
              <w:rPr>
                <w:sz w:val="22"/>
              </w:rPr>
              <w:t>BSEE</w:t>
            </w:r>
            <w:r w:rsidRPr="00810B34">
              <w:rPr>
                <w:sz w:val="22"/>
                <w:szCs w:val="22"/>
              </w:rPr>
              <w:t xml:space="preserve"> and USCG)</w:t>
            </w:r>
          </w:p>
        </w:tc>
      </w:tr>
      <w:tr w:rsidR="00022F1E">
        <w:tc>
          <w:tcPr>
            <w:tcW w:w="2179" w:type="dxa"/>
          </w:tcPr>
          <w:p w:rsidR="00022F1E" w:rsidRPr="00810B34" w:rsidRDefault="00022F1E" w:rsidP="007538BA">
            <w:pPr>
              <w:pStyle w:val="BlockText"/>
              <w:rPr>
                <w:sz w:val="22"/>
                <w:szCs w:val="22"/>
              </w:rPr>
            </w:pPr>
            <w:r w:rsidRPr="00810B34">
              <w:rPr>
                <w:sz w:val="22"/>
                <w:szCs w:val="22"/>
              </w:rPr>
              <w:t>Checks</w:t>
            </w:r>
          </w:p>
        </w:tc>
        <w:tc>
          <w:tcPr>
            <w:tcW w:w="8370" w:type="dxa"/>
          </w:tcPr>
          <w:p w:rsidR="00022F1E" w:rsidRPr="00810B34" w:rsidRDefault="002E3739" w:rsidP="007538BA">
            <w:pPr>
              <w:pStyle w:val="BlockText"/>
              <w:rPr>
                <w:sz w:val="22"/>
                <w:szCs w:val="22"/>
              </w:rPr>
            </w:pPr>
            <w:r>
              <w:rPr>
                <w:sz w:val="22"/>
                <w:szCs w:val="22"/>
              </w:rPr>
              <w:t>Shall be free of:</w:t>
            </w:r>
          </w:p>
          <w:p w:rsidR="00022F1E" w:rsidRPr="00810B34" w:rsidRDefault="00022F1E" w:rsidP="007538BA">
            <w:pPr>
              <w:pStyle w:val="BulletText1"/>
              <w:rPr>
                <w:sz w:val="22"/>
                <w:szCs w:val="22"/>
              </w:rPr>
            </w:pPr>
            <w:r w:rsidRPr="00810B34">
              <w:rPr>
                <w:sz w:val="22"/>
                <w:szCs w:val="22"/>
              </w:rPr>
              <w:t>corrosion,</w:t>
            </w:r>
          </w:p>
          <w:p w:rsidR="00022F1E" w:rsidRPr="00810B34" w:rsidRDefault="00022F1E" w:rsidP="007538BA">
            <w:pPr>
              <w:pStyle w:val="BulletText1"/>
              <w:rPr>
                <w:sz w:val="22"/>
                <w:szCs w:val="22"/>
              </w:rPr>
            </w:pPr>
            <w:r w:rsidRPr="00810B34">
              <w:rPr>
                <w:sz w:val="22"/>
                <w:szCs w:val="22"/>
              </w:rPr>
              <w:t>sharp edges,</w:t>
            </w:r>
          </w:p>
          <w:p w:rsidR="00022F1E" w:rsidRPr="00810B34" w:rsidRDefault="00022F1E" w:rsidP="007538BA">
            <w:pPr>
              <w:pStyle w:val="BulletText1"/>
              <w:rPr>
                <w:sz w:val="22"/>
                <w:szCs w:val="22"/>
              </w:rPr>
            </w:pPr>
            <w:r w:rsidRPr="00810B34">
              <w:rPr>
                <w:sz w:val="22"/>
                <w:szCs w:val="22"/>
              </w:rPr>
              <w:t>gaps or holes, and</w:t>
            </w:r>
          </w:p>
          <w:p w:rsidR="00022F1E" w:rsidRPr="00810B34" w:rsidRDefault="00022F1E" w:rsidP="007538BA">
            <w:pPr>
              <w:pStyle w:val="BulletText1"/>
              <w:rPr>
                <w:sz w:val="22"/>
                <w:szCs w:val="22"/>
              </w:rPr>
            </w:pPr>
            <w:r w:rsidRPr="00810B34">
              <w:rPr>
                <w:sz w:val="22"/>
                <w:szCs w:val="22"/>
              </w:rPr>
              <w:t>deformities</w:t>
            </w:r>
          </w:p>
        </w:tc>
      </w:tr>
      <w:tr w:rsidR="00022F1E">
        <w:tc>
          <w:tcPr>
            <w:tcW w:w="2179" w:type="dxa"/>
          </w:tcPr>
          <w:p w:rsidR="00022F1E" w:rsidRDefault="00022F1E" w:rsidP="007538BA">
            <w:pPr>
              <w:pStyle w:val="BlockText"/>
              <w:rPr>
                <w:sz w:val="22"/>
                <w:szCs w:val="22"/>
              </w:rPr>
            </w:pPr>
            <w:r>
              <w:rPr>
                <w:sz w:val="22"/>
                <w:szCs w:val="22"/>
              </w:rPr>
              <w:t>Corrective Action</w:t>
            </w:r>
          </w:p>
        </w:tc>
        <w:tc>
          <w:tcPr>
            <w:tcW w:w="8370" w:type="dxa"/>
          </w:tcPr>
          <w:p w:rsidR="00022F1E" w:rsidRDefault="00022F1E" w:rsidP="007538BA">
            <w:pPr>
              <w:pStyle w:val="BulletText1"/>
              <w:rPr>
                <w:sz w:val="22"/>
                <w:szCs w:val="22"/>
              </w:rPr>
            </w:pPr>
            <w:r>
              <w:rPr>
                <w:sz w:val="22"/>
                <w:szCs w:val="22"/>
              </w:rPr>
              <w:t>Repair immediately or replace.</w:t>
            </w:r>
          </w:p>
          <w:p w:rsidR="00022F1E" w:rsidRDefault="00022F1E" w:rsidP="007538BA">
            <w:pPr>
              <w:pStyle w:val="BulletText1"/>
              <w:rPr>
                <w:sz w:val="22"/>
                <w:szCs w:val="22"/>
              </w:rPr>
            </w:pPr>
            <w:r>
              <w:rPr>
                <w:sz w:val="22"/>
                <w:szCs w:val="22"/>
              </w:rPr>
              <w:t>Securely barricade until repairs are completed.</w:t>
            </w:r>
          </w:p>
          <w:p w:rsidR="00022F1E" w:rsidRDefault="00022F1E" w:rsidP="007538BA">
            <w:pPr>
              <w:pStyle w:val="NoteText"/>
              <w:spacing w:before="240" w:after="240"/>
              <w:rPr>
                <w:sz w:val="22"/>
                <w:szCs w:val="22"/>
              </w:rPr>
            </w:pPr>
            <w:r>
              <w:rPr>
                <w:sz w:val="22"/>
                <w:szCs w:val="22"/>
              </w:rPr>
              <w:t>NOTE:</w:t>
            </w:r>
            <w:r>
              <w:rPr>
                <w:sz w:val="22"/>
                <w:szCs w:val="22"/>
              </w:rPr>
              <w:tab/>
              <w:t>Refer to the UAD Asset Integrity Standard for details.</w:t>
            </w:r>
          </w:p>
        </w:tc>
      </w:tr>
      <w:tr w:rsidR="00022F1E">
        <w:trPr>
          <w:trHeight w:val="1614"/>
        </w:trPr>
        <w:tc>
          <w:tcPr>
            <w:tcW w:w="10549" w:type="dxa"/>
            <w:gridSpan w:val="2"/>
            <w:tcBorders>
              <w:bottom w:val="single" w:sz="4" w:space="0" w:color="auto"/>
            </w:tcBorders>
          </w:tcPr>
          <w:p w:rsidR="00022F1E" w:rsidRDefault="00022F1E" w:rsidP="000320E0">
            <w:pPr>
              <w:pStyle w:val="TableTextBullet"/>
            </w:pPr>
            <w:r>
              <w:t>References:</w:t>
            </w:r>
          </w:p>
          <w:p w:rsidR="00022F1E" w:rsidRDefault="00022F1E" w:rsidP="007538BA">
            <w:pPr>
              <w:pStyle w:val="BulletText1"/>
              <w:rPr>
                <w:sz w:val="22"/>
              </w:rPr>
            </w:pPr>
            <w:r w:rsidRPr="006A1DD4">
              <w:rPr>
                <w:sz w:val="22"/>
              </w:rPr>
              <w:t>USCG Subchapter N, Subpart B (OCS) Facilities) 143.110</w:t>
            </w:r>
          </w:p>
          <w:p w:rsidR="00022F1E" w:rsidRDefault="00022F1E" w:rsidP="007538BA">
            <w:pPr>
              <w:pStyle w:val="BulletText1"/>
              <w:rPr>
                <w:sz w:val="22"/>
              </w:rPr>
            </w:pPr>
            <w:r w:rsidRPr="006A1DD4">
              <w:rPr>
                <w:sz w:val="22"/>
              </w:rPr>
              <w:t>OSHA 1910. 21 – 23</w:t>
            </w:r>
            <w:r>
              <w:rPr>
                <w:sz w:val="22"/>
              </w:rPr>
              <w:t xml:space="preserve">, General Industry and </w:t>
            </w:r>
            <w:r w:rsidRPr="006A1DD4">
              <w:rPr>
                <w:sz w:val="22"/>
              </w:rPr>
              <w:t>OSHA 1926.501-502</w:t>
            </w:r>
            <w:r>
              <w:rPr>
                <w:sz w:val="22"/>
              </w:rPr>
              <w:t>, Construction Industry</w:t>
            </w:r>
          </w:p>
          <w:p w:rsidR="00022F1E" w:rsidRDefault="001C040C" w:rsidP="007538BA">
            <w:pPr>
              <w:pStyle w:val="BulletText1"/>
              <w:rPr>
                <w:sz w:val="22"/>
              </w:rPr>
            </w:pPr>
            <w:r w:rsidRPr="006A1DD4">
              <w:rPr>
                <w:sz w:val="22"/>
              </w:rPr>
              <w:t>BSEE</w:t>
            </w:r>
            <w:r w:rsidR="00022F1E" w:rsidRPr="006A1DD4">
              <w:rPr>
                <w:sz w:val="22"/>
              </w:rPr>
              <w:t xml:space="preserve"> 30 CFR 250</w:t>
            </w:r>
          </w:p>
          <w:p w:rsidR="00022F1E" w:rsidRDefault="00022F1E" w:rsidP="007538BA">
            <w:pPr>
              <w:pStyle w:val="BulletText1"/>
              <w:rPr>
                <w:sz w:val="22"/>
              </w:rPr>
            </w:pPr>
            <w:r w:rsidRPr="006A1DD4">
              <w:rPr>
                <w:sz w:val="22"/>
              </w:rPr>
              <w:t>ENG0095SP</w:t>
            </w:r>
          </w:p>
          <w:p w:rsidR="00022F1E" w:rsidRDefault="00022F1E" w:rsidP="007538BA">
            <w:pPr>
              <w:pStyle w:val="BulletText1"/>
              <w:rPr>
                <w:b/>
                <w:sz w:val="22"/>
              </w:rPr>
            </w:pPr>
            <w:r w:rsidRPr="006A1DD4">
              <w:rPr>
                <w:sz w:val="22"/>
              </w:rPr>
              <w:t>ENG0068SP</w:t>
            </w:r>
          </w:p>
        </w:tc>
      </w:tr>
    </w:tbl>
    <w:p w:rsidR="00022F1E" w:rsidRDefault="00022F1E" w:rsidP="007538BA">
      <w:pPr>
        <w:pStyle w:val="BlockLine"/>
      </w:pPr>
    </w:p>
    <w:p w:rsidR="00022F1E" w:rsidRDefault="00022F1E" w:rsidP="007538BA">
      <w:pPr>
        <w:pStyle w:val="Heading3"/>
        <w:rPr>
          <w:szCs w:val="22"/>
        </w:rPr>
      </w:pPr>
      <w:bookmarkStart w:id="106" w:name="_Toc425746743"/>
      <w:bookmarkStart w:id="107" w:name="BARRICADING_4_2"/>
      <w:r>
        <w:t>4.2 Barricading</w:t>
      </w:r>
      <w:bookmarkEnd w:id="106"/>
      <w:bookmarkEnd w:id="107"/>
    </w:p>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rPr>
          <w:trHeight w:val="720"/>
        </w:trPr>
        <w:tc>
          <w:tcPr>
            <w:tcW w:w="1728" w:type="dxa"/>
          </w:tcPr>
          <w:p w:rsidR="00022F1E" w:rsidRDefault="00022F1E" w:rsidP="007538BA">
            <w:pPr>
              <w:pStyle w:val="Heading4"/>
              <w:rPr>
                <w:b w:val="0"/>
                <w:bCs w:val="0"/>
              </w:rPr>
            </w:pPr>
            <w:bookmarkStart w:id="108" w:name="_4.2.1_Guidelines"/>
            <w:bookmarkStart w:id="109" w:name="_Toc360941125"/>
            <w:bookmarkStart w:id="110" w:name="_Toc360941739"/>
            <w:bookmarkStart w:id="111" w:name="_Toc360945734"/>
            <w:bookmarkStart w:id="112" w:name="_Toc425746744"/>
            <w:bookmarkStart w:id="113" w:name="GUIDELINES_4_2_1"/>
            <w:bookmarkEnd w:id="105"/>
            <w:bookmarkEnd w:id="108"/>
            <w:r>
              <w:t>4.2.1 Guidelines</w:t>
            </w:r>
            <w:bookmarkEnd w:id="109"/>
            <w:bookmarkEnd w:id="110"/>
            <w:bookmarkEnd w:id="111"/>
            <w:bookmarkEnd w:id="112"/>
            <w:bookmarkEnd w:id="113"/>
          </w:p>
        </w:tc>
        <w:tc>
          <w:tcPr>
            <w:tcW w:w="8820" w:type="dxa"/>
          </w:tcPr>
          <w:p w:rsidR="00022F1E" w:rsidRDefault="00022F1E" w:rsidP="007538BA">
            <w:pPr>
              <w:pStyle w:val="BlockText"/>
            </w:pPr>
            <w:r>
              <w:t>Barricades must:</w:t>
            </w:r>
          </w:p>
          <w:p w:rsidR="00022F1E" w:rsidRDefault="00022F1E" w:rsidP="007538BA">
            <w:pPr>
              <w:pStyle w:val="BulletText1"/>
            </w:pPr>
            <w:r>
              <w:t>be constructed in such a way that personnel cannot inadvertently get through;</w:t>
            </w:r>
          </w:p>
          <w:p w:rsidR="00022F1E" w:rsidRDefault="00022F1E" w:rsidP="007538BA">
            <w:pPr>
              <w:pStyle w:val="BulletText1"/>
            </w:pPr>
            <w:r>
              <w:t>meet the handrail standards for top rail, mid-rail, and toe boards (see handrail requirements);</w:t>
            </w:r>
          </w:p>
          <w:p w:rsidR="00022F1E" w:rsidRDefault="00022F1E" w:rsidP="007538BA">
            <w:pPr>
              <w:pStyle w:val="BulletText1"/>
            </w:pPr>
            <w:r>
              <w:t>use a minimum 3/8" cable, adequately tight</w:t>
            </w:r>
            <w:r w:rsidR="00A344D6">
              <w:t>ened to provide proper support,</w:t>
            </w:r>
            <w:r>
              <w:t xml:space="preserve"> or other suitable material such as</w:t>
            </w:r>
            <w:r w:rsidR="00A344D6">
              <w:t xml:space="preserve"> pole barricade or scaffolding;</w:t>
            </w:r>
          </w:p>
          <w:p w:rsidR="00022F1E" w:rsidRDefault="00022F1E" w:rsidP="007538BA">
            <w:pPr>
              <w:pStyle w:val="BulletText1"/>
            </w:pPr>
            <w:r>
              <w:t>be surrounded by securely attached fluorescent orange fencing;</w:t>
            </w:r>
          </w:p>
          <w:p w:rsidR="00022F1E" w:rsidRDefault="00022F1E" w:rsidP="007538BA">
            <w:pPr>
              <w:pStyle w:val="BulletText1"/>
              <w:numPr>
                <w:ilvl w:val="0"/>
                <w:numId w:val="0"/>
              </w:numPr>
            </w:pPr>
          </w:p>
          <w:p w:rsidR="00022F1E" w:rsidRDefault="00955CDA" w:rsidP="007538BA">
            <w:pPr>
              <w:pStyle w:val="NoteText"/>
            </w:pPr>
            <w:r>
              <w:t>NOTE:</w:t>
            </w:r>
            <w:r>
              <w:tab/>
            </w:r>
            <w:r w:rsidR="00022F1E">
              <w:t>Plastic or wire mesh fencing of adequate strengt</w:t>
            </w:r>
            <w:r w:rsidR="00764BE3">
              <w:t>h may be used in place of a mid-</w:t>
            </w:r>
            <w:r w:rsidR="00022F1E">
              <w:t>rail if adequately secured in place at each corner, but posts and top rails must comply with all handrail requirements.</w:t>
            </w:r>
          </w:p>
          <w:p w:rsidR="00022F1E" w:rsidRDefault="00022F1E" w:rsidP="007538BA">
            <w:pPr>
              <w:pStyle w:val="BlockText"/>
            </w:pPr>
          </w:p>
          <w:p w:rsidR="00022F1E" w:rsidRDefault="00022F1E" w:rsidP="007538BA">
            <w:pPr>
              <w:pStyle w:val="BulletText1"/>
            </w:pPr>
            <w:r>
              <w:t>be set up on all unprotected sides or edges of the work area;</w:t>
            </w:r>
          </w:p>
          <w:p w:rsidR="00022F1E" w:rsidRDefault="00022F1E" w:rsidP="007538BA">
            <w:pPr>
              <w:pStyle w:val="BulletText1"/>
            </w:pPr>
            <w:r>
              <w:t>be strong enough to prevent personnel from falling through into the opening (if in close proximity to the opening);</w:t>
            </w:r>
          </w:p>
          <w:p w:rsidR="00022F1E" w:rsidRDefault="00022F1E" w:rsidP="007538BA">
            <w:pPr>
              <w:pStyle w:val="BulletText1"/>
            </w:pPr>
            <w:r>
              <w:t>have only one</w:t>
            </w:r>
            <w:r>
              <w:rPr>
                <w:b/>
                <w:bCs/>
              </w:rPr>
              <w:t xml:space="preserve"> </w:t>
            </w:r>
            <w:r>
              <w:t>entry/exit point;</w:t>
            </w:r>
          </w:p>
          <w:p w:rsidR="00022F1E" w:rsidRDefault="00022F1E" w:rsidP="007538BA">
            <w:pPr>
              <w:pStyle w:val="BulletText1"/>
            </w:pPr>
            <w:r>
              <w:t>preferably have some form of closure or removable section for access;</w:t>
            </w:r>
          </w:p>
          <w:p w:rsidR="00022F1E" w:rsidRDefault="00022F1E" w:rsidP="007538BA">
            <w:pPr>
              <w:pStyle w:val="BulletText1"/>
            </w:pPr>
            <w:r>
              <w:t>be identified with signs or flagging at no more than 6' intervals;</w:t>
            </w:r>
          </w:p>
          <w:p w:rsidR="00022F1E" w:rsidRDefault="00022F1E" w:rsidP="007538BA">
            <w:pPr>
              <w:pStyle w:val="BulletText1"/>
            </w:pPr>
            <w:r>
              <w:t>take up as little workspace as possible around the deck opening;</w:t>
            </w:r>
          </w:p>
          <w:p w:rsidR="00022F1E" w:rsidRDefault="00022F1E" w:rsidP="007538BA">
            <w:pPr>
              <w:pStyle w:val="BulletText1"/>
            </w:pPr>
            <w:r>
              <w:t>be erected 5' from the closest edge of the opening when personnel are working inside the guardrail; and</w:t>
            </w:r>
          </w:p>
          <w:p w:rsidR="00022F1E" w:rsidRDefault="00022F1E" w:rsidP="007538BA">
            <w:pPr>
              <w:pStyle w:val="BulletText1"/>
            </w:pPr>
            <w:r>
              <w:t>be erected to prevent access to the hole when personnel are not working inside the guardrail (however, the 5' perimeter is not required).</w:t>
            </w:r>
          </w:p>
        </w:tc>
      </w:tr>
    </w:tbl>
    <w:p w:rsidR="00022F1E" w:rsidRDefault="00022F1E" w:rsidP="007538BA">
      <w:pPr>
        <w:pStyle w:val="BlockLine"/>
      </w:pPr>
    </w:p>
    <w:p w:rsidR="00022F1E" w:rsidRDefault="00022F1E" w:rsidP="007538BA">
      <w:pPr>
        <w:pStyle w:val="Heading3"/>
      </w:pPr>
      <w:bookmarkStart w:id="114" w:name="_Toc134955938"/>
      <w:bookmarkStart w:id="115" w:name="_Toc425746745"/>
      <w:bookmarkStart w:id="116" w:name="TEMPORARY_DECK_PENETRATIONS_4_3"/>
      <w:r>
        <w:t>4.3 Temporary Deck Penetrations</w:t>
      </w:r>
      <w:bookmarkEnd w:id="114"/>
      <w:bookmarkEnd w:id="115"/>
    </w:p>
    <w:bookmarkEnd w:id="116"/>
    <w:p w:rsidR="00022F1E" w:rsidRDefault="00022F1E" w:rsidP="007538BA">
      <w:pPr>
        <w:pStyle w:val="BlockLin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8820"/>
      </w:tblGrid>
      <w:tr w:rsidR="00022F1E">
        <w:tc>
          <w:tcPr>
            <w:tcW w:w="1728" w:type="dxa"/>
            <w:tcBorders>
              <w:top w:val="nil"/>
              <w:left w:val="nil"/>
              <w:bottom w:val="nil"/>
              <w:right w:val="nil"/>
            </w:tcBorders>
          </w:tcPr>
          <w:p w:rsidR="00022F1E" w:rsidRDefault="00022F1E" w:rsidP="007538BA">
            <w:pPr>
              <w:pStyle w:val="Heading4"/>
              <w:rPr>
                <w:b w:val="0"/>
              </w:rPr>
            </w:pPr>
            <w:bookmarkStart w:id="117" w:name="_Toc425746746"/>
            <w:bookmarkStart w:id="118" w:name="deck_penetration_plan_4_3_1"/>
            <w:r>
              <w:t>4.3.1 Deck Penetration Plan</w:t>
            </w:r>
            <w:bookmarkEnd w:id="117"/>
            <w:bookmarkEnd w:id="118"/>
          </w:p>
        </w:tc>
        <w:tc>
          <w:tcPr>
            <w:tcW w:w="8820" w:type="dxa"/>
            <w:tcBorders>
              <w:top w:val="nil"/>
              <w:left w:val="nil"/>
              <w:bottom w:val="nil"/>
              <w:right w:val="nil"/>
            </w:tcBorders>
          </w:tcPr>
          <w:p w:rsidR="00022F1E" w:rsidRDefault="00022F1E" w:rsidP="007538BA">
            <w:pPr>
              <w:pStyle w:val="BlockText"/>
            </w:pPr>
            <w:r>
              <w:t>Supervisors shall conduct a walkthrough of the platform with the Operations Supervisor to develop a Deck Penetration Plan when activities such as:</w:t>
            </w:r>
          </w:p>
          <w:p w:rsidR="00022F1E" w:rsidRDefault="00022F1E" w:rsidP="007538BA">
            <w:pPr>
              <w:pStyle w:val="BulletText1"/>
            </w:pPr>
            <w:r>
              <w:t>drilling,</w:t>
            </w:r>
          </w:p>
          <w:p w:rsidR="00022F1E" w:rsidRDefault="00022F1E" w:rsidP="007538BA">
            <w:pPr>
              <w:pStyle w:val="BulletText1"/>
            </w:pPr>
            <w:r>
              <w:t>workover,</w:t>
            </w:r>
          </w:p>
          <w:p w:rsidR="00022F1E" w:rsidRDefault="00022F1E" w:rsidP="007538BA">
            <w:pPr>
              <w:pStyle w:val="BulletText1"/>
            </w:pPr>
            <w:r>
              <w:t>coiled tubing, and</w:t>
            </w:r>
          </w:p>
          <w:p w:rsidR="00022F1E" w:rsidRDefault="00022F1E" w:rsidP="007538BA">
            <w:pPr>
              <w:pStyle w:val="BulletText1"/>
            </w:pPr>
            <w:r>
              <w:t>construction</w:t>
            </w:r>
          </w:p>
          <w:p w:rsidR="00022F1E" w:rsidRDefault="00022F1E" w:rsidP="007538BA">
            <w:pPr>
              <w:pStyle w:val="BlockText"/>
            </w:pPr>
            <w:r>
              <w:t xml:space="preserve">are included in or attached to the overall work plan or work permit for the project as required by </w:t>
            </w:r>
            <w:r w:rsidRPr="00167899">
              <w:t>HSE0008 SWPA</w:t>
            </w:r>
            <w:r>
              <w:t>.</w:t>
            </w:r>
          </w:p>
        </w:tc>
      </w:tr>
    </w:tbl>
    <w:p w:rsidR="00022F1E" w:rsidRDefault="00022F1E" w:rsidP="007538BA">
      <w:pPr>
        <w:pStyle w:val="BlockLin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8730"/>
      </w:tblGrid>
      <w:tr w:rsidR="00022F1E">
        <w:tc>
          <w:tcPr>
            <w:tcW w:w="1818" w:type="dxa"/>
            <w:tcBorders>
              <w:top w:val="nil"/>
              <w:left w:val="nil"/>
              <w:bottom w:val="nil"/>
              <w:right w:val="nil"/>
            </w:tcBorders>
          </w:tcPr>
          <w:p w:rsidR="00022F1E" w:rsidRDefault="00022F1E" w:rsidP="007538BA">
            <w:pPr>
              <w:pStyle w:val="Heading4"/>
              <w:rPr>
                <w:b w:val="0"/>
              </w:rPr>
            </w:pPr>
            <w:bookmarkStart w:id="119" w:name="_Toc134955939"/>
            <w:bookmarkStart w:id="120" w:name="_Toc425746747"/>
            <w:bookmarkStart w:id="121" w:name="deck_penetration_plan_requirements_4_3_2"/>
            <w:r>
              <w:t>4.3.2 Deck Penetration Plan</w:t>
            </w:r>
            <w:bookmarkEnd w:id="119"/>
            <w:r>
              <w:t xml:space="preserve"> </w:t>
            </w:r>
            <w:r>
              <w:rPr>
                <w:bCs w:val="0"/>
              </w:rPr>
              <w:t>Requirements</w:t>
            </w:r>
            <w:bookmarkEnd w:id="120"/>
            <w:bookmarkEnd w:id="121"/>
          </w:p>
        </w:tc>
        <w:tc>
          <w:tcPr>
            <w:tcW w:w="8730" w:type="dxa"/>
            <w:tcBorders>
              <w:top w:val="nil"/>
              <w:left w:val="nil"/>
              <w:bottom w:val="nil"/>
              <w:right w:val="nil"/>
            </w:tcBorders>
          </w:tcPr>
          <w:p w:rsidR="00022F1E" w:rsidRDefault="00022F1E" w:rsidP="007538BA">
            <w:pPr>
              <w:pStyle w:val="BlockText"/>
            </w:pPr>
            <w:r>
              <w:t>The plan should include:</w:t>
            </w:r>
          </w:p>
          <w:p w:rsidR="00022F1E" w:rsidRDefault="00022F1E" w:rsidP="007538BA">
            <w:pPr>
              <w:pStyle w:val="BulletText1"/>
            </w:pPr>
            <w:r>
              <w:t>equipment layout;</w:t>
            </w:r>
          </w:p>
          <w:p w:rsidR="00022F1E" w:rsidRDefault="00022F1E" w:rsidP="007538BA">
            <w:pPr>
              <w:pStyle w:val="BulletText1"/>
            </w:pPr>
            <w:r>
              <w:t>penetration location, size, and identification;</w:t>
            </w:r>
          </w:p>
          <w:p w:rsidR="00022F1E" w:rsidRDefault="00022F1E" w:rsidP="007538BA">
            <w:pPr>
              <w:pStyle w:val="BulletText1"/>
            </w:pPr>
            <w:r>
              <w:t>fall prevention provisions; and</w:t>
            </w:r>
          </w:p>
          <w:p w:rsidR="00022F1E" w:rsidRDefault="00022F1E" w:rsidP="007538BA">
            <w:pPr>
              <w:pStyle w:val="BulletText1"/>
            </w:pPr>
            <w:r>
              <w:t>repair plan.</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818"/>
        <w:gridCol w:w="8730"/>
      </w:tblGrid>
      <w:tr w:rsidR="00022F1E" w:rsidTr="007538BA">
        <w:trPr>
          <w:trHeight w:val="99"/>
        </w:trPr>
        <w:tc>
          <w:tcPr>
            <w:tcW w:w="1818" w:type="dxa"/>
          </w:tcPr>
          <w:p w:rsidR="00022F1E" w:rsidRDefault="00022F1E" w:rsidP="007538BA">
            <w:pPr>
              <w:pStyle w:val="Heading4"/>
            </w:pPr>
            <w:bookmarkStart w:id="122" w:name="_Toc360941124"/>
            <w:bookmarkStart w:id="123" w:name="_Toc360941738"/>
            <w:bookmarkStart w:id="124" w:name="_Toc360945733"/>
            <w:bookmarkStart w:id="125" w:name="_Toc425746748"/>
            <w:bookmarkStart w:id="126" w:name="deck_penetration_barricade_reqs_4_3_3"/>
            <w:r>
              <w:t>4.3.3 Deck Penetration Barricade Requirements</w:t>
            </w:r>
            <w:bookmarkEnd w:id="122"/>
            <w:bookmarkEnd w:id="123"/>
            <w:bookmarkEnd w:id="124"/>
            <w:bookmarkEnd w:id="125"/>
            <w:bookmarkEnd w:id="126"/>
          </w:p>
        </w:tc>
        <w:tc>
          <w:tcPr>
            <w:tcW w:w="8730" w:type="dxa"/>
          </w:tcPr>
          <w:p w:rsidR="00022F1E" w:rsidRDefault="00022F1E" w:rsidP="007538BA">
            <w:pPr>
              <w:pStyle w:val="BlockText"/>
            </w:pPr>
            <w:r>
              <w:t>Barricades for deck openings shall meet the following requirements:</w:t>
            </w:r>
          </w:p>
          <w:p w:rsidR="00022F1E" w:rsidRDefault="00022F1E" w:rsidP="007538BA">
            <w:pPr>
              <w:pStyle w:val="BulletText1"/>
            </w:pPr>
            <w:r>
              <w:t>The USCG and OSHA regulations require that all deck openings shall be:</w:t>
            </w:r>
          </w:p>
          <w:p w:rsidR="00022F1E" w:rsidRDefault="00022F1E" w:rsidP="007538BA">
            <w:pPr>
              <w:pStyle w:val="BulletText2"/>
            </w:pPr>
            <w:r>
              <w:t>covered,</w:t>
            </w:r>
          </w:p>
          <w:p w:rsidR="00022F1E" w:rsidRDefault="00022F1E" w:rsidP="007538BA">
            <w:pPr>
              <w:pStyle w:val="BulletText2"/>
            </w:pPr>
            <w:r>
              <w:t>guarded, or</w:t>
            </w:r>
          </w:p>
          <w:p w:rsidR="00022F1E" w:rsidRDefault="00022F1E" w:rsidP="007538BA">
            <w:pPr>
              <w:pStyle w:val="BulletText2"/>
            </w:pPr>
            <w:r>
              <w:t>made inaccessible.</w:t>
            </w:r>
          </w:p>
          <w:p w:rsidR="00022F1E" w:rsidRDefault="00022F1E" w:rsidP="007538BA">
            <w:pPr>
              <w:pStyle w:val="BulletText1"/>
            </w:pPr>
            <w:r>
              <w:t>Install the barricade or guardrail before making the opening.</w:t>
            </w:r>
          </w:p>
          <w:p w:rsidR="00022F1E" w:rsidRDefault="00022F1E" w:rsidP="007538BA">
            <w:pPr>
              <w:pStyle w:val="BlockText"/>
            </w:pPr>
          </w:p>
          <w:p w:rsidR="00022F1E" w:rsidRDefault="00022F1E" w:rsidP="007538BA">
            <w:pPr>
              <w:pStyle w:val="NoteText"/>
            </w:pPr>
            <w:r>
              <w:t>NOTE:</w:t>
            </w:r>
            <w:r>
              <w:tab/>
              <w:t>Personnel shall wear fall arrest equipment before and during making an opening in the decking of a platform.</w:t>
            </w:r>
          </w:p>
        </w:tc>
      </w:tr>
    </w:tbl>
    <w:p w:rsidR="00022F1E" w:rsidRDefault="00022F1E" w:rsidP="007538BA">
      <w:pPr>
        <w:pStyle w:val="BlockLine"/>
      </w:pPr>
    </w:p>
    <w:tbl>
      <w:tblPr>
        <w:tblW w:w="0" w:type="auto"/>
        <w:tblLayout w:type="fixed"/>
        <w:tblCellMar>
          <w:left w:w="115" w:type="dxa"/>
          <w:right w:w="0" w:type="dxa"/>
        </w:tblCellMar>
        <w:tblLook w:val="0000" w:firstRow="0" w:lastRow="0" w:firstColumn="0" w:lastColumn="0" w:noHBand="0" w:noVBand="0"/>
      </w:tblPr>
      <w:tblGrid>
        <w:gridCol w:w="1728"/>
        <w:gridCol w:w="8820"/>
      </w:tblGrid>
      <w:tr w:rsidR="00022F1E" w:rsidTr="003E2E8C">
        <w:trPr>
          <w:trHeight w:val="2043"/>
        </w:trPr>
        <w:tc>
          <w:tcPr>
            <w:tcW w:w="1728" w:type="dxa"/>
          </w:tcPr>
          <w:p w:rsidR="00022F1E" w:rsidRDefault="00022F1E" w:rsidP="007538BA">
            <w:pPr>
              <w:pStyle w:val="Heading4"/>
            </w:pPr>
            <w:bookmarkStart w:id="127" w:name="_Toc425746749"/>
            <w:bookmarkStart w:id="128" w:name="hole_covers_4_3_4"/>
            <w:bookmarkStart w:id="129" w:name="_Hlk521753071"/>
            <w:r>
              <w:t>4.3.4 Hole Covers</w:t>
            </w:r>
            <w:bookmarkEnd w:id="127"/>
            <w:bookmarkEnd w:id="128"/>
          </w:p>
        </w:tc>
        <w:tc>
          <w:tcPr>
            <w:tcW w:w="8820" w:type="dxa"/>
          </w:tcPr>
          <w:p w:rsidR="00022F1E" w:rsidRDefault="00022F1E" w:rsidP="007538BA">
            <w:pPr>
              <w:pStyle w:val="BlockText"/>
            </w:pPr>
            <w:r>
              <w:t>All hole covers shall be:</w:t>
            </w:r>
          </w:p>
          <w:p w:rsidR="00022F1E" w:rsidRDefault="00022F1E" w:rsidP="007538BA">
            <w:pPr>
              <w:pStyle w:val="BulletText1"/>
            </w:pPr>
            <w:r>
              <w:t>of adequate size and strength,</w:t>
            </w:r>
          </w:p>
          <w:p w:rsidR="00022F1E" w:rsidRDefault="00022F1E" w:rsidP="007538BA">
            <w:pPr>
              <w:pStyle w:val="BulletText1"/>
            </w:pPr>
            <w:r>
              <w:t xml:space="preserve">secured to prevent displacement, and </w:t>
            </w:r>
          </w:p>
          <w:p w:rsidR="00022F1E" w:rsidRDefault="00022F1E" w:rsidP="007538BA">
            <w:pPr>
              <w:pStyle w:val="BulletText1"/>
            </w:pPr>
            <w:r>
              <w:t>color-coded or marked “HOLE” or “COVER.”</w:t>
            </w:r>
          </w:p>
          <w:p w:rsidR="003E2E8C" w:rsidRPr="002E3739" w:rsidRDefault="003E2E8C" w:rsidP="007538BA">
            <w:pPr>
              <w:pStyle w:val="BlockText0"/>
            </w:pPr>
          </w:p>
          <w:p w:rsidR="005A7B2C" w:rsidRPr="002E3739" w:rsidRDefault="005A7B2C" w:rsidP="007538BA">
            <w:pPr>
              <w:pStyle w:val="BlockText"/>
            </w:pPr>
            <w:r w:rsidRPr="002E3739">
              <w:t xml:space="preserve">Hole covers fashioned from wood or wood products shall be dated upon installation and replaced with a permanent hole cover constructed per </w:t>
            </w:r>
            <w:r w:rsidRPr="00167899">
              <w:t>4.3.5</w:t>
            </w:r>
            <w:r w:rsidRPr="002E3739">
              <w:t xml:space="preserve"> or with new decking equal to original installation within 180 days.</w:t>
            </w:r>
          </w:p>
          <w:p w:rsidR="005A7B2C" w:rsidRPr="002E3739" w:rsidRDefault="005A7B2C" w:rsidP="007538BA">
            <w:pPr>
              <w:pStyle w:val="BlockText"/>
            </w:pPr>
          </w:p>
          <w:p w:rsidR="005A7B2C" w:rsidRPr="00141494" w:rsidRDefault="005A7B2C" w:rsidP="007538BA">
            <w:pPr>
              <w:pStyle w:val="BlockText"/>
              <w:rPr>
                <w:b/>
                <w:bCs/>
              </w:rPr>
            </w:pPr>
            <w:r w:rsidRPr="002E3739">
              <w:t xml:space="preserve">A deck survey shall be conducted by the location periodically, at least every 180 days, to ensure that wood or wood product hole covers are removed, all hole covers are secured and properly labeled, and repairs are completed per </w:t>
            </w:r>
            <w:r w:rsidRPr="00167899">
              <w:t>4.3.5</w:t>
            </w:r>
            <w:r w:rsidRPr="002E3739">
              <w:t>.</w:t>
            </w:r>
          </w:p>
          <w:p w:rsidR="003E2E8C" w:rsidRDefault="003E2E8C" w:rsidP="007538BA">
            <w:pPr>
              <w:pStyle w:val="BlockText0"/>
            </w:pPr>
          </w:p>
          <w:p w:rsidR="00022F1E" w:rsidRDefault="00022F1E" w:rsidP="007538BA">
            <w:pPr>
              <w:pStyle w:val="NoteText"/>
            </w:pPr>
            <w:r>
              <w:t>NOTES:</w:t>
            </w:r>
          </w:p>
          <w:p w:rsidR="00022F1E" w:rsidRDefault="00022F1E" w:rsidP="007538BA">
            <w:pPr>
              <w:pStyle w:val="NoteBulletText"/>
            </w:pPr>
            <w:r>
              <w:t>Hole covers shall be able to support at least twice the weight of personnel, equipment, or materials that may be on the cover at any time.</w:t>
            </w:r>
          </w:p>
          <w:p w:rsidR="00022F1E" w:rsidRDefault="00022F1E" w:rsidP="007538BA">
            <w:pPr>
              <w:pStyle w:val="NoteBulletText"/>
            </w:pPr>
            <w:r>
              <w:t>Hole covers shall not be removed without approval.</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rPr>
          <w:trHeight w:val="837"/>
        </w:trPr>
        <w:tc>
          <w:tcPr>
            <w:tcW w:w="1728" w:type="dxa"/>
          </w:tcPr>
          <w:p w:rsidR="00022F1E" w:rsidRDefault="00022F1E" w:rsidP="007538BA">
            <w:pPr>
              <w:pStyle w:val="Heading4"/>
            </w:pPr>
            <w:bookmarkStart w:id="130" w:name="_4.3.5_Penetration_Repairs"/>
            <w:bookmarkStart w:id="131" w:name="_Toc425746750"/>
            <w:bookmarkStart w:id="132" w:name="penetration_repairs_4_3_5"/>
            <w:bookmarkEnd w:id="130"/>
            <w:r>
              <w:t>4.3.5 Penetration Repairs</w:t>
            </w:r>
            <w:bookmarkEnd w:id="131"/>
            <w:bookmarkEnd w:id="132"/>
          </w:p>
        </w:tc>
        <w:tc>
          <w:tcPr>
            <w:tcW w:w="8820" w:type="dxa"/>
          </w:tcPr>
          <w:p w:rsidR="00022F1E" w:rsidRDefault="00022F1E" w:rsidP="007538BA">
            <w:pPr>
              <w:pStyle w:val="BulletText1"/>
            </w:pPr>
            <w:r>
              <w:t>Repairs to any penetrations shall ensure that all decking is returned to an equivalent of the original and presents no additional tripping or slip hazard.</w:t>
            </w:r>
          </w:p>
          <w:p w:rsidR="00022F1E" w:rsidRDefault="00022F1E" w:rsidP="007538BA">
            <w:pPr>
              <w:pStyle w:val="BulletText1"/>
            </w:pPr>
            <w:r>
              <w:t>Repair material must be:</w:t>
            </w:r>
          </w:p>
          <w:p w:rsidR="00022F1E" w:rsidRPr="003E2E8C" w:rsidRDefault="00022F1E" w:rsidP="007538BA">
            <w:pPr>
              <w:pStyle w:val="BulletText2"/>
            </w:pPr>
            <w:r w:rsidRPr="003E2E8C">
              <w:t>equal to size and dimension of original decking material,</w:t>
            </w:r>
          </w:p>
          <w:p w:rsidR="00022F1E" w:rsidRPr="003E2E8C" w:rsidRDefault="00022F1E" w:rsidP="007538BA">
            <w:pPr>
              <w:pStyle w:val="BulletText2"/>
            </w:pPr>
            <w:r w:rsidRPr="003E2E8C">
              <w:t>cut to fit,</w:t>
            </w:r>
          </w:p>
          <w:p w:rsidR="00022F1E" w:rsidRPr="003E2E8C" w:rsidRDefault="00022F1E" w:rsidP="007538BA">
            <w:pPr>
              <w:pStyle w:val="BulletText2"/>
            </w:pPr>
            <w:r w:rsidRPr="003E2E8C">
              <w:t>framed in adequately sized angle iron, and</w:t>
            </w:r>
          </w:p>
          <w:p w:rsidR="00022F1E" w:rsidRPr="003E2E8C" w:rsidRDefault="00022F1E" w:rsidP="007538BA">
            <w:pPr>
              <w:pStyle w:val="BulletText2"/>
            </w:pPr>
            <w:r w:rsidRPr="003E2E8C">
              <w:t>painted to be visible and recognizable as a repair.</w:t>
            </w:r>
          </w:p>
          <w:p w:rsidR="00022F1E" w:rsidRDefault="00022F1E" w:rsidP="007538BA">
            <w:pPr>
              <w:pStyle w:val="BlockText"/>
            </w:pPr>
          </w:p>
          <w:p w:rsidR="00022F1E" w:rsidRDefault="00022F1E" w:rsidP="007538BA">
            <w:pPr>
              <w:pStyle w:val="NoteText"/>
            </w:pPr>
            <w:r>
              <w:t>NOTE:</w:t>
            </w:r>
            <w:r>
              <w:tab/>
              <w:t>At any time there are two or three repairs (approximately 12" x 12") to a single piece of decking, the entire sheet of material shall be replaced with a compatible material with comparable quality.</w:t>
            </w:r>
          </w:p>
        </w:tc>
      </w:tr>
    </w:tbl>
    <w:p w:rsidR="00022F1E" w:rsidRDefault="00022F1E" w:rsidP="007538BA">
      <w:pPr>
        <w:pStyle w:val="BlockLine"/>
      </w:pPr>
    </w:p>
    <w:p w:rsidR="00022F1E" w:rsidRDefault="00022F1E" w:rsidP="007538BA">
      <w:pPr>
        <w:pStyle w:val="Heading3"/>
      </w:pPr>
      <w:bookmarkStart w:id="133" w:name="_Toc134955940"/>
      <w:bookmarkStart w:id="134" w:name="_Toc425746751"/>
      <w:bookmarkStart w:id="135" w:name="leading_edges_and_controlling_access_4_4"/>
      <w:r>
        <w:t>4.4 Leading Edges</w:t>
      </w:r>
      <w:bookmarkEnd w:id="129"/>
      <w:r>
        <w:t xml:space="preserve"> and Controlled </w:t>
      </w:r>
      <w:r w:rsidRPr="007538BA">
        <w:t>Access</w:t>
      </w:r>
      <w:r>
        <w:t xml:space="preserve"> </w:t>
      </w:r>
      <w:bookmarkEnd w:id="133"/>
      <w:r>
        <w:t>Zones</w:t>
      </w:r>
      <w:bookmarkEnd w:id="134"/>
      <w:bookmarkEnd w:id="135"/>
    </w:p>
    <w:p w:rsidR="00022F1E" w:rsidRDefault="00022F1E" w:rsidP="007538BA">
      <w:pPr>
        <w:pStyle w:val="BlockLin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8820"/>
      </w:tblGrid>
      <w:tr w:rsidR="00022F1E">
        <w:tc>
          <w:tcPr>
            <w:tcW w:w="1728" w:type="dxa"/>
            <w:tcBorders>
              <w:top w:val="nil"/>
              <w:left w:val="nil"/>
              <w:bottom w:val="nil"/>
              <w:right w:val="nil"/>
            </w:tcBorders>
          </w:tcPr>
          <w:p w:rsidR="00022F1E" w:rsidRDefault="00022F1E" w:rsidP="007538BA">
            <w:pPr>
              <w:pStyle w:val="Heading4"/>
            </w:pPr>
            <w:bookmarkStart w:id="136" w:name="_Toc425746752"/>
            <w:bookmarkStart w:id="137" w:name="leading_edges_4_4_1"/>
            <w:r>
              <w:t>4.4.1 Leading Edges</w:t>
            </w:r>
            <w:bookmarkEnd w:id="136"/>
            <w:bookmarkEnd w:id="137"/>
          </w:p>
        </w:tc>
        <w:tc>
          <w:tcPr>
            <w:tcW w:w="8820" w:type="dxa"/>
            <w:tcBorders>
              <w:top w:val="nil"/>
              <w:left w:val="nil"/>
              <w:bottom w:val="nil"/>
              <w:right w:val="nil"/>
            </w:tcBorders>
          </w:tcPr>
          <w:p w:rsidR="00022F1E" w:rsidRDefault="00022F1E" w:rsidP="007538BA">
            <w:pPr>
              <w:pStyle w:val="BlockText"/>
            </w:pPr>
            <w:r>
              <w:rPr>
                <w:iCs/>
              </w:rPr>
              <w:t>Leading edges must not be exposed. These include the following</w:t>
            </w:r>
            <w:r>
              <w:t>:</w:t>
            </w:r>
          </w:p>
          <w:p w:rsidR="00022F1E" w:rsidRDefault="00022F1E" w:rsidP="007538BA">
            <w:pPr>
              <w:pStyle w:val="BulletText1"/>
            </w:pPr>
            <w:r>
              <w:t>Edges of decks, platforms, hatches, pits, excavations, and similar flat surfaces</w:t>
            </w:r>
          </w:p>
          <w:p w:rsidR="00022F1E" w:rsidRDefault="00022F1E" w:rsidP="007538BA">
            <w:pPr>
              <w:pStyle w:val="BulletText1"/>
            </w:pPr>
            <w:r>
              <w:t>Edges ≥ 2' above a solid surface or the water surface</w:t>
            </w:r>
          </w:p>
          <w:p w:rsidR="00022F1E" w:rsidRDefault="00022F1E" w:rsidP="007538BA">
            <w:pPr>
              <w:pStyle w:val="BulletText1"/>
              <w:numPr>
                <w:ilvl w:val="0"/>
                <w:numId w:val="0"/>
              </w:numPr>
              <w:ind w:left="187" w:hanging="187"/>
            </w:pPr>
          </w:p>
          <w:p w:rsidR="00022F1E" w:rsidRDefault="00022F1E" w:rsidP="007538BA">
            <w:pPr>
              <w:pStyle w:val="BlockText"/>
            </w:pPr>
            <w:r>
              <w:t xml:space="preserve">A leading edge is an unprotected edge of a platform, deck, roof, floor, or other work surface that may be </w:t>
            </w:r>
            <w:r>
              <w:rPr>
                <w:szCs w:val="20"/>
              </w:rPr>
              <w:t>above or adjacent to dangerous equipment</w:t>
            </w:r>
            <w:r>
              <w:t>.  Examples include:</w:t>
            </w:r>
          </w:p>
          <w:p w:rsidR="00022F1E" w:rsidRDefault="00022F1E" w:rsidP="007538BA">
            <w:pPr>
              <w:pStyle w:val="BulletText1"/>
            </w:pPr>
            <w:r>
              <w:t>lifeboat davit area when the lifeboat is not secured in the davit,</w:t>
            </w:r>
          </w:p>
          <w:p w:rsidR="00022F1E" w:rsidRDefault="00022F1E" w:rsidP="007538BA">
            <w:pPr>
              <w:pStyle w:val="BulletText1"/>
            </w:pPr>
            <w:r>
              <w:t>an area where the handrail or guard rail has been removed for lifting/hoisting operations, and</w:t>
            </w:r>
          </w:p>
          <w:p w:rsidR="00022F1E" w:rsidRDefault="00022F1E" w:rsidP="007538BA">
            <w:pPr>
              <w:pStyle w:val="BulletText1"/>
            </w:pPr>
            <w:r>
              <w:t>a walkway around a vessel, engine, tank or other item without proper handrail.</w:t>
            </w:r>
          </w:p>
          <w:p w:rsidR="00022F1E" w:rsidRDefault="00022F1E" w:rsidP="007538BA">
            <w:pPr>
              <w:pStyle w:val="BlockText"/>
            </w:pPr>
          </w:p>
          <w:p w:rsidR="00022F1E" w:rsidRDefault="00022F1E" w:rsidP="007538BA">
            <w:pPr>
              <w:pStyle w:val="BlockText"/>
            </w:pPr>
            <w:r>
              <w:rPr>
                <w:rFonts w:cs="Arial"/>
              </w:rPr>
              <w:t xml:space="preserve">These are typically </w:t>
            </w:r>
            <w:r>
              <w:rPr>
                <w:rFonts w:cs="Arial"/>
                <w:color w:val="000000"/>
              </w:rPr>
              <w:t>open-sided decks, platforms, landings, stairway floor openings, and walking or working surfaces that are more than 4</w:t>
            </w:r>
            <w:r>
              <w:t xml:space="preserve">' </w:t>
            </w:r>
            <w:r>
              <w:rPr>
                <w:rFonts w:cs="Arial"/>
                <w:color w:val="000000"/>
              </w:rPr>
              <w:t>above the ground. However, fall protection may be required at a height less than the 4</w:t>
            </w:r>
            <w:r>
              <w:t xml:space="preserve">' </w:t>
            </w:r>
            <w:r>
              <w:rPr>
                <w:rFonts w:cs="Arial"/>
                <w:color w:val="000000"/>
              </w:rPr>
              <w:t>after a risk assessment by local supervision and the Fall Protection Competent Person.</w:t>
            </w:r>
          </w:p>
        </w:tc>
      </w:tr>
    </w:tbl>
    <w:p w:rsidR="00022F1E" w:rsidRDefault="00022F1E" w:rsidP="007538BA">
      <w:pPr>
        <w:pStyle w:val="BlockLine"/>
      </w:pPr>
      <w:bookmarkStart w:id="138" w:name="_Hlt524323888"/>
      <w:bookmarkEnd w:id="138"/>
    </w:p>
    <w:tbl>
      <w:tblPr>
        <w:tblW w:w="0" w:type="auto"/>
        <w:tblLayout w:type="fixed"/>
        <w:tblLook w:val="0000" w:firstRow="0" w:lastRow="0" w:firstColumn="0" w:lastColumn="0" w:noHBand="0" w:noVBand="0"/>
      </w:tblPr>
      <w:tblGrid>
        <w:gridCol w:w="1728"/>
        <w:gridCol w:w="8820"/>
      </w:tblGrid>
      <w:tr w:rsidR="00022F1E">
        <w:trPr>
          <w:cantSplit/>
          <w:trHeight w:val="1125"/>
        </w:trPr>
        <w:tc>
          <w:tcPr>
            <w:tcW w:w="1728" w:type="dxa"/>
          </w:tcPr>
          <w:p w:rsidR="00022F1E" w:rsidRPr="00810B34" w:rsidRDefault="00022F1E" w:rsidP="007538BA">
            <w:pPr>
              <w:pStyle w:val="Heading4"/>
              <w:rPr>
                <w:b w:val="0"/>
                <w:bCs w:val="0"/>
              </w:rPr>
            </w:pPr>
            <w:bookmarkStart w:id="139" w:name="_Toc425746753"/>
            <w:bookmarkStart w:id="140" w:name="controlled_access_zones_4_4_2"/>
            <w:r w:rsidRPr="00810B34">
              <w:t>4.4.2 Controlled Access Zones</w:t>
            </w:r>
            <w:bookmarkEnd w:id="139"/>
            <w:bookmarkEnd w:id="140"/>
          </w:p>
        </w:tc>
        <w:tc>
          <w:tcPr>
            <w:tcW w:w="8820" w:type="dxa"/>
          </w:tcPr>
          <w:p w:rsidR="00022F1E" w:rsidRPr="00810B34" w:rsidRDefault="00022F1E" w:rsidP="007538BA">
            <w:pPr>
              <w:pStyle w:val="BlockText"/>
            </w:pPr>
            <w:r w:rsidRPr="00810B34">
              <w:t>Controlled access zones shall be established to restrict personnel who are authorized to enter an area from inadvertently accessing the work site. These include the following:</w:t>
            </w:r>
          </w:p>
          <w:p w:rsidR="00022F1E" w:rsidRPr="00810B34" w:rsidRDefault="00022F1E" w:rsidP="007538BA">
            <w:pPr>
              <w:pStyle w:val="BulletText1"/>
            </w:pPr>
            <w:r w:rsidRPr="00810B34">
              <w:t>Areas where overhead work may take place</w:t>
            </w:r>
          </w:p>
          <w:p w:rsidR="00022F1E" w:rsidRPr="00810B34" w:rsidRDefault="00022F1E" w:rsidP="007538BA">
            <w:pPr>
              <w:pStyle w:val="BulletText1"/>
            </w:pPr>
            <w:r w:rsidRPr="00810B34">
              <w:t>Leading edges; areas where the leading edge is unguarded (e.g. capsule davit areas)</w:t>
            </w:r>
          </w:p>
          <w:p w:rsidR="00022F1E" w:rsidRPr="00810B34" w:rsidRDefault="00022F1E" w:rsidP="007538BA">
            <w:pPr>
              <w:pStyle w:val="BulletText1"/>
            </w:pPr>
            <w:r w:rsidRPr="00810B34">
              <w:t>Areas where hazardous work activities are performed</w:t>
            </w:r>
          </w:p>
          <w:p w:rsidR="00022F1E" w:rsidRPr="00810B34" w:rsidRDefault="00022F1E" w:rsidP="007538BA">
            <w:pPr>
              <w:pStyle w:val="BulletText1"/>
            </w:pPr>
            <w:r w:rsidRPr="00810B34">
              <w:t>Areas with existing hazards or exposures where restricted access is necessary</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rPr>
          <w:cantSplit/>
          <w:trHeight w:val="1467"/>
        </w:trPr>
        <w:tc>
          <w:tcPr>
            <w:tcW w:w="1728" w:type="dxa"/>
          </w:tcPr>
          <w:p w:rsidR="00022F1E" w:rsidRDefault="00022F1E" w:rsidP="007538BA">
            <w:pPr>
              <w:pStyle w:val="Heading4"/>
            </w:pPr>
            <w:bookmarkStart w:id="141" w:name="_Toc425746754"/>
            <w:bookmarkStart w:id="142" w:name="methods_barricades_and_controlled_4_4_3"/>
            <w:r>
              <w:t>4.4.3 Methods: Barricades and Controlled Access Lines</w:t>
            </w:r>
            <w:bookmarkEnd w:id="141"/>
            <w:bookmarkEnd w:id="142"/>
          </w:p>
        </w:tc>
        <w:tc>
          <w:tcPr>
            <w:tcW w:w="8820" w:type="dxa"/>
          </w:tcPr>
          <w:p w:rsidR="00022F1E" w:rsidRDefault="00022F1E" w:rsidP="007538BA">
            <w:pPr>
              <w:pStyle w:val="BulletText1"/>
            </w:pPr>
            <w:r>
              <w:t xml:space="preserve">Adequate barricades must be erected to restrict access. See section </w:t>
            </w:r>
            <w:r w:rsidRPr="00167899">
              <w:t>4.2.1</w:t>
            </w:r>
            <w:r>
              <w:t xml:space="preserve"> for details.</w:t>
            </w:r>
          </w:p>
          <w:p w:rsidR="00022F1E" w:rsidRDefault="00022F1E" w:rsidP="007538BA">
            <w:pPr>
              <w:pStyle w:val="BulletText1"/>
            </w:pPr>
            <w:r>
              <w:t>All barricades and controlled access lines shall be erected in accordance to guidelines as prescribed by:</w:t>
            </w:r>
          </w:p>
          <w:p w:rsidR="00022F1E" w:rsidRDefault="00022F1E" w:rsidP="007538BA">
            <w:pPr>
              <w:pStyle w:val="BulletText2"/>
            </w:pPr>
            <w:r>
              <w:t>OSHA and</w:t>
            </w:r>
          </w:p>
          <w:p w:rsidR="00022F1E" w:rsidRDefault="00022F1E" w:rsidP="007538BA">
            <w:pPr>
              <w:pStyle w:val="BulletText2"/>
            </w:pPr>
            <w:r>
              <w:t xml:space="preserve">USCG in </w:t>
            </w:r>
            <w:r w:rsidRPr="00167899">
              <w:t>29 CFR 1910.21-23</w:t>
            </w:r>
            <w:r>
              <w:t xml:space="preserve">, </w:t>
            </w:r>
            <w:r w:rsidRPr="006A1DD4">
              <w:t>29 CFR 1926.502</w:t>
            </w:r>
            <w:r>
              <w:t xml:space="preserve">, and </w:t>
            </w:r>
            <w:r w:rsidRPr="006A1DD4">
              <w:t>33 CFR 143.110</w:t>
            </w:r>
          </w:p>
          <w:p w:rsidR="00022F1E" w:rsidRDefault="00022F1E" w:rsidP="007538BA">
            <w:pPr>
              <w:pStyle w:val="BlockText"/>
            </w:pPr>
          </w:p>
          <w:p w:rsidR="00022F1E" w:rsidRDefault="00A344D6" w:rsidP="007538BA">
            <w:pPr>
              <w:pStyle w:val="NoteText"/>
            </w:pPr>
            <w:r>
              <w:t>NOTE:</w:t>
            </w:r>
            <w:r>
              <w:tab/>
            </w:r>
            <w:r w:rsidR="00022F1E">
              <w:t>Perimeter guards shall not be removed without approval.</w:t>
            </w:r>
          </w:p>
        </w:tc>
      </w:tr>
    </w:tbl>
    <w:p w:rsidR="00022F1E" w:rsidRDefault="00022F1E" w:rsidP="007538BA">
      <w:pPr>
        <w:pStyle w:val="BlockLine"/>
      </w:pPr>
    </w:p>
    <w:p w:rsidR="00022F1E" w:rsidRDefault="00022F1E" w:rsidP="007538BA">
      <w:pPr>
        <w:pStyle w:val="Heading3"/>
      </w:pPr>
      <w:bookmarkStart w:id="143" w:name="_Toc134955941"/>
      <w:bookmarkStart w:id="144" w:name="_Toc425746755"/>
      <w:bookmarkStart w:id="145" w:name="TEMPORARY_SIGNS_TAPES_AND_WARNINGS_4_5"/>
      <w:r>
        <w:t>4.5 Temporary Signs, Tapes, and Warnings</w:t>
      </w:r>
      <w:bookmarkEnd w:id="143"/>
      <w:bookmarkEnd w:id="144"/>
      <w:bookmarkEnd w:id="145"/>
    </w:p>
    <w:p w:rsidR="00022F1E" w:rsidRDefault="00022F1E" w:rsidP="007538BA">
      <w:pPr>
        <w:pStyle w:val="BlockLine"/>
      </w:pPr>
    </w:p>
    <w:tbl>
      <w:tblPr>
        <w:tblW w:w="0" w:type="auto"/>
        <w:tblInd w:w="18" w:type="dxa"/>
        <w:tblLayout w:type="fixed"/>
        <w:tblLook w:val="0000" w:firstRow="0" w:lastRow="0" w:firstColumn="0" w:lastColumn="0" w:noHBand="0" w:noVBand="0"/>
      </w:tblPr>
      <w:tblGrid>
        <w:gridCol w:w="1800"/>
        <w:gridCol w:w="8730"/>
      </w:tblGrid>
      <w:tr w:rsidR="00022F1E" w:rsidRPr="00810B34">
        <w:trPr>
          <w:cantSplit/>
          <w:trHeight w:val="1152"/>
        </w:trPr>
        <w:tc>
          <w:tcPr>
            <w:tcW w:w="1800" w:type="dxa"/>
          </w:tcPr>
          <w:p w:rsidR="00022F1E" w:rsidRPr="00810B34" w:rsidRDefault="00022F1E" w:rsidP="007538BA">
            <w:pPr>
              <w:pStyle w:val="Heading4"/>
            </w:pPr>
            <w:bookmarkStart w:id="146" w:name="_Toc425746756"/>
            <w:bookmarkStart w:id="147" w:name="reqs_4_5_1"/>
            <w:r w:rsidRPr="00810B34">
              <w:t>4.5.1 Requirements</w:t>
            </w:r>
            <w:bookmarkEnd w:id="146"/>
            <w:bookmarkEnd w:id="147"/>
          </w:p>
        </w:tc>
        <w:tc>
          <w:tcPr>
            <w:tcW w:w="8730" w:type="dxa"/>
          </w:tcPr>
          <w:p w:rsidR="00022F1E" w:rsidRPr="00810B34" w:rsidRDefault="00022F1E" w:rsidP="007538BA">
            <w:pPr>
              <w:pStyle w:val="BlockText"/>
            </w:pPr>
            <w:r w:rsidRPr="00810B34">
              <w:t>Areas where there is a slip/trip/fall hazard or activities that present a danger to employees must have temporary:</w:t>
            </w:r>
          </w:p>
          <w:p w:rsidR="00022F1E" w:rsidRPr="00810B34" w:rsidRDefault="00022F1E" w:rsidP="007538BA">
            <w:pPr>
              <w:pStyle w:val="BulletText1"/>
            </w:pPr>
            <w:r w:rsidRPr="00810B34">
              <w:t>flagging,</w:t>
            </w:r>
          </w:p>
          <w:p w:rsidR="00022F1E" w:rsidRPr="00810B34" w:rsidRDefault="00022F1E" w:rsidP="007538BA">
            <w:pPr>
              <w:pStyle w:val="BulletText1"/>
            </w:pPr>
            <w:r w:rsidRPr="00810B34">
              <w:t>signs, and</w:t>
            </w:r>
          </w:p>
          <w:p w:rsidR="00022F1E" w:rsidRPr="00810B34" w:rsidRDefault="00022F1E" w:rsidP="007538BA">
            <w:pPr>
              <w:pStyle w:val="BulletText1"/>
            </w:pPr>
            <w:r w:rsidRPr="00810B34">
              <w:t>control lines.</w:t>
            </w:r>
          </w:p>
        </w:tc>
      </w:tr>
    </w:tbl>
    <w:p w:rsidR="00022F1E" w:rsidRPr="00810B34" w:rsidRDefault="00022F1E" w:rsidP="007538BA">
      <w:pPr>
        <w:pStyle w:val="BlockLine"/>
      </w:pPr>
    </w:p>
    <w:tbl>
      <w:tblPr>
        <w:tblW w:w="0" w:type="auto"/>
        <w:tblInd w:w="18" w:type="dxa"/>
        <w:tblLayout w:type="fixed"/>
        <w:tblLook w:val="0000" w:firstRow="0" w:lastRow="0" w:firstColumn="0" w:lastColumn="0" w:noHBand="0" w:noVBand="0"/>
      </w:tblPr>
      <w:tblGrid>
        <w:gridCol w:w="1710"/>
        <w:gridCol w:w="8820"/>
      </w:tblGrid>
      <w:tr w:rsidR="00022F1E" w:rsidRPr="00810B34">
        <w:trPr>
          <w:cantSplit/>
          <w:trHeight w:val="477"/>
        </w:trPr>
        <w:tc>
          <w:tcPr>
            <w:tcW w:w="1710" w:type="dxa"/>
          </w:tcPr>
          <w:p w:rsidR="00022F1E" w:rsidRPr="00810B34" w:rsidRDefault="00022F1E" w:rsidP="007538BA">
            <w:pPr>
              <w:pStyle w:val="Heading4"/>
            </w:pPr>
            <w:bookmarkStart w:id="148" w:name="_Toc425746757"/>
            <w:bookmarkStart w:id="149" w:name="temporary_warnings_table_4_5_2"/>
            <w:r w:rsidRPr="00810B34">
              <w:t>4.5.2 Temporary Warnings Table</w:t>
            </w:r>
            <w:bookmarkEnd w:id="148"/>
            <w:bookmarkEnd w:id="149"/>
          </w:p>
        </w:tc>
        <w:tc>
          <w:tcPr>
            <w:tcW w:w="8820" w:type="dxa"/>
          </w:tcPr>
          <w:p w:rsidR="00022F1E" w:rsidRPr="00810B34" w:rsidRDefault="00022F1E" w:rsidP="007538BA">
            <w:pPr>
              <w:pStyle w:val="BlockText"/>
            </w:pPr>
            <w:r w:rsidRPr="00810B34">
              <w:t>The following table outlines requirements for temporary warnings.</w:t>
            </w:r>
          </w:p>
        </w:tc>
      </w:tr>
    </w:tbl>
    <w:p w:rsidR="00022F1E" w:rsidRPr="002C11D6" w:rsidRDefault="00022F1E" w:rsidP="007538BA">
      <w:pPr>
        <w:pStyle w:val="BlockText"/>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0"/>
        <w:gridCol w:w="1980"/>
        <w:gridCol w:w="6840"/>
      </w:tblGrid>
      <w:tr w:rsidR="00022F1E" w:rsidRPr="00810B34" w:rsidTr="00BC4EC5">
        <w:trPr>
          <w:tblHeader/>
        </w:trPr>
        <w:tc>
          <w:tcPr>
            <w:tcW w:w="1710" w:type="dxa"/>
          </w:tcPr>
          <w:p w:rsidR="00022F1E" w:rsidRPr="003D4385" w:rsidRDefault="00022F1E" w:rsidP="007538BA">
            <w:pPr>
              <w:pStyle w:val="TableHeaderText"/>
              <w:rPr>
                <w:sz w:val="22"/>
                <w:szCs w:val="22"/>
              </w:rPr>
            </w:pPr>
            <w:r w:rsidRPr="003D4385">
              <w:rPr>
                <w:sz w:val="22"/>
                <w:szCs w:val="22"/>
              </w:rPr>
              <w:t>Type</w:t>
            </w:r>
          </w:p>
        </w:tc>
        <w:tc>
          <w:tcPr>
            <w:tcW w:w="1980" w:type="dxa"/>
          </w:tcPr>
          <w:p w:rsidR="00022F1E" w:rsidRPr="003D4385" w:rsidRDefault="00022F1E" w:rsidP="007538BA">
            <w:pPr>
              <w:pStyle w:val="TableHeaderText"/>
              <w:rPr>
                <w:sz w:val="22"/>
                <w:szCs w:val="22"/>
              </w:rPr>
            </w:pPr>
            <w:r w:rsidRPr="003D4385">
              <w:rPr>
                <w:sz w:val="22"/>
                <w:szCs w:val="22"/>
              </w:rPr>
              <w:t>Purpose</w:t>
            </w:r>
          </w:p>
        </w:tc>
        <w:tc>
          <w:tcPr>
            <w:tcW w:w="6840" w:type="dxa"/>
          </w:tcPr>
          <w:p w:rsidR="00022F1E" w:rsidRPr="003D4385" w:rsidRDefault="00022F1E" w:rsidP="007538BA">
            <w:pPr>
              <w:pStyle w:val="TableHeaderText"/>
              <w:rPr>
                <w:sz w:val="22"/>
                <w:szCs w:val="22"/>
              </w:rPr>
            </w:pPr>
            <w:r w:rsidRPr="003D4385">
              <w:rPr>
                <w:sz w:val="22"/>
                <w:szCs w:val="22"/>
              </w:rPr>
              <w:t>Requirements</w:t>
            </w:r>
          </w:p>
        </w:tc>
      </w:tr>
      <w:tr w:rsidR="00022F1E" w:rsidRPr="00810B34" w:rsidTr="003D4385">
        <w:trPr>
          <w:trHeight w:val="288"/>
        </w:trPr>
        <w:tc>
          <w:tcPr>
            <w:tcW w:w="1710" w:type="dxa"/>
          </w:tcPr>
          <w:p w:rsidR="00022F1E" w:rsidRPr="003D4385" w:rsidRDefault="00022F1E" w:rsidP="007538BA">
            <w:pPr>
              <w:pStyle w:val="BlockText"/>
              <w:rPr>
                <w:sz w:val="22"/>
                <w:szCs w:val="22"/>
              </w:rPr>
            </w:pPr>
            <w:r w:rsidRPr="003D4385">
              <w:rPr>
                <w:sz w:val="22"/>
                <w:szCs w:val="22"/>
              </w:rPr>
              <w:t>Folding Yellow Floor Signs</w:t>
            </w:r>
          </w:p>
        </w:tc>
        <w:tc>
          <w:tcPr>
            <w:tcW w:w="1980" w:type="dxa"/>
          </w:tcPr>
          <w:p w:rsidR="00022F1E" w:rsidRPr="003D4385" w:rsidRDefault="00022F1E" w:rsidP="007538BA">
            <w:pPr>
              <w:pStyle w:val="BlockText"/>
              <w:rPr>
                <w:sz w:val="22"/>
                <w:szCs w:val="22"/>
              </w:rPr>
            </w:pPr>
            <w:r w:rsidRPr="003D4385">
              <w:rPr>
                <w:sz w:val="22"/>
                <w:szCs w:val="22"/>
              </w:rPr>
              <w:t>Restrict personnel from hazards.</w:t>
            </w:r>
          </w:p>
        </w:tc>
        <w:tc>
          <w:tcPr>
            <w:tcW w:w="6840" w:type="dxa"/>
          </w:tcPr>
          <w:p w:rsidR="00022F1E" w:rsidRPr="003D4385" w:rsidRDefault="00022F1E" w:rsidP="007538BA">
            <w:pPr>
              <w:pStyle w:val="BlockText"/>
              <w:rPr>
                <w:sz w:val="22"/>
                <w:szCs w:val="22"/>
              </w:rPr>
            </w:pPr>
            <w:r w:rsidRPr="003D4385">
              <w:rPr>
                <w:sz w:val="22"/>
                <w:szCs w:val="22"/>
              </w:rPr>
              <w:t>Cones or collapsible fencing shall be placed to warn or restrict personnel from areas where there are wet floors, spills, and other hazards to signify that caution is required if access is necessary.</w:t>
            </w:r>
          </w:p>
        </w:tc>
      </w:tr>
      <w:tr w:rsidR="00022F1E" w:rsidRPr="00810B34" w:rsidTr="003D4385">
        <w:tc>
          <w:tcPr>
            <w:tcW w:w="1710" w:type="dxa"/>
          </w:tcPr>
          <w:p w:rsidR="00022F1E" w:rsidRPr="003D4385" w:rsidRDefault="00022F1E" w:rsidP="007538BA">
            <w:pPr>
              <w:pStyle w:val="BlockText"/>
              <w:rPr>
                <w:sz w:val="22"/>
                <w:szCs w:val="22"/>
              </w:rPr>
            </w:pPr>
            <w:r w:rsidRPr="003D4385">
              <w:rPr>
                <w:sz w:val="22"/>
                <w:szCs w:val="22"/>
              </w:rPr>
              <w:t>Yellow Caution Tape or Yellow Plastic Chain</w:t>
            </w:r>
          </w:p>
        </w:tc>
        <w:tc>
          <w:tcPr>
            <w:tcW w:w="1980" w:type="dxa"/>
          </w:tcPr>
          <w:p w:rsidR="00022F1E" w:rsidRPr="003D4385" w:rsidRDefault="00022F1E" w:rsidP="007538BA">
            <w:pPr>
              <w:pStyle w:val="BlockText"/>
              <w:rPr>
                <w:sz w:val="22"/>
                <w:szCs w:val="22"/>
              </w:rPr>
            </w:pPr>
            <w:r w:rsidRPr="003D4385">
              <w:rPr>
                <w:sz w:val="22"/>
                <w:szCs w:val="22"/>
              </w:rPr>
              <w:t>Indicate jobs are in progress.</w:t>
            </w:r>
          </w:p>
        </w:tc>
        <w:tc>
          <w:tcPr>
            <w:tcW w:w="6840" w:type="dxa"/>
          </w:tcPr>
          <w:p w:rsidR="00022F1E" w:rsidRPr="003D4385" w:rsidRDefault="00022F1E" w:rsidP="007538BA">
            <w:pPr>
              <w:pStyle w:val="BulletText1"/>
              <w:rPr>
                <w:sz w:val="22"/>
                <w:szCs w:val="22"/>
              </w:rPr>
            </w:pPr>
            <w:r w:rsidRPr="003D4385">
              <w:rPr>
                <w:sz w:val="22"/>
                <w:szCs w:val="22"/>
              </w:rPr>
              <w:t>With or without warning labels, yellow caution tape shall designate to workers that jobs are in progress and a hazard exists.</w:t>
            </w:r>
          </w:p>
          <w:p w:rsidR="00022F1E" w:rsidRPr="003D4385" w:rsidRDefault="00022F1E" w:rsidP="007538BA">
            <w:pPr>
              <w:pStyle w:val="BulletText1"/>
              <w:rPr>
                <w:sz w:val="22"/>
                <w:szCs w:val="22"/>
              </w:rPr>
            </w:pPr>
            <w:r w:rsidRPr="003D4385">
              <w:rPr>
                <w:sz w:val="22"/>
                <w:szCs w:val="22"/>
              </w:rPr>
              <w:t>Individuals must have the attention of workers in a taped/chained area before entering.  If no one is inside the area, individuals must carefully evaluate the conditions and, if safe, enter with caution.</w:t>
            </w:r>
          </w:p>
        </w:tc>
      </w:tr>
      <w:tr w:rsidR="00022F1E" w:rsidRPr="00810B34" w:rsidTr="003D4385">
        <w:tc>
          <w:tcPr>
            <w:tcW w:w="1710" w:type="dxa"/>
          </w:tcPr>
          <w:p w:rsidR="00022F1E" w:rsidRPr="003D4385" w:rsidRDefault="00022F1E" w:rsidP="007538BA">
            <w:pPr>
              <w:pStyle w:val="BlockText"/>
              <w:rPr>
                <w:sz w:val="22"/>
                <w:szCs w:val="22"/>
              </w:rPr>
            </w:pPr>
            <w:r w:rsidRPr="003D4385">
              <w:rPr>
                <w:sz w:val="22"/>
                <w:szCs w:val="22"/>
              </w:rPr>
              <w:t>Red Danger Tape or Red Plastic Chain</w:t>
            </w:r>
          </w:p>
        </w:tc>
        <w:tc>
          <w:tcPr>
            <w:tcW w:w="1980" w:type="dxa"/>
            <w:tcMar>
              <w:left w:w="115" w:type="dxa"/>
              <w:right w:w="29" w:type="dxa"/>
            </w:tcMar>
          </w:tcPr>
          <w:p w:rsidR="00022F1E" w:rsidRPr="003D4385" w:rsidRDefault="00022F1E" w:rsidP="007538BA">
            <w:pPr>
              <w:pStyle w:val="BlockText"/>
              <w:rPr>
                <w:sz w:val="22"/>
                <w:szCs w:val="22"/>
              </w:rPr>
            </w:pPr>
            <w:r w:rsidRPr="003D4385">
              <w:rPr>
                <w:sz w:val="22"/>
                <w:szCs w:val="22"/>
              </w:rPr>
              <w:t>Do not enter; indicates hazardous activities or identified hazards in the area.</w:t>
            </w:r>
          </w:p>
        </w:tc>
        <w:tc>
          <w:tcPr>
            <w:tcW w:w="6840" w:type="dxa"/>
          </w:tcPr>
          <w:p w:rsidR="00022F1E" w:rsidRPr="003D4385" w:rsidRDefault="00022F1E" w:rsidP="007538BA">
            <w:pPr>
              <w:pStyle w:val="BulletText1"/>
              <w:rPr>
                <w:sz w:val="22"/>
                <w:szCs w:val="22"/>
              </w:rPr>
            </w:pPr>
            <w:r w:rsidRPr="003D4385">
              <w:rPr>
                <w:sz w:val="22"/>
                <w:szCs w:val="22"/>
              </w:rPr>
              <w:t>Restrict personnel from entry due to hazards in area.</w:t>
            </w:r>
          </w:p>
          <w:p w:rsidR="00022F1E" w:rsidRPr="003D4385" w:rsidRDefault="00022F1E" w:rsidP="007538BA">
            <w:pPr>
              <w:pStyle w:val="BulletText1"/>
              <w:rPr>
                <w:sz w:val="22"/>
                <w:szCs w:val="22"/>
              </w:rPr>
            </w:pPr>
            <w:r w:rsidRPr="003D4385">
              <w:rPr>
                <w:sz w:val="22"/>
                <w:szCs w:val="22"/>
              </w:rPr>
              <w:t>Do not barricade more area than is needed to safely accomplish the task.</w:t>
            </w:r>
          </w:p>
          <w:p w:rsidR="00022F1E" w:rsidRPr="003D4385" w:rsidRDefault="00022F1E" w:rsidP="007538BA">
            <w:pPr>
              <w:pStyle w:val="BulletText1"/>
              <w:rPr>
                <w:sz w:val="22"/>
                <w:szCs w:val="22"/>
              </w:rPr>
            </w:pPr>
            <w:r w:rsidRPr="003D4385">
              <w:rPr>
                <w:sz w:val="22"/>
                <w:szCs w:val="22"/>
              </w:rPr>
              <w:t>Only employees involved in the activity are permitted within the area (for activities such as pressure testing, load testing, overhead work).</w:t>
            </w:r>
          </w:p>
          <w:p w:rsidR="00022F1E" w:rsidRPr="003D4385" w:rsidRDefault="00022F1E" w:rsidP="007538BA">
            <w:pPr>
              <w:pStyle w:val="BulletText1"/>
              <w:rPr>
                <w:sz w:val="22"/>
                <w:szCs w:val="22"/>
              </w:rPr>
            </w:pPr>
            <w:r w:rsidRPr="003D4385">
              <w:rPr>
                <w:sz w:val="22"/>
                <w:szCs w:val="22"/>
              </w:rPr>
              <w:t>Stop work for entry by others.</w:t>
            </w:r>
          </w:p>
        </w:tc>
      </w:tr>
      <w:tr w:rsidR="00022F1E" w:rsidTr="003D4385">
        <w:trPr>
          <w:trHeight w:val="620"/>
        </w:trPr>
        <w:tc>
          <w:tcPr>
            <w:tcW w:w="1710" w:type="dxa"/>
            <w:tcMar>
              <w:left w:w="115" w:type="dxa"/>
              <w:right w:w="29" w:type="dxa"/>
            </w:tcMar>
          </w:tcPr>
          <w:p w:rsidR="00022F1E" w:rsidRPr="003D4385" w:rsidRDefault="00022F1E" w:rsidP="007538BA">
            <w:pPr>
              <w:pStyle w:val="BlockText"/>
              <w:rPr>
                <w:sz w:val="22"/>
                <w:szCs w:val="22"/>
              </w:rPr>
            </w:pPr>
            <w:r w:rsidRPr="003D4385">
              <w:rPr>
                <w:sz w:val="22"/>
                <w:szCs w:val="22"/>
              </w:rPr>
              <w:t>Radioactive Tape (magenta and yellow)</w:t>
            </w:r>
          </w:p>
        </w:tc>
        <w:tc>
          <w:tcPr>
            <w:tcW w:w="1980" w:type="dxa"/>
          </w:tcPr>
          <w:p w:rsidR="00022F1E" w:rsidRPr="003D4385" w:rsidRDefault="00022F1E" w:rsidP="007538BA">
            <w:pPr>
              <w:pStyle w:val="BlockText"/>
              <w:rPr>
                <w:sz w:val="22"/>
                <w:szCs w:val="22"/>
              </w:rPr>
            </w:pPr>
            <w:r w:rsidRPr="003D4385">
              <w:rPr>
                <w:sz w:val="22"/>
                <w:szCs w:val="22"/>
              </w:rPr>
              <w:t>Do not enter.</w:t>
            </w:r>
          </w:p>
        </w:tc>
        <w:tc>
          <w:tcPr>
            <w:tcW w:w="6840" w:type="dxa"/>
          </w:tcPr>
          <w:p w:rsidR="00022F1E" w:rsidRPr="003D4385" w:rsidRDefault="00022F1E" w:rsidP="007538BA">
            <w:pPr>
              <w:pStyle w:val="BlockText"/>
              <w:rPr>
                <w:sz w:val="22"/>
                <w:szCs w:val="22"/>
              </w:rPr>
            </w:pPr>
            <w:r w:rsidRPr="003D4385">
              <w:rPr>
                <w:sz w:val="22"/>
                <w:szCs w:val="22"/>
              </w:rPr>
              <w:t>Radioactive tape shall be used to indicate activities involving radioactive materials are in progress (X-ray, NORM, logging).  Radioactive tape can be used in conjunction with red danger tape or red plastic chain.</w:t>
            </w:r>
          </w:p>
        </w:tc>
      </w:tr>
    </w:tbl>
    <w:p w:rsidR="00022F1E" w:rsidRDefault="00022F1E" w:rsidP="007538BA">
      <w:pPr>
        <w:pStyle w:val="BlockLine"/>
      </w:pPr>
    </w:p>
    <w:p w:rsidR="00F9693A" w:rsidRDefault="00F9693A" w:rsidP="007538BA">
      <w:pPr>
        <w:pStyle w:val="Heading3"/>
        <w:rPr>
          <w:rStyle w:val="Heading3Char"/>
          <w:rFonts w:ascii="Arial" w:hAnsi="Arial"/>
          <w:b/>
        </w:rPr>
      </w:pPr>
      <w:bookmarkStart w:id="150" w:name="SCAFFOLDING_AND_TEMPORARY_WORK_4_6"/>
      <w:r w:rsidRPr="00F9693A">
        <w:rPr>
          <w:rStyle w:val="Heading3Char"/>
          <w:rFonts w:ascii="Arial" w:hAnsi="Arial"/>
          <w:b/>
        </w:rPr>
        <w:t>4.6 Scaffolding and Temporary Work Platforms</w:t>
      </w:r>
      <w:bookmarkEnd w:id="150"/>
    </w:p>
    <w:p w:rsidR="00F9693A" w:rsidRPr="00F9693A" w:rsidRDefault="00F9693A" w:rsidP="007538BA">
      <w:pPr>
        <w:pStyle w:val="BlockLine"/>
      </w:pPr>
    </w:p>
    <w:tbl>
      <w:tblPr>
        <w:tblW w:w="0" w:type="auto"/>
        <w:tblLayout w:type="fixed"/>
        <w:tblLook w:val="0000" w:firstRow="0" w:lastRow="0" w:firstColumn="0" w:lastColumn="0" w:noHBand="0" w:noVBand="0"/>
      </w:tblPr>
      <w:tblGrid>
        <w:gridCol w:w="1728"/>
        <w:gridCol w:w="8820"/>
      </w:tblGrid>
      <w:tr w:rsidR="003D4385" w:rsidTr="005E5FB8">
        <w:trPr>
          <w:cantSplit/>
          <w:trHeight w:val="1800"/>
        </w:trPr>
        <w:tc>
          <w:tcPr>
            <w:tcW w:w="1728" w:type="dxa"/>
          </w:tcPr>
          <w:p w:rsidR="003D4385" w:rsidRDefault="003D4385" w:rsidP="007538BA">
            <w:pPr>
              <w:pStyle w:val="Heading4"/>
            </w:pPr>
            <w:bookmarkStart w:id="151" w:name="_Toc425746758"/>
            <w:bookmarkStart w:id="152" w:name="temp_work_platforms_def_4_6_1"/>
            <w:r>
              <w:t>4.6.1 Temporary Work Platforms Definition</w:t>
            </w:r>
            <w:bookmarkEnd w:id="151"/>
            <w:bookmarkEnd w:id="152"/>
          </w:p>
        </w:tc>
        <w:tc>
          <w:tcPr>
            <w:tcW w:w="8820" w:type="dxa"/>
          </w:tcPr>
          <w:p w:rsidR="003D4385" w:rsidRDefault="003D4385" w:rsidP="007538BA">
            <w:pPr>
              <w:pStyle w:val="BlockText"/>
            </w:pPr>
            <w:r>
              <w:t xml:space="preserve">Where a permanent platform or structure protected by guardrails is not available, a </w:t>
            </w:r>
            <w:r>
              <w:rPr>
                <w:bCs/>
              </w:rPr>
              <w:t>temporary work platform</w:t>
            </w:r>
            <w:r>
              <w:t xml:space="preserve"> with guards shall be used where practical and may include one of the following designs erected by a trained/certified individual:</w:t>
            </w:r>
          </w:p>
          <w:p w:rsidR="003D4385" w:rsidRDefault="003D4385" w:rsidP="007538BA">
            <w:pPr>
              <w:pStyle w:val="BulletText1"/>
            </w:pPr>
            <w:r>
              <w:t>Scaffolding</w:t>
            </w:r>
          </w:p>
          <w:p w:rsidR="003D4385" w:rsidRDefault="003D4385" w:rsidP="007538BA">
            <w:pPr>
              <w:pStyle w:val="BulletText1"/>
            </w:pPr>
            <w:r>
              <w:t>Rolling scaffolds</w:t>
            </w:r>
          </w:p>
          <w:p w:rsidR="003D4385" w:rsidRDefault="003D4385" w:rsidP="007538BA">
            <w:pPr>
              <w:pStyle w:val="BulletText1"/>
            </w:pPr>
            <w:r>
              <w:t xml:space="preserve">Suspended scaffolds </w:t>
            </w:r>
            <w:r w:rsidRPr="00CA28DF">
              <w:t>(</w:t>
            </w:r>
            <w:r>
              <w:t>includes spider work baskets)</w:t>
            </w:r>
          </w:p>
          <w:p w:rsidR="003D4385" w:rsidRDefault="003D4385" w:rsidP="007538BA">
            <w:pPr>
              <w:pStyle w:val="BulletText1"/>
            </w:pPr>
            <w:r>
              <w:t>Wire and cable systems (e.g</w:t>
            </w:r>
            <w:r w:rsidRPr="009C129E">
              <w:t>.</w:t>
            </w:r>
            <w:r>
              <w:t xml:space="preserve"> Suspended Systems)</w:t>
            </w:r>
          </w:p>
          <w:p w:rsidR="003D4385" w:rsidRDefault="003D4385" w:rsidP="007538BA">
            <w:pPr>
              <w:pStyle w:val="BulletText1"/>
            </w:pPr>
            <w:r>
              <w:t>Aerial lifts</w:t>
            </w:r>
          </w:p>
        </w:tc>
      </w:tr>
    </w:tbl>
    <w:p w:rsidR="00022F1E" w:rsidRDefault="00022F1E" w:rsidP="007538BA">
      <w:pPr>
        <w:pStyle w:val="BlockLine"/>
      </w:pPr>
      <w:bookmarkStart w:id="153" w:name="_4.6_Scaffolding_and"/>
      <w:bookmarkEnd w:id="153"/>
    </w:p>
    <w:tbl>
      <w:tblPr>
        <w:tblW w:w="0" w:type="auto"/>
        <w:tblCellMar>
          <w:left w:w="115" w:type="dxa"/>
          <w:right w:w="0" w:type="dxa"/>
        </w:tblCellMar>
        <w:tblLook w:val="0000" w:firstRow="0" w:lastRow="0" w:firstColumn="0" w:lastColumn="0" w:noHBand="0" w:noVBand="0"/>
      </w:tblPr>
      <w:tblGrid>
        <w:gridCol w:w="1638"/>
        <w:gridCol w:w="8910"/>
      </w:tblGrid>
      <w:tr w:rsidR="00022F1E" w:rsidTr="00222DC5">
        <w:tc>
          <w:tcPr>
            <w:tcW w:w="1638" w:type="dxa"/>
          </w:tcPr>
          <w:p w:rsidR="00022F1E" w:rsidRDefault="00022F1E" w:rsidP="007538BA">
            <w:pPr>
              <w:pStyle w:val="Heading4"/>
            </w:pPr>
            <w:bookmarkStart w:id="154" w:name="_Toc425746760"/>
            <w:bookmarkStart w:id="155" w:name="scaffolds_by_competent_person_4_6_2"/>
            <w:r>
              <w:t>4.6.2 Scaffolds by Competent Person</w:t>
            </w:r>
            <w:bookmarkEnd w:id="154"/>
            <w:bookmarkEnd w:id="155"/>
          </w:p>
        </w:tc>
        <w:tc>
          <w:tcPr>
            <w:tcW w:w="8910" w:type="dxa"/>
          </w:tcPr>
          <w:p w:rsidR="00022F1E" w:rsidRDefault="00022F1E" w:rsidP="007538BA">
            <w:pPr>
              <w:pStyle w:val="BlockText"/>
            </w:pPr>
            <w:r>
              <w:t>All scaffolds shall be:</w:t>
            </w:r>
          </w:p>
          <w:p w:rsidR="00022F1E" w:rsidRDefault="00022F1E" w:rsidP="007538BA">
            <w:pPr>
              <w:pStyle w:val="BulletText1"/>
            </w:pPr>
            <w:r>
              <w:t xml:space="preserve">constructed using an engineered certified design that complies with the requirements found in </w:t>
            </w:r>
            <w:r w:rsidRPr="00167899">
              <w:t>29 CFR 1926 Subpart L - Scaffolds</w:t>
            </w:r>
            <w:r>
              <w:t>;</w:t>
            </w:r>
          </w:p>
          <w:p w:rsidR="00022F1E" w:rsidRDefault="00022F1E" w:rsidP="007538BA">
            <w:pPr>
              <w:pStyle w:val="BulletText1"/>
            </w:pPr>
            <w:r>
              <w:t xml:space="preserve">erected, moved, dismantled, or altered under the supervision of a Competent Person. See </w:t>
            </w:r>
            <w:r w:rsidRPr="006A1DD4">
              <w:t>29 CFR 1926.451</w:t>
            </w:r>
            <w:r>
              <w:t>(a)(3);</w:t>
            </w:r>
          </w:p>
          <w:p w:rsidR="002546D0" w:rsidRPr="002E3739" w:rsidRDefault="002546D0" w:rsidP="007538BA">
            <w:pPr>
              <w:pStyle w:val="BulletText2"/>
            </w:pPr>
            <w:r w:rsidRPr="002E3739">
              <w:rPr>
                <w:b/>
              </w:rPr>
              <w:t>Modular/component scaffolds</w:t>
            </w:r>
            <w:r w:rsidR="00565895" w:rsidRPr="002E3739">
              <w:rPr>
                <w:b/>
              </w:rPr>
              <w:t xml:space="preserve"> are </w:t>
            </w:r>
            <w:r w:rsidR="00565895" w:rsidRPr="002E3739">
              <w:t>s</w:t>
            </w:r>
            <w:r w:rsidRPr="002E3739">
              <w:t>caffolds erected as a unit from manufacturer designed structural members, poles, legs, posts, brackets, frames</w:t>
            </w:r>
            <w:r w:rsidR="00276A7A">
              <w:t>,</w:t>
            </w:r>
            <w:r w:rsidRPr="002E3739">
              <w:t xml:space="preserve"> and uprights by trained personnel.</w:t>
            </w:r>
            <w:r w:rsidRPr="002E3739">
              <w:rPr>
                <w:color w:val="FF0000"/>
              </w:rPr>
              <w:t xml:space="preserve"> </w:t>
            </w:r>
            <w:r w:rsidRPr="002E3739">
              <w:t>Scaffold components shall not be altered without written consent of the manufacturer engineer qualifi</w:t>
            </w:r>
            <w:r w:rsidR="002E3739">
              <w:t>ed and competent in this field.</w:t>
            </w:r>
          </w:p>
          <w:p w:rsidR="002546D0" w:rsidRPr="002E3739" w:rsidRDefault="002546D0" w:rsidP="007538BA">
            <w:pPr>
              <w:pStyle w:val="BulletText2"/>
            </w:pPr>
            <w:r w:rsidRPr="002E3739">
              <w:rPr>
                <w:b/>
              </w:rPr>
              <w:t xml:space="preserve">Custom/Specific Use designed scaffolds </w:t>
            </w:r>
            <w:r w:rsidR="00565895" w:rsidRPr="002E3739">
              <w:rPr>
                <w:b/>
              </w:rPr>
              <w:t>shall be c</w:t>
            </w:r>
            <w:r w:rsidRPr="002E3739">
              <w:t>ustom designed by a qualified engineer to fulfill a specific need and erected in accordance with the design requirements</w:t>
            </w:r>
            <w:r w:rsidR="00565895" w:rsidRPr="002E3739">
              <w:t>. Custom/Specific Use designed scaffolds</w:t>
            </w:r>
            <w:r w:rsidRPr="002E3739">
              <w:t xml:space="preserve"> shall not be altered without written consent of the design engineer qualified and competent in this field.</w:t>
            </w:r>
          </w:p>
          <w:p w:rsidR="002546D0" w:rsidRPr="002E3739" w:rsidRDefault="002546D0" w:rsidP="007538BA">
            <w:pPr>
              <w:pStyle w:val="BulletText1"/>
            </w:pPr>
            <w:r w:rsidRPr="002E3739">
              <w:t>erected with attachment to structural members of a platforms, buildings, or other structures that meet the OSHA 29 CFR 1926 Subpart L – Scaffolds specificati</w:t>
            </w:r>
            <w:r w:rsidR="002E3739">
              <w:t>on 1926.451(a)(1) which states:</w:t>
            </w:r>
          </w:p>
          <w:p w:rsidR="009371BB" w:rsidRPr="002E3739" w:rsidRDefault="002546D0" w:rsidP="007538BA">
            <w:pPr>
              <w:pStyle w:val="BulletText2"/>
              <w:rPr>
                <w:i/>
              </w:rPr>
            </w:pPr>
            <w:r w:rsidRPr="002E3739">
              <w:rPr>
                <w:i/>
              </w:rPr>
              <w:t>“Except as provided in paragraphs (a)(2), (a)(3), (a)(4), (a)(5) and (g) of this section, each scaffold and scaffold component shall be capable of supporting, without failure, its own weight and at least 4 times the maximum intended load applied or transmitted to it.”</w:t>
            </w:r>
          </w:p>
          <w:p w:rsidR="005474A9" w:rsidRDefault="009371BB" w:rsidP="007538BA">
            <w:pPr>
              <w:pStyle w:val="NoteText"/>
              <w:spacing w:before="240" w:after="240"/>
            </w:pPr>
            <w:r w:rsidRPr="002E3739">
              <w:t>NOTE:</w:t>
            </w:r>
            <w:r w:rsidRPr="002E3739">
              <w:tab/>
              <w:t>Handrails shall n</w:t>
            </w:r>
            <w:r w:rsidR="00276A7A">
              <w:t>ot be used as a primary support;</w:t>
            </w:r>
            <w:r w:rsidRPr="002E3739">
              <w:t xml:space="preserve"> however, </w:t>
            </w:r>
            <w:r w:rsidR="00565895" w:rsidRPr="002E3739">
              <w:t xml:space="preserve">they </w:t>
            </w:r>
            <w:r w:rsidRPr="002E3739">
              <w:t>may be used as a bracing attachment for stability under limited circumstances and after analysis by a qualif</w:t>
            </w:r>
            <w:r w:rsidR="002E3739">
              <w:t>ied person or civil engineer.</w:t>
            </w:r>
          </w:p>
          <w:p w:rsidR="00022F1E" w:rsidRDefault="00022F1E" w:rsidP="007538BA">
            <w:pPr>
              <w:pStyle w:val="BulletText1"/>
            </w:pPr>
            <w:r>
              <w:t xml:space="preserve">inspected by a Competent Person before daily use and/or at shift changes and tagged in accordance with </w:t>
            </w:r>
            <w:r w:rsidR="002B4CFB">
              <w:t>a three-</w:t>
            </w:r>
            <w:r w:rsidR="001F3F74">
              <w:t>color tagging system (red, yellow, green</w:t>
            </w:r>
            <w:r w:rsidR="002546D0">
              <w:t xml:space="preserve">, see </w:t>
            </w:r>
            <w:r w:rsidR="002546D0" w:rsidRPr="00167899">
              <w:t>4.6.3</w:t>
            </w:r>
            <w:r w:rsidR="002546D0">
              <w:t xml:space="preserve"> below</w:t>
            </w:r>
            <w:r w:rsidR="001F3F74">
              <w:t>) that displays:</w:t>
            </w:r>
          </w:p>
          <w:p w:rsidR="000554A0" w:rsidRPr="002E3739" w:rsidRDefault="000554A0" w:rsidP="007538BA">
            <w:pPr>
              <w:pStyle w:val="BulletText2"/>
            </w:pPr>
            <w:r w:rsidRPr="002E3739">
              <w:t>date of construction,</w:t>
            </w:r>
          </w:p>
          <w:p w:rsidR="000554A0" w:rsidRDefault="000554A0" w:rsidP="007538BA">
            <w:pPr>
              <w:pStyle w:val="BulletText2"/>
            </w:pPr>
            <w:r>
              <w:t>inspector and erector signatures,</w:t>
            </w:r>
          </w:p>
          <w:p w:rsidR="003D4385" w:rsidRDefault="003D4385" w:rsidP="007538BA">
            <w:pPr>
              <w:pStyle w:val="BulletText2"/>
            </w:pPr>
            <w:r>
              <w:t>workload rating in lb/ft</w:t>
            </w:r>
            <w:r>
              <w:rPr>
                <w:vertAlign w:val="superscript"/>
              </w:rPr>
              <w:t>2</w:t>
            </w:r>
            <w:r>
              <w:t>,</w:t>
            </w:r>
          </w:p>
          <w:p w:rsidR="003D4385" w:rsidRDefault="003D4385" w:rsidP="007538BA">
            <w:pPr>
              <w:pStyle w:val="BulletText2"/>
            </w:pPr>
            <w:r>
              <w:t>special conditions or cautions, and</w:t>
            </w:r>
          </w:p>
          <w:p w:rsidR="003D4385" w:rsidRDefault="003D4385" w:rsidP="007538BA">
            <w:pPr>
              <w:pStyle w:val="BulletText2"/>
            </w:pPr>
            <w:r>
              <w:t>dates of re-inspection;</w:t>
            </w:r>
          </w:p>
          <w:p w:rsidR="003D4385" w:rsidRDefault="003D4385" w:rsidP="007538BA">
            <w:pPr>
              <w:pStyle w:val="BulletText1"/>
            </w:pPr>
            <w:r>
              <w:t>equipped with:</w:t>
            </w:r>
          </w:p>
          <w:p w:rsidR="003D4385" w:rsidRDefault="003D4385" w:rsidP="007538BA">
            <w:pPr>
              <w:pStyle w:val="BulletText2"/>
            </w:pPr>
            <w:r>
              <w:t>handrail (height shall be 42" to 45"),</w:t>
            </w:r>
          </w:p>
          <w:p w:rsidR="003D4385" w:rsidRDefault="003D4385" w:rsidP="007538BA">
            <w:pPr>
              <w:pStyle w:val="BulletText2"/>
            </w:pPr>
            <w:r>
              <w:t>mid-rail, and</w:t>
            </w:r>
          </w:p>
          <w:p w:rsidR="003D4385" w:rsidRDefault="003D4385" w:rsidP="007538BA">
            <w:pPr>
              <w:pStyle w:val="BulletText2"/>
            </w:pPr>
            <w:r>
              <w:t>toe board; and</w:t>
            </w:r>
          </w:p>
          <w:p w:rsidR="003D4385" w:rsidRDefault="003D4385" w:rsidP="007538BA">
            <w:pPr>
              <w:pStyle w:val="BulletText1"/>
            </w:pPr>
            <w:r>
              <w:t>equipped with proper access.</w:t>
            </w:r>
          </w:p>
          <w:p w:rsidR="003D4385" w:rsidRPr="00E316A6" w:rsidRDefault="003D4385" w:rsidP="007538BA">
            <w:pPr>
              <w:pStyle w:val="BlockText"/>
              <w:rPr>
                <w:sz w:val="22"/>
                <w:szCs w:val="22"/>
              </w:rPr>
            </w:pPr>
          </w:p>
          <w:p w:rsidR="003D4385" w:rsidRDefault="003D4385" w:rsidP="007538BA">
            <w:pPr>
              <w:pStyle w:val="NoteText"/>
            </w:pPr>
            <w:r>
              <w:t>NOTE:</w:t>
            </w:r>
            <w:r>
              <w:tab/>
              <w:t>When ladders &gt; 6' in height are attached to scaffolds as a means of access, additional protection, such as an SRL, vertical lifeline, or other means of attachment is required.</w:t>
            </w:r>
          </w:p>
          <w:p w:rsidR="007538BA" w:rsidRDefault="007538BA" w:rsidP="007538BA">
            <w:pPr>
              <w:pStyle w:val="BlockText"/>
            </w:pPr>
          </w:p>
          <w:p w:rsidR="007538BA" w:rsidRDefault="007538BA" w:rsidP="007538BA">
            <w:pPr>
              <w:pStyle w:val="BlockText"/>
            </w:pPr>
            <w:r>
              <w:t>All scaffolds shall have:</w:t>
            </w:r>
          </w:p>
          <w:p w:rsidR="007538BA" w:rsidRDefault="007538BA" w:rsidP="007538BA">
            <w:pPr>
              <w:pStyle w:val="BulletText1"/>
            </w:pPr>
            <w:r>
              <w:t>access ladders that:</w:t>
            </w:r>
          </w:p>
          <w:p w:rsidR="007538BA" w:rsidRDefault="007538BA" w:rsidP="007538BA">
            <w:pPr>
              <w:pStyle w:val="BulletText2"/>
            </w:pPr>
            <w:r>
              <w:t>extend 3' above the deck and</w:t>
            </w:r>
          </w:p>
          <w:p w:rsidR="007538BA" w:rsidRDefault="007538BA" w:rsidP="007538BA">
            <w:pPr>
              <w:pStyle w:val="BulletText2"/>
            </w:pPr>
            <w:r>
              <w:t>provide breaks and a deck every 20' when the ladder is &gt; 20' in length;</w:t>
            </w:r>
          </w:p>
          <w:p w:rsidR="007538BA" w:rsidRDefault="007538BA" w:rsidP="007538BA">
            <w:pPr>
              <w:pStyle w:val="BulletText1"/>
            </w:pPr>
            <w:r>
              <w:t>material used according to manufacturer specifications; and</w:t>
            </w:r>
          </w:p>
          <w:p w:rsidR="007538BA" w:rsidRDefault="007538BA" w:rsidP="007538BA">
            <w:pPr>
              <w:pStyle w:val="BulletText1"/>
            </w:pPr>
            <w:r>
              <w:t>one safe means of egress/access (a secondary means of egress/access is not required).</w:t>
            </w:r>
          </w:p>
          <w:p w:rsidR="007538BA" w:rsidRDefault="007538BA" w:rsidP="007538BA">
            <w:pPr>
              <w:pStyle w:val="BulletText1"/>
              <w:numPr>
                <w:ilvl w:val="0"/>
                <w:numId w:val="0"/>
              </w:numPr>
              <w:ind w:left="187" w:hanging="187"/>
            </w:pPr>
          </w:p>
          <w:p w:rsidR="007538BA" w:rsidRPr="000554A0" w:rsidRDefault="007538BA" w:rsidP="007538BA">
            <w:pPr>
              <w:pStyle w:val="NoteText"/>
            </w:pPr>
            <w:r>
              <w:t>NOTE:</w:t>
            </w:r>
            <w:r>
              <w:tab/>
              <w:t>Scaffold ladders are narrow and not always ideal; alternate means for reaching the upper levels should be looked into when designing and building the scaffold (e.g. building a walkway with handrails from a nearby upper deck is preferred over use of a ladder).</w:t>
            </w:r>
          </w:p>
        </w:tc>
      </w:tr>
    </w:tbl>
    <w:p w:rsidR="002C11D6" w:rsidRPr="00E316A6" w:rsidRDefault="002C11D6" w:rsidP="007538BA">
      <w:pPr>
        <w:pStyle w:val="BlockLine"/>
        <w:spacing w:before="220"/>
        <w:rPr>
          <w:sz w:val="22"/>
          <w:szCs w:val="22"/>
        </w:rPr>
      </w:pPr>
    </w:p>
    <w:tbl>
      <w:tblPr>
        <w:tblW w:w="0" w:type="auto"/>
        <w:tblLayout w:type="fixed"/>
        <w:tblLook w:val="0000" w:firstRow="0" w:lastRow="0" w:firstColumn="0" w:lastColumn="0" w:noHBand="0" w:noVBand="0"/>
      </w:tblPr>
      <w:tblGrid>
        <w:gridCol w:w="1728"/>
        <w:gridCol w:w="8820"/>
      </w:tblGrid>
      <w:tr w:rsidR="002546D0" w:rsidRPr="00810B34" w:rsidTr="005505A3">
        <w:trPr>
          <w:trHeight w:val="87"/>
        </w:trPr>
        <w:tc>
          <w:tcPr>
            <w:tcW w:w="1728" w:type="dxa"/>
          </w:tcPr>
          <w:p w:rsidR="002546D0" w:rsidRPr="002E3739" w:rsidRDefault="005A7B2C" w:rsidP="007538BA">
            <w:pPr>
              <w:pStyle w:val="Heading4"/>
            </w:pPr>
            <w:bookmarkStart w:id="156" w:name="_4.6.3_Scaffold_Tag"/>
            <w:bookmarkStart w:id="157" w:name="_Toc425746761"/>
            <w:bookmarkStart w:id="158" w:name="scaffold_tag_tri_color_systems_4_6_3"/>
            <w:bookmarkEnd w:id="156"/>
            <w:r w:rsidRPr="002E3739">
              <w:t xml:space="preserve">4.6.3 </w:t>
            </w:r>
            <w:r w:rsidRPr="002E3739">
              <w:rPr>
                <w:rFonts w:cs="Arial"/>
                <w:sz w:val="24"/>
              </w:rPr>
              <w:t>Scaffold Tag Tri-Color Systems</w:t>
            </w:r>
            <w:bookmarkEnd w:id="157"/>
            <w:bookmarkEnd w:id="158"/>
          </w:p>
        </w:tc>
        <w:tc>
          <w:tcPr>
            <w:tcW w:w="8820" w:type="dxa"/>
          </w:tcPr>
          <w:p w:rsidR="002546D0" w:rsidRPr="002E3739" w:rsidRDefault="005A7B2C" w:rsidP="000320E0">
            <w:r w:rsidRPr="002E3739">
              <w:t>Scaffold tag tri-color systems shall be similar but not restricted to the following:</w:t>
            </w:r>
          </w:p>
          <w:p w:rsidR="002546D0" w:rsidRPr="002E3739" w:rsidRDefault="000A0C8A" w:rsidP="000320E0">
            <w:r>
              <w:rPr>
                <w:rFonts w:cs="Arial"/>
                <w:noProof/>
                <w:color w:val="000000"/>
                <w:sz w:val="20"/>
                <w:szCs w:val="20"/>
              </w:rPr>
              <w:drawing>
                <wp:inline distT="0" distB="0" distL="0" distR="0" wp14:anchorId="3DFCCB43" wp14:editId="3DFCCB44">
                  <wp:extent cx="1171575" cy="1171575"/>
                  <wp:effectExtent l="0" t="0" r="9525" b="9525"/>
                  <wp:docPr id="2" name="yui_3_5_1_5_1360246499746_478" descr="http://www.scafftag.co.uk/media/catalog/product/cache/1/image/260x/5e06319eda06f020e43594a9c230972d/s/c/scafftag_system_mk2_vector_265p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5_1360246499746_478" descr="http://www.scafftag.co.uk/media/catalog/product/cache/1/image/260x/5e06319eda06f020e43594a9c230972d/s/c/scafftag_system_mk2_vector_265px.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71575" cy="1171575"/>
                          </a:xfrm>
                          <a:prstGeom prst="rect">
                            <a:avLst/>
                          </a:prstGeom>
                          <a:noFill/>
                          <a:ln>
                            <a:noFill/>
                          </a:ln>
                        </pic:spPr>
                      </pic:pic>
                    </a:graphicData>
                  </a:graphic>
                </wp:inline>
              </w:drawing>
            </w:r>
            <w:r>
              <w:rPr>
                <w:rFonts w:cs="Arial"/>
                <w:noProof/>
                <w:color w:val="0000FF"/>
                <w:sz w:val="18"/>
                <w:szCs w:val="18"/>
              </w:rPr>
              <w:drawing>
                <wp:inline distT="0" distB="0" distL="0" distR="0" wp14:anchorId="3DFCCB45" wp14:editId="3DFCCB46">
                  <wp:extent cx="1171575" cy="1171575"/>
                  <wp:effectExtent l="0" t="0" r="9525" b="9525"/>
                  <wp:docPr id="3" name="ihover-img" descr="http://ts3.mm.bing.net/th?id=H.4786587318027846&amp;pid=15.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over-img" descr="http://ts3.mm.bing.net/th?id=H.4786587318027846&amp;pid=15.1">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71575" cy="1171575"/>
                          </a:xfrm>
                          <a:prstGeom prst="rect">
                            <a:avLst/>
                          </a:prstGeom>
                          <a:noFill/>
                          <a:ln>
                            <a:noFill/>
                          </a:ln>
                        </pic:spPr>
                      </pic:pic>
                    </a:graphicData>
                  </a:graphic>
                </wp:inline>
              </w:drawing>
            </w:r>
            <w:r w:rsidR="002546D0" w:rsidRPr="002E3739">
              <w:t xml:space="preserve">  </w:t>
            </w:r>
            <w:r>
              <w:rPr>
                <w:rFonts w:cs="Arial"/>
                <w:noProof/>
                <w:color w:val="0000FF"/>
                <w:sz w:val="20"/>
                <w:szCs w:val="20"/>
              </w:rPr>
              <w:drawing>
                <wp:inline distT="0" distB="0" distL="0" distR="0" wp14:anchorId="3DFCCB47" wp14:editId="3DFCCB48">
                  <wp:extent cx="1171575" cy="1358265"/>
                  <wp:effectExtent l="0" t="0" r="9525" b="0"/>
                  <wp:docPr id="4" name="yui_3_5_1_1_1360246235234_594" descr="http://ts4.mm.bing.net/th?id=H.4761788142650087&amp;pid=15.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1_1360246235234_594" descr="http://ts4.mm.bing.net/th?id=H.4761788142650087&amp;pid=15.1">
                            <a:hlinkClick r:id="rId12"/>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71575" cy="1358265"/>
                          </a:xfrm>
                          <a:prstGeom prst="rect">
                            <a:avLst/>
                          </a:prstGeom>
                          <a:noFill/>
                          <a:ln>
                            <a:noFill/>
                          </a:ln>
                        </pic:spPr>
                      </pic:pic>
                    </a:graphicData>
                  </a:graphic>
                </wp:inline>
              </w:drawing>
            </w:r>
            <w:r w:rsidR="00F742E9">
              <w:t xml:space="preserve"> </w:t>
            </w:r>
            <w:r w:rsidR="002546D0" w:rsidRPr="002E3739">
              <w:t xml:space="preserve"> </w:t>
            </w:r>
            <w:r>
              <w:rPr>
                <w:rFonts w:cs="Arial"/>
                <w:noProof/>
                <w:color w:val="000000"/>
                <w:sz w:val="20"/>
                <w:szCs w:val="20"/>
              </w:rPr>
              <w:drawing>
                <wp:inline distT="0" distB="0" distL="0" distR="0" wp14:anchorId="3DFCCB49" wp14:editId="3DFCCB4A">
                  <wp:extent cx="1737360" cy="996950"/>
                  <wp:effectExtent l="0" t="0" r="0" b="0"/>
                  <wp:docPr id="5" name="yui_3_5_1_5_1360246499746_1089" descr="http://www.inmechco.com/thumbnail/1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5_1360246499746_1089" descr="http://www.inmechco.com/thumbnail/110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37360" cy="996950"/>
                          </a:xfrm>
                          <a:prstGeom prst="rect">
                            <a:avLst/>
                          </a:prstGeom>
                          <a:noFill/>
                          <a:ln>
                            <a:noFill/>
                          </a:ln>
                        </pic:spPr>
                      </pic:pic>
                    </a:graphicData>
                  </a:graphic>
                </wp:inline>
              </w:drawing>
            </w:r>
          </w:p>
          <w:p w:rsidR="005A7B2C" w:rsidRPr="002E3739" w:rsidRDefault="005A7B2C" w:rsidP="007538BA">
            <w:pPr>
              <w:pStyle w:val="BulletText1"/>
              <w:spacing w:before="120"/>
            </w:pPr>
            <w:r w:rsidRPr="002E3739">
              <w:t>Scaffolds that are erected and not in use shall be identified with a red tag indicating that the scaffold has not been inspected and is restricted from use.</w:t>
            </w:r>
          </w:p>
          <w:p w:rsidR="005A7B2C" w:rsidRPr="002E3739" w:rsidRDefault="005A7B2C" w:rsidP="007538BA">
            <w:pPr>
              <w:pStyle w:val="BulletText1"/>
            </w:pPr>
            <w:r w:rsidRPr="002E3739">
              <w:t>Scaffolds that will not be used for extended periods, 90 days or longer, shall be dismantled and components placed in storage unless justification for leaving in place is agreed upon with Shell Leadership and the Technical Authority.</w:t>
            </w:r>
          </w:p>
          <w:p w:rsidR="002546D0" w:rsidRDefault="005A7B2C" w:rsidP="007538BA">
            <w:pPr>
              <w:pStyle w:val="BulletText1"/>
            </w:pPr>
            <w:r w:rsidRPr="002E3739">
              <w:t>Scaffolds used for storage of materials and supplies shall be tagged with maximum load bearing capacity and signed by the competent person.  These scaffolds shall be re-evaluated periodically, not to exceed quarterly, for c</w:t>
            </w:r>
            <w:r w:rsidR="003D4385">
              <w:t>ompliance with weight capacity.</w:t>
            </w:r>
          </w:p>
          <w:p w:rsidR="003D4385" w:rsidRPr="002B4CFB" w:rsidRDefault="003D4385" w:rsidP="007538BA">
            <w:pPr>
              <w:pStyle w:val="BulletText1"/>
            </w:pPr>
            <w:r w:rsidRPr="002B4CFB">
              <w:t>A load bearing analysis shall be conducted on the area or space where materials are stored and weights on the structure documented with the location by the individuals erecting the scaffold or storage rack.</w:t>
            </w:r>
          </w:p>
          <w:p w:rsidR="003D4385" w:rsidRPr="002E3739" w:rsidRDefault="003D4385" w:rsidP="007538BA">
            <w:pPr>
              <w:pStyle w:val="BulletText1"/>
            </w:pPr>
            <w:r>
              <w:t>Third-</w:t>
            </w:r>
            <w:r w:rsidRPr="002B4CFB">
              <w:t>party contractors erecting and using scaffolding shall communicate to their work crews that load analysis and tagging is required for each unit erected on a location.</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rPr>
          <w:trHeight w:val="80"/>
        </w:trPr>
        <w:tc>
          <w:tcPr>
            <w:tcW w:w="1728" w:type="dxa"/>
          </w:tcPr>
          <w:p w:rsidR="00022F1E" w:rsidRPr="002B4CFB" w:rsidRDefault="00E316A6" w:rsidP="007538BA">
            <w:pPr>
              <w:pStyle w:val="Heading4"/>
            </w:pPr>
            <w:bookmarkStart w:id="159" w:name="_Toc425746762"/>
            <w:bookmarkStart w:id="160" w:name="scaffold_use_4_6_4"/>
            <w:r w:rsidRPr="002B4CFB">
              <w:t>4.6.4</w:t>
            </w:r>
            <w:r w:rsidR="00022F1E" w:rsidRPr="002B4CFB">
              <w:t xml:space="preserve"> Scaffold Use</w:t>
            </w:r>
            <w:bookmarkEnd w:id="159"/>
            <w:bookmarkEnd w:id="160"/>
          </w:p>
        </w:tc>
        <w:tc>
          <w:tcPr>
            <w:tcW w:w="8820" w:type="dxa"/>
          </w:tcPr>
          <w:p w:rsidR="00022F1E" w:rsidRPr="002B4CFB" w:rsidRDefault="00022F1E" w:rsidP="007538BA">
            <w:pPr>
              <w:pStyle w:val="BulletText1"/>
            </w:pPr>
            <w:r w:rsidRPr="002B4CFB">
              <w:t>Fall arrest equipment is required for access and egress of scaffolds.</w:t>
            </w:r>
          </w:p>
          <w:p w:rsidR="00022F1E" w:rsidRPr="002B4CFB" w:rsidRDefault="00022F1E" w:rsidP="007538BA">
            <w:pPr>
              <w:pStyle w:val="BulletText1"/>
            </w:pPr>
            <w:r w:rsidRPr="002B4CFB">
              <w:t xml:space="preserve">Fall arrest equipment is not required for scaffolds </w:t>
            </w:r>
            <w:r w:rsidR="00CF6C7E">
              <w:t>&lt;</w:t>
            </w:r>
            <w:r w:rsidRPr="002B4CFB">
              <w:t xml:space="preserve"> 6' in height unless there are other hazards present, such as close proximity to handrails.</w:t>
            </w:r>
          </w:p>
          <w:p w:rsidR="00022F1E" w:rsidRPr="002B4CFB" w:rsidRDefault="00022F1E" w:rsidP="007538BA">
            <w:pPr>
              <w:pStyle w:val="NoteText"/>
              <w:spacing w:before="240" w:after="240"/>
            </w:pPr>
            <w:r w:rsidRPr="002B4CFB">
              <w:t>NOTE:</w:t>
            </w:r>
            <w:r w:rsidRPr="002B4CFB">
              <w:tab/>
              <w:t xml:space="preserve">Fall arrest equipment is not required while working within the handrails of a scaffold that is leveled and stabilized to prevent movement, is properly secured and supported, includes top rails and mid-rails with a toe board, is constructed under the supervision of a Competent Person in accordance with </w:t>
            </w:r>
            <w:r w:rsidRPr="006A1DD4">
              <w:t>29 CFR 1926 Subpart L - Scaffolds</w:t>
            </w:r>
            <w:r w:rsidRPr="002B4CFB">
              <w:t xml:space="preserve"> requirements, and has an approved local variance from fall arrest requirements.</w:t>
            </w:r>
          </w:p>
          <w:p w:rsidR="00022F1E" w:rsidRPr="002B4CFB" w:rsidRDefault="00022F1E" w:rsidP="007538BA">
            <w:pPr>
              <w:pStyle w:val="BulletText1"/>
            </w:pPr>
            <w:r w:rsidRPr="002B4CFB">
              <w:t>Fall arrest equipment is required while performing activities on scaffolds.</w:t>
            </w:r>
          </w:p>
          <w:p w:rsidR="00022F1E" w:rsidRPr="002B4CFB" w:rsidRDefault="00022F1E" w:rsidP="007538BA">
            <w:pPr>
              <w:pStyle w:val="BulletText1"/>
            </w:pPr>
            <w:r w:rsidRPr="002B4CFB">
              <w:t>Each worker must be protected by a safe</w:t>
            </w:r>
            <w:r w:rsidR="002B4CFB">
              <w:t>ty harness and lifeline</w:t>
            </w:r>
            <w:r w:rsidRPr="002B4CFB">
              <w:t xml:space="preserve"> or SRL attached </w:t>
            </w:r>
            <w:r w:rsidR="00222DC5" w:rsidRPr="002B4CFB">
              <w:t xml:space="preserve">to </w:t>
            </w:r>
            <w:r w:rsidRPr="002B4CFB">
              <w:t xml:space="preserve">a substantial structural member or rigged </w:t>
            </w:r>
            <w:r w:rsidR="00122F9B" w:rsidRPr="002B4CFB">
              <w:t>life</w:t>
            </w:r>
            <w:r w:rsidRPr="002B4CFB">
              <w:t xml:space="preserve">lines. </w:t>
            </w:r>
            <w:r w:rsidR="00222DC5" w:rsidRPr="002B4CFB">
              <w:t>In the absence of a substantial structural member, workers may utilize an SRL attached to a davit or approved strap that is secured to a main vertical member of a completed and inspected scaffold.</w:t>
            </w:r>
            <w:r w:rsidR="00CF6C7E">
              <w:t xml:space="preserve"> </w:t>
            </w:r>
            <w:r w:rsidR="00222DC5" w:rsidRPr="002B4CFB">
              <w:t xml:space="preserve">(See </w:t>
            </w:r>
            <w:r w:rsidR="00E9515B" w:rsidRPr="002B4CFB">
              <w:t>F</w:t>
            </w:r>
            <w:r w:rsidR="00222DC5" w:rsidRPr="002B4CFB">
              <w:t>igure</w:t>
            </w:r>
            <w:r w:rsidR="00E9515B" w:rsidRPr="002B4CFB">
              <w:t xml:space="preserve"> 1</w:t>
            </w:r>
            <w:r w:rsidR="009C129E" w:rsidRPr="002B4CFB">
              <w:t>.</w:t>
            </w:r>
            <w:r w:rsidR="00CF6C7E">
              <w:t xml:space="preserve">) </w:t>
            </w:r>
            <w:r w:rsidR="00222DC5" w:rsidRPr="002B4CFB">
              <w:t>Workers shall not attach to other components of the scaffold, h</w:t>
            </w:r>
            <w:r w:rsidRPr="002B4CFB">
              <w:t xml:space="preserve">owever, scaffold erectors may attach to upright (vertical) structural components </w:t>
            </w:r>
            <w:r w:rsidR="005A7B2C" w:rsidRPr="002B4CFB">
              <w:t>with an ANSI</w:t>
            </w:r>
            <w:r w:rsidR="00565895" w:rsidRPr="002B4CFB">
              <w:t>-</w:t>
            </w:r>
            <w:r w:rsidR="005A7B2C" w:rsidRPr="002B4CFB">
              <w:t xml:space="preserve">rated scaffold strap with D-ring connector and compatible snap hooks/carabineers or to anchors designed into the vertical </w:t>
            </w:r>
            <w:r w:rsidR="002B4CFB">
              <w:t>utilizing</w:t>
            </w:r>
            <w:r w:rsidR="005A7B2C" w:rsidRPr="002B4CFB">
              <w:t xml:space="preserve"> a compatible hook of proper size and design that allows the anchor to rest in the top rear of the hook and not on the nose or gate, </w:t>
            </w:r>
            <w:r w:rsidRPr="002B4CFB">
              <w:t xml:space="preserve">during the building and disassembly of scaffolds in accordance with OSHA </w:t>
            </w:r>
            <w:r w:rsidRPr="006A1DD4">
              <w:t>29 CFR 1926.451</w:t>
            </w:r>
            <w:r w:rsidRPr="002B4CFB">
              <w:t>.</w:t>
            </w:r>
          </w:p>
          <w:p w:rsidR="005A7B2C" w:rsidRDefault="005A7B2C" w:rsidP="007538BA">
            <w:pPr>
              <w:pStyle w:val="BulletText1"/>
              <w:rPr>
                <w:b/>
              </w:rPr>
            </w:pPr>
            <w:r w:rsidRPr="002B4CFB">
              <w:rPr>
                <w:b/>
              </w:rPr>
              <w:t>No Pelican Hooks/Rebar hooks are permitted.</w:t>
            </w:r>
          </w:p>
          <w:p w:rsidR="003D4385" w:rsidRDefault="003D4385" w:rsidP="007538BA">
            <w:pPr>
              <w:pStyle w:val="BlockText"/>
            </w:pPr>
          </w:p>
          <w:p w:rsidR="003D4385" w:rsidRDefault="003D4385" w:rsidP="007538BA">
            <w:pPr>
              <w:pStyle w:val="BlockText"/>
              <w:tabs>
                <w:tab w:val="left" w:pos="2669"/>
                <w:tab w:val="left" w:pos="3431"/>
                <w:tab w:val="left" w:pos="4392"/>
                <w:tab w:val="left" w:pos="4648"/>
                <w:tab w:val="left" w:pos="4948"/>
                <w:tab w:val="left" w:pos="5780"/>
                <w:tab w:val="left" w:pos="6282"/>
              </w:tabs>
            </w:pPr>
            <w:r>
              <w:rPr>
                <w:noProof/>
              </w:rPr>
              <w:drawing>
                <wp:inline distT="0" distB="0" distL="0" distR="0" wp14:anchorId="3DFCCB4B" wp14:editId="3DFCCB4C">
                  <wp:extent cx="1568569" cy="1902148"/>
                  <wp:effectExtent l="0" t="0" r="0" b="3175"/>
                  <wp:docPr id="6" name="Picture 1" descr="Scaffold Dav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affold Davi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74154" cy="1908921"/>
                          </a:xfrm>
                          <a:prstGeom prst="rect">
                            <a:avLst/>
                          </a:prstGeom>
                          <a:noFill/>
                          <a:ln>
                            <a:noFill/>
                          </a:ln>
                        </pic:spPr>
                      </pic:pic>
                    </a:graphicData>
                  </a:graphic>
                </wp:inline>
              </w:drawing>
            </w:r>
            <w:r w:rsidR="00CF6C7E">
              <w:rPr>
                <w:rFonts w:cs="Arial"/>
                <w:noProof/>
                <w:color w:val="0000FF"/>
                <w:sz w:val="20"/>
                <w:szCs w:val="20"/>
              </w:rPr>
              <w:drawing>
                <wp:inline distT="0" distB="0" distL="0" distR="0" wp14:anchorId="3DFCCB4D" wp14:editId="3DFCCB4E">
                  <wp:extent cx="1491401" cy="1491401"/>
                  <wp:effectExtent l="0" t="0" r="0" b="0"/>
                  <wp:docPr id="9" name="yui_3_5_1_1_1368453422448_440" descr="http://ts1.mm.bing.net/th?id=H.4566775309993832&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1_1368453422448_440" descr="http://ts1.mm.bing.net/th?id=H.4566775309993832&amp;pid=15.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92219" cy="1492219"/>
                          </a:xfrm>
                          <a:prstGeom prst="rect">
                            <a:avLst/>
                          </a:prstGeom>
                          <a:noFill/>
                          <a:ln>
                            <a:noFill/>
                          </a:ln>
                        </pic:spPr>
                      </pic:pic>
                    </a:graphicData>
                  </a:graphic>
                </wp:inline>
              </w:drawing>
            </w:r>
            <w:r w:rsidR="00CF6C7E">
              <w:rPr>
                <w:rFonts w:cs="Arial"/>
                <w:noProof/>
                <w:color w:val="0000FF"/>
                <w:sz w:val="20"/>
                <w:szCs w:val="20"/>
              </w:rPr>
              <w:drawing>
                <wp:inline distT="0" distB="0" distL="0" distR="0" wp14:anchorId="3DFCCB4F" wp14:editId="3DFCCB50">
                  <wp:extent cx="1051560" cy="1586673"/>
                  <wp:effectExtent l="0" t="0" r="0" b="0"/>
                  <wp:docPr id="8" name="yui_3_5_1_1_1368453293102_1351" descr="http://ts3.mm.bing.net/th?id=H.4626282112746682&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1_1368453293102_1351" descr="http://ts3.mm.bing.net/th?id=H.4626282112746682&amp;pid=15.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5295" r="18431"/>
                          <a:stretch/>
                        </pic:blipFill>
                        <pic:spPr bwMode="auto">
                          <a:xfrm>
                            <a:off x="0" y="0"/>
                            <a:ext cx="1051560" cy="1586673"/>
                          </a:xfrm>
                          <a:prstGeom prst="rect">
                            <a:avLst/>
                          </a:prstGeom>
                          <a:noFill/>
                          <a:ln>
                            <a:noFill/>
                          </a:ln>
                          <a:extLst>
                            <a:ext uri="{53640926-AAD7-44D8-BBD7-CCE9431645EC}">
                              <a14:shadowObscured xmlns:a14="http://schemas.microsoft.com/office/drawing/2010/main"/>
                            </a:ext>
                          </a:extLst>
                        </pic:spPr>
                      </pic:pic>
                    </a:graphicData>
                  </a:graphic>
                </wp:inline>
              </w:drawing>
            </w:r>
            <w:r w:rsidR="00CF6C7E">
              <w:rPr>
                <w:rFonts w:cs="Arial"/>
                <w:noProof/>
                <w:color w:val="0000FF"/>
                <w:sz w:val="20"/>
                <w:szCs w:val="20"/>
              </w:rPr>
              <w:drawing>
                <wp:inline distT="0" distB="0" distL="0" distR="0" wp14:anchorId="3DFCCB51" wp14:editId="3DFCCB52">
                  <wp:extent cx="1310477" cy="1843470"/>
                  <wp:effectExtent l="0" t="0" r="4445" b="4445"/>
                  <wp:docPr id="183" name="yui_3_5_1_1_1368453293102_1198" descr="http://ts1.mm.bing.net/th?id=H.4525964544574464&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1_1368453293102_1198" descr="http://ts1.mm.bing.net/th?id=H.4525964544574464&amp;pid=15.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5247" r="13666"/>
                          <a:stretch/>
                        </pic:blipFill>
                        <pic:spPr bwMode="auto">
                          <a:xfrm>
                            <a:off x="0" y="0"/>
                            <a:ext cx="1311566" cy="1845001"/>
                          </a:xfrm>
                          <a:prstGeom prst="rect">
                            <a:avLst/>
                          </a:prstGeom>
                          <a:noFill/>
                          <a:ln>
                            <a:noFill/>
                          </a:ln>
                          <a:extLst>
                            <a:ext uri="{53640926-AAD7-44D8-BBD7-CCE9431645EC}">
                              <a14:shadowObscured xmlns:a14="http://schemas.microsoft.com/office/drawing/2010/main"/>
                            </a:ext>
                          </a:extLst>
                        </pic:spPr>
                      </pic:pic>
                    </a:graphicData>
                  </a:graphic>
                </wp:inline>
              </w:drawing>
            </w:r>
          </w:p>
          <w:p w:rsidR="003D4385" w:rsidRDefault="003D4385" w:rsidP="007538BA">
            <w:pPr>
              <w:pStyle w:val="BlockText"/>
              <w:jc w:val="center"/>
            </w:pPr>
          </w:p>
          <w:p w:rsidR="006442EF" w:rsidRDefault="006442EF" w:rsidP="007538BA">
            <w:pPr>
              <w:pStyle w:val="FigureTitle"/>
              <w:spacing w:before="180"/>
            </w:pPr>
            <w:r>
              <w:t xml:space="preserve">Figure 1 </w:t>
            </w:r>
            <w:r w:rsidRPr="002B4CFB">
              <w:t>Safety Device Attachment Conf</w:t>
            </w:r>
            <w:r>
              <w:t>igurations</w:t>
            </w:r>
          </w:p>
          <w:p w:rsidR="007538BA" w:rsidRDefault="007538BA" w:rsidP="007538BA">
            <w:pPr>
              <w:pStyle w:val="FigureTitle"/>
              <w:spacing w:before="180"/>
            </w:pPr>
          </w:p>
          <w:p w:rsidR="007538BA" w:rsidRPr="00810B34" w:rsidRDefault="007538BA" w:rsidP="007538BA">
            <w:pPr>
              <w:pStyle w:val="BulletText1"/>
            </w:pPr>
            <w:r w:rsidRPr="002B4CFB">
              <w:t>Where overhead tie-off points (</w:t>
            </w:r>
            <w:r w:rsidRPr="00810B34">
              <w:t>anchors) are not readily available, seek other options to properly protect personnel conducting activities on the scaffold, such as the following:</w:t>
            </w:r>
          </w:p>
          <w:p w:rsidR="007538BA" w:rsidRPr="00810B34" w:rsidRDefault="007538BA" w:rsidP="007538BA">
            <w:pPr>
              <w:pStyle w:val="BulletText2"/>
            </w:pPr>
            <w:r w:rsidRPr="00810B34">
              <w:t>Rig a horizontal lifeline</w:t>
            </w:r>
          </w:p>
          <w:p w:rsidR="007538BA" w:rsidRPr="00810B34" w:rsidRDefault="007538BA" w:rsidP="007538BA">
            <w:pPr>
              <w:pStyle w:val="BulletText2"/>
            </w:pPr>
            <w:r w:rsidRPr="00810B34">
              <w:t>Drop a vertical lifeline from upper deck</w:t>
            </w:r>
          </w:p>
          <w:p w:rsidR="007538BA" w:rsidRPr="00810B34" w:rsidRDefault="007538BA" w:rsidP="007538BA">
            <w:pPr>
              <w:pStyle w:val="BulletText2"/>
            </w:pPr>
            <w:r w:rsidRPr="00810B34">
              <w:t>Crane boom/line in limited applications</w:t>
            </w:r>
          </w:p>
          <w:p w:rsidR="007538BA" w:rsidRPr="00AD6208" w:rsidRDefault="007538BA" w:rsidP="007538BA">
            <w:pPr>
              <w:pStyle w:val="NoteText"/>
              <w:rPr>
                <w:sz w:val="20"/>
                <w:szCs w:val="20"/>
              </w:rPr>
            </w:pPr>
          </w:p>
          <w:p w:rsidR="007538BA" w:rsidRDefault="007538BA" w:rsidP="007538BA">
            <w:pPr>
              <w:pStyle w:val="NoteText"/>
            </w:pPr>
            <w:r w:rsidRPr="00810B34">
              <w:t>NOTE:</w:t>
            </w:r>
            <w:r w:rsidRPr="00810B34">
              <w:tab/>
              <w:t>Only after close examination of the available systems and methods of protecting workers performing tasks at height should a variance be sought. Once it is determined that conventional fall protection cannot be used supervisors must seek a variance to perform work without the prescribed fall protection. The variance shall state in writing why a conventional fall arrest system is not feasible and why a variance is requested. The variance shall also document the measures taken to reduce or eliminate the fall hazards to which the workers are exposed.</w:t>
            </w:r>
          </w:p>
          <w:p w:rsidR="007538BA" w:rsidRDefault="007538BA" w:rsidP="007538BA">
            <w:pPr>
              <w:pStyle w:val="NoteText"/>
            </w:pPr>
          </w:p>
          <w:p w:rsidR="007538BA" w:rsidRPr="00810B34" w:rsidRDefault="007538BA" w:rsidP="007538BA">
            <w:pPr>
              <w:pStyle w:val="BulletText1"/>
            </w:pPr>
            <w:r w:rsidRPr="00810B34">
              <w:t>Work shall not be performed on scaffolds during:</w:t>
            </w:r>
          </w:p>
          <w:p w:rsidR="007538BA" w:rsidRPr="00810B34" w:rsidRDefault="007538BA" w:rsidP="007538BA">
            <w:pPr>
              <w:pStyle w:val="BulletText2"/>
            </w:pPr>
            <w:r w:rsidRPr="00810B34">
              <w:t>storms,</w:t>
            </w:r>
          </w:p>
          <w:p w:rsidR="007538BA" w:rsidRPr="00810B34" w:rsidRDefault="007538BA" w:rsidP="007538BA">
            <w:pPr>
              <w:pStyle w:val="BulletText2"/>
            </w:pPr>
            <w:r w:rsidRPr="00810B34">
              <w:t>high winds, or</w:t>
            </w:r>
          </w:p>
          <w:p w:rsidR="007538BA" w:rsidRPr="00810B34" w:rsidRDefault="007538BA" w:rsidP="007538BA">
            <w:pPr>
              <w:pStyle w:val="BulletText2"/>
            </w:pPr>
            <w:r w:rsidRPr="00810B34">
              <w:t>other weather related hazards, as deemed by the Competent Person or local supervision.</w:t>
            </w:r>
          </w:p>
          <w:p w:rsidR="007538BA" w:rsidRPr="00AD6208" w:rsidRDefault="007538BA" w:rsidP="007538BA">
            <w:pPr>
              <w:pStyle w:val="BulletText2"/>
              <w:numPr>
                <w:ilvl w:val="0"/>
                <w:numId w:val="0"/>
              </w:numPr>
              <w:rPr>
                <w:sz w:val="20"/>
                <w:szCs w:val="20"/>
              </w:rPr>
            </w:pPr>
          </w:p>
          <w:p w:rsidR="007538BA" w:rsidRPr="00810B34" w:rsidRDefault="007538BA" w:rsidP="007538BA">
            <w:pPr>
              <w:pStyle w:val="BulletText2"/>
              <w:numPr>
                <w:ilvl w:val="0"/>
                <w:numId w:val="0"/>
              </w:numPr>
            </w:pPr>
            <w:r w:rsidRPr="00810B34">
              <w:t xml:space="preserve">Refer to </w:t>
            </w:r>
            <w:r w:rsidRPr="00167899">
              <w:t>HSE0136 MOPO</w:t>
            </w:r>
            <w:r w:rsidRPr="00810B34">
              <w:t xml:space="preserve"> for external influences determination.</w:t>
            </w:r>
          </w:p>
          <w:p w:rsidR="007538BA" w:rsidRPr="00AD6208" w:rsidRDefault="007538BA" w:rsidP="007538BA">
            <w:pPr>
              <w:pStyle w:val="NoteText"/>
              <w:rPr>
                <w:sz w:val="20"/>
                <w:szCs w:val="20"/>
              </w:rPr>
            </w:pPr>
          </w:p>
          <w:p w:rsidR="007538BA" w:rsidRPr="006442EF" w:rsidRDefault="007538BA" w:rsidP="007538BA">
            <w:pPr>
              <w:pStyle w:val="NoteText"/>
            </w:pPr>
            <w:r w:rsidRPr="00810B34">
              <w:t>NOTE:</w:t>
            </w:r>
            <w:r w:rsidRPr="00810B34">
              <w:tab/>
              <w:t>Under specific circumstances, as determined by location supervision after a risk assessment with management and engineering review, the use of scaffolds may continue with increased environmental forces once additional bracing on the scaffold structure, additional anchorage to platform structure, and the installation of net</w:t>
            </w:r>
            <w:r>
              <w:t>ting around the scaffolding is a</w:t>
            </w:r>
            <w:r w:rsidRPr="00810B34">
              <w:t>ffected.</w:t>
            </w:r>
          </w:p>
        </w:tc>
      </w:tr>
    </w:tbl>
    <w:p w:rsidR="00E316A6" w:rsidRDefault="00E316A6" w:rsidP="007538BA">
      <w:pPr>
        <w:pStyle w:val="BlockLine"/>
      </w:pPr>
    </w:p>
    <w:tbl>
      <w:tblPr>
        <w:tblW w:w="0" w:type="auto"/>
        <w:tblLayout w:type="fixed"/>
        <w:tblLook w:val="0000" w:firstRow="0" w:lastRow="0" w:firstColumn="0" w:lastColumn="0" w:noHBand="0" w:noVBand="0"/>
      </w:tblPr>
      <w:tblGrid>
        <w:gridCol w:w="1728"/>
        <w:gridCol w:w="8820"/>
      </w:tblGrid>
      <w:tr w:rsidR="006442EF" w:rsidRPr="00810B34" w:rsidTr="005E5FB8">
        <w:trPr>
          <w:trHeight w:val="87"/>
        </w:trPr>
        <w:tc>
          <w:tcPr>
            <w:tcW w:w="1728" w:type="dxa"/>
          </w:tcPr>
          <w:p w:rsidR="006442EF" w:rsidRPr="00810B34" w:rsidRDefault="006442EF" w:rsidP="007538BA">
            <w:pPr>
              <w:pStyle w:val="Heading4"/>
            </w:pPr>
            <w:bookmarkStart w:id="161" w:name="_Toc425746763"/>
            <w:bookmarkStart w:id="162" w:name="scaffold_maintenance_4_6_5"/>
            <w:r>
              <w:t>4.6.5</w:t>
            </w:r>
            <w:r w:rsidRPr="00810B34">
              <w:t xml:space="preserve"> Scaffold Maintenance</w:t>
            </w:r>
            <w:bookmarkEnd w:id="161"/>
            <w:bookmarkEnd w:id="162"/>
          </w:p>
        </w:tc>
        <w:tc>
          <w:tcPr>
            <w:tcW w:w="8820" w:type="dxa"/>
          </w:tcPr>
          <w:p w:rsidR="006442EF" w:rsidRPr="00810B34" w:rsidRDefault="006442EF" w:rsidP="007538BA">
            <w:pPr>
              <w:pStyle w:val="BlockText"/>
            </w:pPr>
            <w:r w:rsidRPr="00810B34">
              <w:t>Any part of a scaffold that shows sign of deterioration or damage shall be immediately removed from service or replaced.</w:t>
            </w:r>
          </w:p>
        </w:tc>
      </w:tr>
    </w:tbl>
    <w:p w:rsidR="006442EF" w:rsidRDefault="006442EF" w:rsidP="007538BA">
      <w:pPr>
        <w:pStyle w:val="BlockLine"/>
      </w:pPr>
    </w:p>
    <w:tbl>
      <w:tblPr>
        <w:tblW w:w="0" w:type="auto"/>
        <w:tblLayout w:type="fixed"/>
        <w:tblLook w:val="0000" w:firstRow="0" w:lastRow="0" w:firstColumn="0" w:lastColumn="0" w:noHBand="0" w:noVBand="0"/>
      </w:tblPr>
      <w:tblGrid>
        <w:gridCol w:w="1728"/>
        <w:gridCol w:w="8820"/>
      </w:tblGrid>
      <w:tr w:rsidR="006442EF" w:rsidRPr="00810B34" w:rsidTr="005E5FB8">
        <w:trPr>
          <w:trHeight w:val="87"/>
        </w:trPr>
        <w:tc>
          <w:tcPr>
            <w:tcW w:w="1728" w:type="dxa"/>
          </w:tcPr>
          <w:p w:rsidR="006442EF" w:rsidRPr="00810B34" w:rsidRDefault="006442EF" w:rsidP="007538BA">
            <w:pPr>
              <w:pStyle w:val="Heading4"/>
            </w:pPr>
            <w:bookmarkStart w:id="163" w:name="_Toc425746764"/>
            <w:bookmarkStart w:id="164" w:name="single_point_suspension_scaffolds_4_6_6"/>
            <w:r>
              <w:t>4.6.6</w:t>
            </w:r>
            <w:r w:rsidRPr="00810B34">
              <w:t xml:space="preserve"> Single Point Suspension Scaffolds</w:t>
            </w:r>
            <w:bookmarkEnd w:id="163"/>
            <w:bookmarkEnd w:id="164"/>
          </w:p>
        </w:tc>
        <w:tc>
          <w:tcPr>
            <w:tcW w:w="8820" w:type="dxa"/>
          </w:tcPr>
          <w:p w:rsidR="006442EF" w:rsidRPr="00452BB5" w:rsidRDefault="006442EF" w:rsidP="007538BA">
            <w:pPr>
              <w:pStyle w:val="BlockText"/>
            </w:pPr>
            <w:r w:rsidRPr="00452BB5">
              <w:t>Single point suspension scaffolds are personnel lift devices and shall not be used to lift equipment and materials other than personnel hand tools, and similar items necessary to perform work, including blast and paint hoses, etc.</w:t>
            </w:r>
          </w:p>
          <w:p w:rsidR="006442EF" w:rsidRDefault="006442EF" w:rsidP="007538BA">
            <w:pPr>
              <w:pStyle w:val="BlockText"/>
            </w:pPr>
          </w:p>
          <w:p w:rsidR="006442EF" w:rsidRDefault="006442EF" w:rsidP="007538BA">
            <w:pPr>
              <w:pStyle w:val="BlockText"/>
            </w:pPr>
            <w:r w:rsidRPr="00810B34">
              <w:t xml:space="preserve">Single point suspension scaffolds (spiders) used in Shell Operations must conform to </w:t>
            </w:r>
            <w:r w:rsidRPr="006A1DD4">
              <w:t>29 CFR 1926.451</w:t>
            </w:r>
            <w:r w:rsidRPr="00810B34">
              <w:t xml:space="preserve"> and </w:t>
            </w:r>
            <w:r w:rsidRPr="006A1DD4">
              <w:t>1910.28</w:t>
            </w:r>
            <w:r>
              <w:t>.</w:t>
            </w:r>
          </w:p>
          <w:p w:rsidR="006442EF" w:rsidRDefault="006442EF" w:rsidP="007538BA">
            <w:pPr>
              <w:pStyle w:val="BlockText"/>
            </w:pPr>
          </w:p>
          <w:p w:rsidR="006442EF" w:rsidRDefault="006442EF" w:rsidP="007538BA">
            <w:pPr>
              <w:pStyle w:val="BlockText"/>
            </w:pPr>
            <w:r w:rsidRPr="00810B34">
              <w:t>A National-Recognized Testing Laboratory (NRTL) letter of conformance and a certificate of conformance shall be readily available.</w:t>
            </w:r>
          </w:p>
          <w:p w:rsidR="000320E0" w:rsidRDefault="000320E0" w:rsidP="007538BA">
            <w:pPr>
              <w:pStyle w:val="BlockText"/>
            </w:pPr>
          </w:p>
          <w:p w:rsidR="009B4A35" w:rsidRDefault="009B4A35" w:rsidP="000320E0">
            <w:pPr>
              <w:pStyle w:val="BlockText"/>
            </w:pPr>
            <w:r w:rsidRPr="000B52E0">
              <w:t>Anchor points for Spiders used in Shell Operations must be designed in accordance with 29 CFR 1926.451.  For pipe</w:t>
            </w:r>
            <w:r>
              <w:t xml:space="preserve"> laid between 2 beams on the grating and used as</w:t>
            </w:r>
            <w:r w:rsidRPr="000B52E0">
              <w:t xml:space="preserve"> anchor points, P.E. stamped calculations validating the span and load rating shall be available from the vendor upon request.</w:t>
            </w:r>
          </w:p>
          <w:p w:rsidR="009B4A35" w:rsidRDefault="009B4A35" w:rsidP="000320E0">
            <w:pPr>
              <w:pStyle w:val="BlockText"/>
            </w:pPr>
          </w:p>
          <w:p w:rsidR="000320E0" w:rsidRDefault="000320E0" w:rsidP="000320E0">
            <w:pPr>
              <w:pStyle w:val="BlockText"/>
            </w:pPr>
            <w:r w:rsidRPr="00810B34">
              <w:t xml:space="preserve">Spiders shall be sent for </w:t>
            </w:r>
            <w:r w:rsidRPr="00937309">
              <w:t>inspection and recertification, at least semiannually (every 6 months), to the ma</w:t>
            </w:r>
            <w:r w:rsidRPr="00810B34">
              <w:t>nufacturer or a manufacturer-approved and certified repair vendor.</w:t>
            </w:r>
          </w:p>
          <w:p w:rsidR="009B4A35" w:rsidRDefault="009B4A35" w:rsidP="000320E0">
            <w:pPr>
              <w:pStyle w:val="BlockText"/>
            </w:pPr>
          </w:p>
          <w:p w:rsidR="009B4A35" w:rsidRPr="00810B34" w:rsidRDefault="009B4A35" w:rsidP="000320E0">
            <w:pPr>
              <w:pStyle w:val="BlockText"/>
            </w:pPr>
            <w:r>
              <w:t>Any removable spider anchor points shall be sent for inspection and recertification at least annually to an appropriately-qualified manufacturer or inspector.</w:t>
            </w:r>
          </w:p>
          <w:p w:rsidR="000320E0" w:rsidRPr="000A34E7" w:rsidRDefault="000320E0" w:rsidP="000320E0">
            <w:pPr>
              <w:pStyle w:val="BlockText"/>
            </w:pPr>
          </w:p>
          <w:p w:rsidR="000320E0" w:rsidRPr="00810B34" w:rsidRDefault="000320E0" w:rsidP="000320E0">
            <w:pPr>
              <w:pStyle w:val="BlockText"/>
            </w:pPr>
            <w:r w:rsidRPr="00810B34">
              <w:t>Spiders shall not be left on offshore locations when jobs are suspended for 30 days or longer unless sheltered from the weather in a building or container.</w:t>
            </w:r>
          </w:p>
          <w:p w:rsidR="000320E0" w:rsidRPr="000A34E7" w:rsidRDefault="000320E0" w:rsidP="000320E0">
            <w:pPr>
              <w:pStyle w:val="BlockText"/>
            </w:pPr>
          </w:p>
          <w:p w:rsidR="000320E0" w:rsidRPr="00810B34" w:rsidRDefault="000320E0" w:rsidP="000320E0">
            <w:pPr>
              <w:pStyle w:val="BlockText"/>
            </w:pPr>
            <w:r w:rsidRPr="00810B34">
              <w:t>Single point suspension scaffolds must meet the following design requirements:</w:t>
            </w:r>
          </w:p>
          <w:p w:rsidR="000320E0" w:rsidRPr="00810B34" w:rsidRDefault="000320E0" w:rsidP="000320E0">
            <w:pPr>
              <w:pStyle w:val="BulletText1"/>
            </w:pPr>
            <w:r w:rsidRPr="00810B34">
              <w:t>Tested and listed by a nationally recognized testing laboratory (e.g. UL/CUL Listed)</w:t>
            </w:r>
          </w:p>
          <w:p w:rsidR="000320E0" w:rsidRPr="00810B34" w:rsidRDefault="000320E0" w:rsidP="000320E0">
            <w:pPr>
              <w:pStyle w:val="BulletText1"/>
            </w:pPr>
            <w:r w:rsidRPr="00810B34">
              <w:t>Air Powered</w:t>
            </w:r>
          </w:p>
          <w:p w:rsidR="000320E0" w:rsidRPr="00810B34" w:rsidRDefault="000320E0" w:rsidP="000320E0">
            <w:pPr>
              <w:pStyle w:val="BulletText1"/>
            </w:pPr>
            <w:r w:rsidRPr="00810B34">
              <w:t>Provided with an emergency stop to isolate air supply in an emergency</w:t>
            </w:r>
          </w:p>
          <w:p w:rsidR="000320E0" w:rsidRPr="00810B34" w:rsidRDefault="000320E0" w:rsidP="000320E0">
            <w:pPr>
              <w:pStyle w:val="BulletText1"/>
            </w:pPr>
            <w:r w:rsidRPr="00810B34">
              <w:t>Minimum</w:t>
            </w:r>
            <w:r>
              <w:t xml:space="preserve"> gross load capacity of 1000 lb</w:t>
            </w:r>
            <w:r w:rsidRPr="00810B34">
              <w:t xml:space="preserve"> (453.6 kg)</w:t>
            </w:r>
          </w:p>
          <w:p w:rsidR="000320E0" w:rsidRPr="00810B34" w:rsidRDefault="000320E0" w:rsidP="000320E0">
            <w:pPr>
              <w:pStyle w:val="BulletText1"/>
            </w:pPr>
            <w:r w:rsidRPr="00810B34">
              <w:t>Over speed safety device in braking system per 29 CFR 1926(i)(4)</w:t>
            </w:r>
          </w:p>
          <w:p w:rsidR="000320E0" w:rsidRPr="00810B34" w:rsidRDefault="000320E0" w:rsidP="000320E0">
            <w:pPr>
              <w:pStyle w:val="BulletText1"/>
            </w:pPr>
            <w:r w:rsidRPr="00810B34">
              <w:t>Operator manual attached to unit</w:t>
            </w:r>
          </w:p>
          <w:p w:rsidR="000320E0" w:rsidRPr="00810B34" w:rsidRDefault="000320E0" w:rsidP="000320E0">
            <w:pPr>
              <w:pStyle w:val="BulletText1"/>
            </w:pPr>
            <w:r w:rsidRPr="00810B34">
              <w:t>Certification certificate attached to unit</w:t>
            </w:r>
          </w:p>
          <w:p w:rsidR="000320E0" w:rsidRDefault="000320E0" w:rsidP="000320E0">
            <w:pPr>
              <w:pStyle w:val="BulletText1"/>
            </w:pPr>
            <w:r w:rsidRPr="00810B34">
              <w:t>Equipped with a top limit switch with trip plate</w:t>
            </w:r>
          </w:p>
          <w:p w:rsidR="000320E0" w:rsidRDefault="000320E0" w:rsidP="000320E0">
            <w:pPr>
              <w:pStyle w:val="BlockText"/>
            </w:pPr>
          </w:p>
          <w:p w:rsidR="000320E0" w:rsidRPr="00810B34" w:rsidRDefault="000320E0" w:rsidP="000320E0">
            <w:pPr>
              <w:pStyle w:val="BlockText"/>
            </w:pPr>
            <w:r w:rsidRPr="00810B34">
              <w:t>The following requirements must be met for operations using single point suspension scaffolds:</w:t>
            </w:r>
          </w:p>
          <w:p w:rsidR="000320E0" w:rsidRPr="00810B34" w:rsidRDefault="00546622" w:rsidP="000320E0">
            <w:pPr>
              <w:pStyle w:val="BulletText1"/>
            </w:pPr>
            <w:hyperlink w:anchor="_Tool_HSE0044-PR01-TO.11" w:history="1">
              <w:r w:rsidR="000320E0" w:rsidRPr="009B4A35">
                <w:rPr>
                  <w:rStyle w:val="Hyperlink"/>
                </w:rPr>
                <w:t>HSE0044-PR01-TO.11 Single Point Suspension Scaffold Pre-Use Checklist</w:t>
              </w:r>
            </w:hyperlink>
            <w:r w:rsidR="000320E0" w:rsidRPr="00810B34">
              <w:t xml:space="preserve"> has been completed.</w:t>
            </w:r>
          </w:p>
          <w:p w:rsidR="000320E0" w:rsidRPr="00810B34" w:rsidRDefault="000320E0" w:rsidP="000320E0">
            <w:pPr>
              <w:pStyle w:val="BulletText1"/>
            </w:pPr>
            <w:r w:rsidRPr="00810B34">
              <w:t>Anchors, connections, and support equipment has been inspected and verified prior to use. Wire rope inspection has been documented. Suspension points are certified or approved by a Civil Engineer.</w:t>
            </w:r>
          </w:p>
          <w:p w:rsidR="000320E0" w:rsidRPr="00810B34" w:rsidRDefault="000320E0" w:rsidP="000320E0">
            <w:pPr>
              <w:pStyle w:val="BulletText1"/>
            </w:pPr>
            <w:r w:rsidRPr="00810B34">
              <w:t>Operator is trained in use of unit and fall protection.</w:t>
            </w:r>
          </w:p>
          <w:p w:rsidR="000320E0" w:rsidRPr="00810B34" w:rsidRDefault="000320E0" w:rsidP="000320E0">
            <w:pPr>
              <w:pStyle w:val="BulletText1"/>
            </w:pPr>
            <w:r w:rsidRPr="00810B34">
              <w:t>Work crew has at least two personnel (on person in the spider and one person on the ground watching hoses, lines, etc.).</w:t>
            </w:r>
          </w:p>
          <w:p w:rsidR="000320E0" w:rsidRPr="00810B34" w:rsidRDefault="000320E0" w:rsidP="000320E0">
            <w:pPr>
              <w:pStyle w:val="BulletText1"/>
            </w:pPr>
            <w:r w:rsidRPr="00810B34">
              <w:t>Independent lifeline is attached to separate anchor from basket.</w:t>
            </w:r>
          </w:p>
          <w:p w:rsidR="000320E0" w:rsidRPr="00810B34" w:rsidRDefault="000320E0" w:rsidP="000320E0">
            <w:pPr>
              <w:pStyle w:val="BulletText1"/>
            </w:pPr>
            <w:r w:rsidRPr="00810B34">
              <w:t>Lifelines and fall protection equipment have been inspected prior to use.</w:t>
            </w:r>
          </w:p>
          <w:p w:rsidR="000320E0" w:rsidRPr="00810B34" w:rsidRDefault="000320E0" w:rsidP="000320E0">
            <w:pPr>
              <w:pStyle w:val="BulletText1"/>
            </w:pPr>
            <w:r w:rsidRPr="00810B34">
              <w:t>Safety Zone below work area has been identified and properly barricaded.</w:t>
            </w:r>
          </w:p>
          <w:p w:rsidR="000320E0" w:rsidRPr="00810B34" w:rsidRDefault="000320E0" w:rsidP="000320E0">
            <w:pPr>
              <w:pStyle w:val="BulletText1"/>
            </w:pPr>
            <w:r w:rsidRPr="00810B34">
              <w:t>Operating air supply has been verified for adequate pressure prior to use.</w:t>
            </w:r>
          </w:p>
          <w:p w:rsidR="000320E0" w:rsidRPr="00810B34" w:rsidRDefault="000320E0" w:rsidP="000320E0">
            <w:pPr>
              <w:pStyle w:val="BulletText1"/>
            </w:pPr>
            <w:r w:rsidRPr="00810B34">
              <w:t>Supply hoses have been inspected for deficiencies prior to use.</w:t>
            </w:r>
          </w:p>
          <w:p w:rsidR="000320E0" w:rsidRPr="00810B34" w:rsidRDefault="000320E0" w:rsidP="000320E0">
            <w:pPr>
              <w:pStyle w:val="BulletText1"/>
            </w:pPr>
            <w:r w:rsidRPr="00810B34">
              <w:t>Hoists and controls are in proper working condition prior to use.</w:t>
            </w:r>
          </w:p>
          <w:p w:rsidR="000320E0" w:rsidRPr="00810B34" w:rsidRDefault="000320E0" w:rsidP="000320E0">
            <w:pPr>
              <w:pStyle w:val="BulletText1"/>
            </w:pPr>
            <w:r w:rsidRPr="00810B34">
              <w:t>Braking system and over-speed device operation has been verified prior to use.</w:t>
            </w:r>
          </w:p>
          <w:p w:rsidR="000320E0" w:rsidRPr="00810B34" w:rsidRDefault="000320E0" w:rsidP="000320E0">
            <w:pPr>
              <w:pStyle w:val="BulletText1"/>
            </w:pPr>
            <w:r w:rsidRPr="00810B34">
              <w:t>Suspension scaffold is anchored at desired height to prevent swaying.</w:t>
            </w:r>
          </w:p>
          <w:p w:rsidR="000320E0" w:rsidRPr="00810B34" w:rsidRDefault="000320E0" w:rsidP="000320E0">
            <w:pPr>
              <w:pStyle w:val="BulletText1"/>
            </w:pPr>
            <w:r w:rsidRPr="00810B34">
              <w:t>Basket is in good condition with no structural damage, cracks, frayed wires, etc.</w:t>
            </w:r>
          </w:p>
          <w:p w:rsidR="000320E0" w:rsidRPr="00810B34" w:rsidRDefault="000320E0" w:rsidP="000320E0">
            <w:pPr>
              <w:pStyle w:val="BulletText1"/>
            </w:pPr>
            <w:r w:rsidRPr="00810B34">
              <w:t>Fall Rescue Plan has been developed and approved.</w:t>
            </w:r>
          </w:p>
          <w:p w:rsidR="000320E0" w:rsidRDefault="000320E0" w:rsidP="000320E0">
            <w:pPr>
              <w:pStyle w:val="BulletText1"/>
            </w:pPr>
            <w:r w:rsidRPr="00810B34">
              <w:t>Rescue equipment is on location and rigged if conditions allow.</w:t>
            </w:r>
          </w:p>
          <w:p w:rsidR="000320E0" w:rsidRDefault="000320E0" w:rsidP="000320E0">
            <w:pPr>
              <w:pStyle w:val="BulletText1"/>
            </w:pPr>
            <w:r w:rsidRPr="00810B34">
              <w:t>SWPA requirements are complete and a signed permit is available at work location.</w:t>
            </w:r>
          </w:p>
          <w:p w:rsidR="000320E0" w:rsidRPr="00142DCB" w:rsidRDefault="000320E0" w:rsidP="000320E0">
            <w:pPr>
              <w:pStyle w:val="BulletText1"/>
            </w:pPr>
            <w:r w:rsidRPr="00F92FC0">
              <w:t xml:space="preserve">Spiders may be transferred from anchor to anchor at height (“walked”) with the </w:t>
            </w:r>
            <w:r w:rsidRPr="00142DCB">
              <w:t>following stipulations.</w:t>
            </w:r>
          </w:p>
          <w:p w:rsidR="000320E0" w:rsidRDefault="000320E0" w:rsidP="000320E0">
            <w:pPr>
              <w:pStyle w:val="BulletText2"/>
            </w:pPr>
            <w:r w:rsidRPr="00167899">
              <w:t>The Spider Baskets Transfer Procedure, HSE0044-PRO1-TO.17,</w:t>
            </w:r>
            <w:r>
              <w:t xml:space="preserve"> </w:t>
            </w:r>
            <w:r w:rsidRPr="00F92FC0">
              <w:t>shall be followe</w:t>
            </w:r>
            <w:r>
              <w:t xml:space="preserve">d. </w:t>
            </w:r>
          </w:p>
          <w:p w:rsidR="000320E0" w:rsidRPr="00F92FC0" w:rsidRDefault="000320E0" w:rsidP="000320E0">
            <w:pPr>
              <w:pStyle w:val="BulletText2"/>
            </w:pPr>
            <w:r w:rsidRPr="00F92FC0">
              <w:t>All personnel operating a Spider/Lift Basket shall be trained in the operation and use of the device per Spider Inc. policy.</w:t>
            </w:r>
          </w:p>
          <w:p w:rsidR="000320E0" w:rsidRPr="00F92FC0" w:rsidRDefault="000320E0" w:rsidP="000320E0">
            <w:pPr>
              <w:pStyle w:val="BulletText2"/>
            </w:pPr>
            <w:r w:rsidRPr="00F92FC0">
              <w:t>Shell HSE0044 Fall Prevention and Protection procedures for 100% tie-off, anchor selection and PFAS selection shall be followed.</w:t>
            </w:r>
          </w:p>
          <w:p w:rsidR="000320E0" w:rsidRPr="00F92FC0" w:rsidRDefault="000320E0" w:rsidP="000320E0">
            <w:pPr>
              <w:pStyle w:val="BulletText2"/>
            </w:pPr>
            <w:r w:rsidRPr="00F92FC0">
              <w:t>The SWA and JSA for the activity shall include a review of the procedure, risks and mitigations for the basket transfer.</w:t>
            </w:r>
          </w:p>
          <w:p w:rsidR="000320E0" w:rsidRPr="00810B34" w:rsidRDefault="000320E0" w:rsidP="007538BA">
            <w:pPr>
              <w:pStyle w:val="BulletText2"/>
            </w:pPr>
            <w:r w:rsidRPr="00E316A6">
              <w:t>Each component, beam clamp, transfer cable, connecting shackles, basket fairlead legs and guards shall be inspected prior to use. The inspection results shall be documented on the pre-use inspection log.</w:t>
            </w:r>
          </w:p>
        </w:tc>
      </w:tr>
    </w:tbl>
    <w:p w:rsidR="00022F1E" w:rsidRPr="00BC4EC5" w:rsidRDefault="00022F1E" w:rsidP="00BC4EC5">
      <w:pPr>
        <w:pStyle w:val="BlockLine"/>
      </w:pPr>
      <w:bookmarkStart w:id="165" w:name="_Hlk524181161"/>
    </w:p>
    <w:p w:rsidR="00022F1E" w:rsidRDefault="00022F1E" w:rsidP="007538BA">
      <w:pPr>
        <w:pStyle w:val="Heading3"/>
      </w:pPr>
      <w:bookmarkStart w:id="166" w:name="_Toc425746765"/>
      <w:bookmarkStart w:id="167" w:name="PERSONNEL_WORK_BSKETS_4_7"/>
      <w:r>
        <w:t>4.7 Personnel Work Baskets</w:t>
      </w:r>
      <w:bookmarkEnd w:id="166"/>
    </w:p>
    <w:bookmarkEnd w:id="167"/>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rsidRPr="00810B34" w:rsidTr="002240E2">
        <w:trPr>
          <w:trHeight w:val="2250"/>
        </w:trPr>
        <w:tc>
          <w:tcPr>
            <w:tcW w:w="1728" w:type="dxa"/>
          </w:tcPr>
          <w:p w:rsidR="00022F1E" w:rsidRPr="00810B34" w:rsidRDefault="00022F1E" w:rsidP="007538BA">
            <w:pPr>
              <w:pStyle w:val="Heading4"/>
            </w:pPr>
            <w:bookmarkStart w:id="168" w:name="_Toc425746766"/>
            <w:bookmarkStart w:id="169" w:name="design_reqs_4_7_1"/>
            <w:r w:rsidRPr="00810B34">
              <w:t>4.7.1 Design Requirements</w:t>
            </w:r>
            <w:bookmarkEnd w:id="168"/>
            <w:bookmarkEnd w:id="169"/>
          </w:p>
        </w:tc>
        <w:tc>
          <w:tcPr>
            <w:tcW w:w="8820" w:type="dxa"/>
          </w:tcPr>
          <w:p w:rsidR="00022F1E" w:rsidRPr="00810B34" w:rsidRDefault="00022F1E" w:rsidP="007538BA">
            <w:pPr>
              <w:pStyle w:val="BlockText"/>
            </w:pPr>
            <w:r w:rsidRPr="00810B34">
              <w:t>Personnel work baskets must be built to the following industry standards:</w:t>
            </w:r>
          </w:p>
          <w:p w:rsidR="00022F1E" w:rsidRPr="00810B34" w:rsidRDefault="00022F1E" w:rsidP="007538BA">
            <w:pPr>
              <w:pStyle w:val="BulletText1"/>
              <w:rPr>
                <w:lang w:val="it-IT"/>
              </w:rPr>
            </w:pPr>
            <w:r w:rsidRPr="00810B34">
              <w:rPr>
                <w:lang w:val="it-IT"/>
              </w:rPr>
              <w:t>ANSI/SIA A92.2, A92.3, A92.5, and A92.6</w:t>
            </w:r>
          </w:p>
          <w:p w:rsidR="00022F1E" w:rsidRPr="009C129E" w:rsidRDefault="00022F1E" w:rsidP="007538BA">
            <w:pPr>
              <w:pStyle w:val="BulletText1"/>
            </w:pPr>
            <w:r w:rsidRPr="009C129E">
              <w:t>ASME B30.23</w:t>
            </w:r>
          </w:p>
          <w:p w:rsidR="00022F1E" w:rsidRPr="009C129E" w:rsidRDefault="00022F1E" w:rsidP="007538BA">
            <w:pPr>
              <w:pStyle w:val="BulletText1"/>
            </w:pPr>
            <w:r w:rsidRPr="006A1DD4">
              <w:t>OSHA 1926.</w:t>
            </w:r>
            <w:r w:rsidR="00023F61" w:rsidRPr="006A1DD4">
              <w:t xml:space="preserve">1501 </w:t>
            </w:r>
            <w:r w:rsidRPr="006A1DD4">
              <w:t>(g)</w:t>
            </w:r>
          </w:p>
          <w:p w:rsidR="00022F1E" w:rsidRPr="009C129E" w:rsidRDefault="00022F1E" w:rsidP="007538BA">
            <w:pPr>
              <w:pStyle w:val="BulletText1"/>
            </w:pPr>
            <w:r w:rsidRPr="009C129E">
              <w:t>ANSI A10.22</w:t>
            </w:r>
          </w:p>
          <w:p w:rsidR="00023F61" w:rsidRPr="009C129E" w:rsidRDefault="00023F61" w:rsidP="007538BA">
            <w:pPr>
              <w:pStyle w:val="BulletText1"/>
            </w:pPr>
            <w:r w:rsidRPr="006A1DD4">
              <w:t>OSHA 1926.1431</w:t>
            </w:r>
          </w:p>
          <w:p w:rsidR="00022F1E" w:rsidRPr="00810B34" w:rsidRDefault="00022F1E" w:rsidP="007538BA">
            <w:pPr>
              <w:pStyle w:val="BlockText"/>
            </w:pPr>
          </w:p>
          <w:p w:rsidR="00022F1E" w:rsidRPr="00810B34" w:rsidRDefault="00022F1E" w:rsidP="007538BA">
            <w:pPr>
              <w:pStyle w:val="BlockText"/>
            </w:pPr>
            <w:r w:rsidRPr="00810B34">
              <w:t>The following information must be marked on the interior of personnel work baskets and be legible from the outside:</w:t>
            </w:r>
          </w:p>
          <w:p w:rsidR="00022F1E" w:rsidRPr="00810B34" w:rsidRDefault="00022F1E" w:rsidP="007538BA">
            <w:pPr>
              <w:pStyle w:val="BulletText1"/>
            </w:pPr>
            <w:r w:rsidRPr="00810B34">
              <w:t>Manufacturer’s name and address</w:t>
            </w:r>
          </w:p>
          <w:p w:rsidR="00022F1E" w:rsidRPr="00810B34" w:rsidRDefault="00022F1E" w:rsidP="007538BA">
            <w:pPr>
              <w:pStyle w:val="BulletText1"/>
            </w:pPr>
            <w:r w:rsidRPr="00810B34">
              <w:t>Basket rating in terms of maximum weight and number of personnel allowed</w:t>
            </w:r>
          </w:p>
          <w:p w:rsidR="00022F1E" w:rsidRPr="00810B34" w:rsidRDefault="00022F1E" w:rsidP="007538BA">
            <w:pPr>
              <w:pStyle w:val="BulletText1"/>
            </w:pPr>
            <w:r w:rsidRPr="00810B34">
              <w:t>Identification number</w:t>
            </w:r>
          </w:p>
          <w:p w:rsidR="00022F1E" w:rsidRPr="00810B34" w:rsidRDefault="00022F1E" w:rsidP="007538BA">
            <w:pPr>
              <w:pStyle w:val="BulletText1"/>
            </w:pPr>
            <w:r w:rsidRPr="00810B34">
              <w:t>Weight of the empty basket</w:t>
            </w:r>
          </w:p>
          <w:p w:rsidR="00022F1E" w:rsidRPr="00810B34" w:rsidRDefault="00022F1E" w:rsidP="007538BA">
            <w:pPr>
              <w:pStyle w:val="BulletText1"/>
            </w:pPr>
            <w:r w:rsidRPr="00810B34">
              <w:t>Date of manufacture</w:t>
            </w:r>
          </w:p>
          <w:p w:rsidR="00022F1E" w:rsidRPr="00810B34" w:rsidRDefault="00022F1E" w:rsidP="007538BA">
            <w:pPr>
              <w:pStyle w:val="BulletText1"/>
            </w:pPr>
            <w:r w:rsidRPr="00810B34">
              <w:t>List of any unique operational environments for which it was designed.</w:t>
            </w:r>
          </w:p>
          <w:p w:rsidR="00022F1E" w:rsidRPr="00810B34" w:rsidRDefault="00022F1E" w:rsidP="007538BA">
            <w:pPr>
              <w:pStyle w:val="BlockText"/>
            </w:pPr>
          </w:p>
          <w:p w:rsidR="00022F1E" w:rsidRPr="00810B34" w:rsidRDefault="00022F1E" w:rsidP="007538BA">
            <w:pPr>
              <w:pStyle w:val="BulletText1"/>
              <w:numPr>
                <w:ilvl w:val="0"/>
                <w:numId w:val="0"/>
              </w:numPr>
            </w:pPr>
            <w:r w:rsidRPr="00810B34">
              <w:t>A test certificate should be readily available.</w:t>
            </w:r>
          </w:p>
        </w:tc>
      </w:tr>
    </w:tbl>
    <w:p w:rsidR="006442EF" w:rsidRPr="006442EF" w:rsidRDefault="006442EF" w:rsidP="007538BA">
      <w:pPr>
        <w:pStyle w:val="BlockLine"/>
      </w:pPr>
    </w:p>
    <w:tbl>
      <w:tblPr>
        <w:tblW w:w="0" w:type="auto"/>
        <w:tblLayout w:type="fixed"/>
        <w:tblLook w:val="0000" w:firstRow="0" w:lastRow="0" w:firstColumn="0" w:lastColumn="0" w:noHBand="0" w:noVBand="0"/>
      </w:tblPr>
      <w:tblGrid>
        <w:gridCol w:w="1728"/>
        <w:gridCol w:w="8820"/>
      </w:tblGrid>
      <w:tr w:rsidR="00022F1E" w:rsidRPr="00810B34">
        <w:trPr>
          <w:trHeight w:val="87"/>
        </w:trPr>
        <w:tc>
          <w:tcPr>
            <w:tcW w:w="1728" w:type="dxa"/>
          </w:tcPr>
          <w:p w:rsidR="00022F1E" w:rsidRPr="00810B34" w:rsidRDefault="00022F1E" w:rsidP="007538BA">
            <w:pPr>
              <w:pStyle w:val="Heading4"/>
            </w:pPr>
            <w:bookmarkStart w:id="170" w:name="_Toc425746767"/>
            <w:bookmarkStart w:id="171" w:name="general_reqs_4_7_2"/>
            <w:r w:rsidRPr="00810B34">
              <w:t>4.7.2 General Requirements</w:t>
            </w:r>
            <w:bookmarkEnd w:id="170"/>
            <w:bookmarkEnd w:id="171"/>
          </w:p>
        </w:tc>
        <w:tc>
          <w:tcPr>
            <w:tcW w:w="8820" w:type="dxa"/>
          </w:tcPr>
          <w:p w:rsidR="00022F1E" w:rsidRPr="00810B34" w:rsidRDefault="00022F1E" w:rsidP="007538BA">
            <w:pPr>
              <w:pStyle w:val="BlockText"/>
            </w:pPr>
            <w:r w:rsidRPr="00810B34">
              <w:t>The following is required for all lifting equipment:</w:t>
            </w:r>
          </w:p>
          <w:p w:rsidR="00022F1E" w:rsidRPr="00810B34" w:rsidRDefault="00022F1E" w:rsidP="007538BA">
            <w:pPr>
              <w:pStyle w:val="BulletText1"/>
            </w:pPr>
            <w:r w:rsidRPr="00810B34">
              <w:t>A preventive maintenance (PM) program based on manufacturers’ recommendations, which will document completed work and correction of deficiencies, must be implemented.</w:t>
            </w:r>
          </w:p>
          <w:p w:rsidR="00022F1E" w:rsidRPr="00810B34" w:rsidRDefault="00022F1E" w:rsidP="007538BA">
            <w:pPr>
              <w:pStyle w:val="BulletText1"/>
            </w:pPr>
            <w:r w:rsidRPr="00810B34">
              <w:t>A functional test must be conducted and documented after repairs or replacement.</w:t>
            </w:r>
          </w:p>
          <w:p w:rsidR="00022F1E" w:rsidRPr="00810B34" w:rsidRDefault="00022F1E" w:rsidP="007538BA">
            <w:pPr>
              <w:pStyle w:val="BulletText1"/>
            </w:pPr>
            <w:r w:rsidRPr="00810B34">
              <w:t>All critical components must be repaired or replaced promptly by or under supervision of a Qualified Person (QP).</w:t>
            </w:r>
          </w:p>
          <w:p w:rsidR="00022F1E" w:rsidRPr="00810B34" w:rsidRDefault="00022F1E" w:rsidP="007538BA">
            <w:pPr>
              <w:pStyle w:val="BulletText1"/>
            </w:pPr>
            <w:r w:rsidRPr="00810B34">
              <w:t>The maintenance program must be contained in SAP PM for UAD-owned equipment. Contractors shall have a system in place for their equipment and maintain records on rental equipment as prescribed by applicable regulations.</w:t>
            </w:r>
          </w:p>
        </w:tc>
      </w:tr>
    </w:tbl>
    <w:p w:rsidR="00022F1E" w:rsidRPr="00810B34"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rsidRPr="00810B34">
        <w:trPr>
          <w:trHeight w:val="87"/>
        </w:trPr>
        <w:tc>
          <w:tcPr>
            <w:tcW w:w="1728" w:type="dxa"/>
          </w:tcPr>
          <w:p w:rsidR="00022F1E" w:rsidRPr="00810B34" w:rsidRDefault="00022F1E" w:rsidP="007538BA">
            <w:pPr>
              <w:pStyle w:val="Heading4"/>
            </w:pPr>
            <w:bookmarkStart w:id="172" w:name="_Toc425746768"/>
            <w:bookmarkStart w:id="173" w:name="operations_reqs_4_7_3"/>
            <w:r w:rsidRPr="00810B34">
              <w:t>4.7.3 Operations Requirements</w:t>
            </w:r>
            <w:bookmarkEnd w:id="172"/>
            <w:bookmarkEnd w:id="173"/>
          </w:p>
        </w:tc>
        <w:tc>
          <w:tcPr>
            <w:tcW w:w="8820" w:type="dxa"/>
          </w:tcPr>
          <w:p w:rsidR="00022F1E" w:rsidRPr="00810B34" w:rsidRDefault="00022F1E" w:rsidP="007538BA">
            <w:pPr>
              <w:pStyle w:val="BlockText"/>
            </w:pPr>
            <w:r w:rsidRPr="00810B34">
              <w:t>Refer to ASME B30.23 for detailed operational requirements for operators and occupants. UAD requirements are as follows:</w:t>
            </w:r>
          </w:p>
          <w:p w:rsidR="00022F1E" w:rsidRPr="00810B34" w:rsidRDefault="00022F1E" w:rsidP="007538BA">
            <w:pPr>
              <w:pStyle w:val="BulletText1"/>
            </w:pPr>
            <w:r w:rsidRPr="00810B34">
              <w:t>Occupant remains in continuous communication with the operator/designated signal person.</w:t>
            </w:r>
          </w:p>
          <w:p w:rsidR="00022F1E" w:rsidRPr="00810B34" w:rsidRDefault="00022F1E" w:rsidP="007538BA">
            <w:pPr>
              <w:pStyle w:val="BulletText1"/>
            </w:pPr>
            <w:r w:rsidRPr="00810B34">
              <w:t>Ensure personnel being lifted adhere to fall protection requirements.</w:t>
            </w:r>
          </w:p>
          <w:p w:rsidR="00022F1E" w:rsidRPr="00810B34" w:rsidRDefault="00022F1E" w:rsidP="007538BA">
            <w:pPr>
              <w:pStyle w:val="BulletText1"/>
            </w:pPr>
            <w:r w:rsidRPr="00810B34">
              <w:t>Do not stand, sit on, or work from the top rail or mid-rail or use any other device to enhance the vertical working height while in the basket.</w:t>
            </w:r>
          </w:p>
        </w:tc>
      </w:tr>
    </w:tbl>
    <w:p w:rsidR="001F225C" w:rsidRDefault="001F225C" w:rsidP="007538BA">
      <w:pPr>
        <w:pStyle w:val="BlockLine"/>
      </w:pPr>
    </w:p>
    <w:tbl>
      <w:tblPr>
        <w:tblW w:w="0" w:type="auto"/>
        <w:tblLayout w:type="fixed"/>
        <w:tblLook w:val="0000" w:firstRow="0" w:lastRow="0" w:firstColumn="0" w:lastColumn="0" w:noHBand="0" w:noVBand="0"/>
      </w:tblPr>
      <w:tblGrid>
        <w:gridCol w:w="1728"/>
        <w:gridCol w:w="8820"/>
      </w:tblGrid>
      <w:tr w:rsidR="001F225C" w:rsidRPr="00810B34" w:rsidTr="005E5FB8">
        <w:trPr>
          <w:trHeight w:val="87"/>
        </w:trPr>
        <w:tc>
          <w:tcPr>
            <w:tcW w:w="1728" w:type="dxa"/>
          </w:tcPr>
          <w:p w:rsidR="001F225C" w:rsidRPr="00810B34" w:rsidRDefault="001F225C" w:rsidP="007538BA">
            <w:pPr>
              <w:pStyle w:val="Heading4"/>
            </w:pPr>
            <w:bookmarkStart w:id="174" w:name="_Toc425746769"/>
            <w:bookmarkStart w:id="175" w:name="inspections_4_7_4"/>
            <w:r w:rsidRPr="00810B34">
              <w:t>4.7.4 Inspections</w:t>
            </w:r>
            <w:bookmarkEnd w:id="174"/>
            <w:bookmarkEnd w:id="175"/>
          </w:p>
        </w:tc>
        <w:tc>
          <w:tcPr>
            <w:tcW w:w="8820" w:type="dxa"/>
          </w:tcPr>
          <w:p w:rsidR="001F225C" w:rsidRPr="00810B34" w:rsidRDefault="001F225C" w:rsidP="007538BA">
            <w:pPr>
              <w:pStyle w:val="BlockText"/>
            </w:pPr>
            <w:r w:rsidRPr="00810B34">
              <w:t>Personnel work baskets shall be inspected:</w:t>
            </w:r>
          </w:p>
          <w:p w:rsidR="001F225C" w:rsidRPr="00810B34" w:rsidRDefault="001F225C" w:rsidP="007538BA">
            <w:pPr>
              <w:pStyle w:val="BulletText1"/>
            </w:pPr>
            <w:r w:rsidRPr="00810B34">
              <w:t>before each use/shift change,</w:t>
            </w:r>
          </w:p>
          <w:p w:rsidR="001F225C" w:rsidRPr="00810B34" w:rsidRDefault="001F225C" w:rsidP="007538BA">
            <w:pPr>
              <w:pStyle w:val="BulletText1"/>
            </w:pPr>
            <w:r w:rsidRPr="00810B34">
              <w:t>once a month,</w:t>
            </w:r>
          </w:p>
          <w:p w:rsidR="001F225C" w:rsidRPr="00810B34" w:rsidRDefault="001F225C" w:rsidP="007538BA">
            <w:pPr>
              <w:pStyle w:val="BulletText1"/>
            </w:pPr>
            <w:r w:rsidRPr="00810B34">
              <w:t xml:space="preserve">annually using the inspection form in </w:t>
            </w:r>
            <w:r w:rsidRPr="006A1DD4">
              <w:t>HSE0044-PR01-TO.14</w:t>
            </w:r>
            <w:r w:rsidRPr="00810B34">
              <w:t>, and</w:t>
            </w:r>
          </w:p>
          <w:p w:rsidR="001F225C" w:rsidRPr="00810B34" w:rsidRDefault="001F225C" w:rsidP="007538BA">
            <w:pPr>
              <w:pStyle w:val="BulletText1"/>
            </w:pPr>
            <w:r w:rsidRPr="00810B34">
              <w:t>before returning equipment to service after it has been idle, been placed on standby, or received repairs or modifications.</w:t>
            </w:r>
          </w:p>
          <w:p w:rsidR="001F225C" w:rsidRPr="00810B34" w:rsidRDefault="001F225C" w:rsidP="007538BA">
            <w:pPr>
              <w:pStyle w:val="BlockText"/>
            </w:pPr>
          </w:p>
          <w:p w:rsidR="001F225C" w:rsidRPr="00810B34" w:rsidRDefault="001F225C" w:rsidP="007538BA">
            <w:pPr>
              <w:pStyle w:val="BlockText"/>
            </w:pPr>
            <w:r w:rsidRPr="00810B34">
              <w:t>The QP shall perform and document inspections as follows:</w:t>
            </w:r>
          </w:p>
          <w:p w:rsidR="001F225C" w:rsidRPr="00810B34" w:rsidRDefault="001F225C" w:rsidP="007538BA">
            <w:pPr>
              <w:pStyle w:val="BulletText1"/>
            </w:pPr>
            <w:r w:rsidRPr="00810B34">
              <w:t>Check for defects (e.g. damage, distortion, cracks, corrosion, wear).</w:t>
            </w:r>
          </w:p>
          <w:p w:rsidR="001F225C" w:rsidRPr="00810B34" w:rsidRDefault="001F225C" w:rsidP="007538BA">
            <w:pPr>
              <w:pStyle w:val="BulletText1"/>
            </w:pPr>
            <w:r w:rsidRPr="00810B34">
              <w:t>Check suspension system, attachment points, and any motion controls.</w:t>
            </w:r>
          </w:p>
          <w:p w:rsidR="001F225C" w:rsidRPr="00810B34" w:rsidRDefault="001F225C" w:rsidP="007538BA">
            <w:pPr>
              <w:pStyle w:val="BulletText1"/>
            </w:pPr>
            <w:r w:rsidRPr="00810B34">
              <w:t>Identify conditions that have been specifically indicated by the manufacturer.</w:t>
            </w:r>
          </w:p>
          <w:p w:rsidR="001F225C" w:rsidRPr="00810B34" w:rsidRDefault="001F225C" w:rsidP="007538BA">
            <w:pPr>
              <w:pStyle w:val="BlockText"/>
            </w:pPr>
          </w:p>
          <w:p w:rsidR="001F225C" w:rsidRPr="00810B34" w:rsidRDefault="001F225C" w:rsidP="007538BA">
            <w:pPr>
              <w:pStyle w:val="BlockText"/>
            </w:pPr>
            <w:r w:rsidRPr="00810B34">
              <w:t>All work baskets deemed unfit for use by inspection must be:</w:t>
            </w:r>
          </w:p>
          <w:p w:rsidR="001F225C" w:rsidRPr="00810B34" w:rsidRDefault="001F225C" w:rsidP="007538BA">
            <w:pPr>
              <w:pStyle w:val="BulletText1"/>
            </w:pPr>
            <w:r w:rsidRPr="00810B34">
              <w:t>tagged Do Not Use and</w:t>
            </w:r>
          </w:p>
          <w:p w:rsidR="001F225C" w:rsidRPr="00810B34" w:rsidRDefault="001F225C" w:rsidP="007538BA">
            <w:pPr>
              <w:pStyle w:val="BulletText1"/>
            </w:pPr>
            <w:r w:rsidRPr="00810B34">
              <w:t>taken out of service and repaired/re-tested or destroyed.</w:t>
            </w:r>
          </w:p>
        </w:tc>
      </w:tr>
    </w:tbl>
    <w:p w:rsidR="006C1F3E" w:rsidRPr="006C1F3E" w:rsidRDefault="006C1F3E" w:rsidP="007538BA">
      <w:pPr>
        <w:pStyle w:val="BlockLine"/>
      </w:pPr>
    </w:p>
    <w:tbl>
      <w:tblPr>
        <w:tblW w:w="0" w:type="auto"/>
        <w:tblLayout w:type="fixed"/>
        <w:tblLook w:val="0000" w:firstRow="0" w:lastRow="0" w:firstColumn="0" w:lastColumn="0" w:noHBand="0" w:noVBand="0"/>
      </w:tblPr>
      <w:tblGrid>
        <w:gridCol w:w="1728"/>
        <w:gridCol w:w="8820"/>
      </w:tblGrid>
      <w:tr w:rsidR="00022F1E">
        <w:trPr>
          <w:trHeight w:val="87"/>
        </w:trPr>
        <w:tc>
          <w:tcPr>
            <w:tcW w:w="1728" w:type="dxa"/>
          </w:tcPr>
          <w:p w:rsidR="00022F1E" w:rsidRPr="00810B34" w:rsidRDefault="00022F1E" w:rsidP="007538BA">
            <w:pPr>
              <w:pStyle w:val="Heading4"/>
            </w:pPr>
            <w:bookmarkStart w:id="176" w:name="_Toc425746770"/>
            <w:bookmarkStart w:id="177" w:name="operational_and_load_test_4_7_5"/>
            <w:r w:rsidRPr="00810B34">
              <w:t>4.7.5 Operational and Load Test</w:t>
            </w:r>
            <w:bookmarkEnd w:id="176"/>
            <w:bookmarkEnd w:id="177"/>
          </w:p>
        </w:tc>
        <w:tc>
          <w:tcPr>
            <w:tcW w:w="8820" w:type="dxa"/>
          </w:tcPr>
          <w:p w:rsidR="00022F1E" w:rsidRPr="00810B34" w:rsidRDefault="00022F1E" w:rsidP="007538BA">
            <w:pPr>
              <w:pStyle w:val="BlockText"/>
            </w:pPr>
            <w:r w:rsidRPr="00810B34">
              <w:t>Operational and load testing shall be performed and documented before initial use and before each subsequent use. Documentation of these tests shall be kept on location by the owner for at least two test cycles and shall be made readily available.</w:t>
            </w:r>
          </w:p>
          <w:p w:rsidR="00022F1E" w:rsidRPr="00810B34" w:rsidRDefault="00022F1E" w:rsidP="007538BA">
            <w:pPr>
              <w:pStyle w:val="BlockText"/>
            </w:pPr>
          </w:p>
          <w:p w:rsidR="00022F1E" w:rsidRPr="00810B34" w:rsidRDefault="00022F1E" w:rsidP="007538BA">
            <w:pPr>
              <w:pStyle w:val="BlockText"/>
            </w:pPr>
            <w:r w:rsidRPr="00810B34">
              <w:t>The QP shall perform and document load tests as follows:</w:t>
            </w:r>
          </w:p>
          <w:p w:rsidR="00022F1E" w:rsidRPr="00810B34" w:rsidRDefault="00022F1E" w:rsidP="007538BA">
            <w:pPr>
              <w:pStyle w:val="BulletText1"/>
            </w:pPr>
            <w:r w:rsidRPr="00810B34">
              <w:t>At each new job site the platform and rigging must be proof-tested to 125% of the rated capacity before hoisting personnel.</w:t>
            </w:r>
          </w:p>
          <w:p w:rsidR="00022F1E" w:rsidRPr="00810B34" w:rsidRDefault="00022F1E" w:rsidP="007538BA">
            <w:pPr>
              <w:pStyle w:val="BulletText1"/>
            </w:pPr>
            <w:r w:rsidRPr="00810B34">
              <w:t>With the load evenly distributed in the basket, the platform must be hoisted and held in a suspended position for at least 5 minutes.</w:t>
            </w:r>
          </w:p>
          <w:p w:rsidR="00022F1E" w:rsidRPr="00810B34" w:rsidRDefault="00022F1E" w:rsidP="007538BA">
            <w:pPr>
              <w:pStyle w:val="BulletText1"/>
            </w:pPr>
            <w:r w:rsidRPr="00810B34">
              <w:t>After the test, a QP shall inspect the basket.</w:t>
            </w:r>
          </w:p>
          <w:p w:rsidR="00022F1E" w:rsidRPr="00810B34" w:rsidRDefault="00022F1E" w:rsidP="007538BA">
            <w:pPr>
              <w:pStyle w:val="BlockText"/>
            </w:pPr>
          </w:p>
          <w:p w:rsidR="00022F1E" w:rsidRPr="00810B34" w:rsidRDefault="00022F1E" w:rsidP="007538BA">
            <w:pPr>
              <w:pStyle w:val="BlockText"/>
            </w:pPr>
            <w:r w:rsidRPr="00810B34">
              <w:t>After any structural repair, the basket must be proof-tested to 150% of the rated capacity.</w:t>
            </w:r>
          </w:p>
          <w:p w:rsidR="00022F1E" w:rsidRPr="00810B34" w:rsidRDefault="00022F1E" w:rsidP="007538BA">
            <w:pPr>
              <w:pStyle w:val="BlockText"/>
            </w:pPr>
          </w:p>
          <w:p w:rsidR="00022F1E" w:rsidRDefault="00022F1E" w:rsidP="007538BA">
            <w:pPr>
              <w:pStyle w:val="NoteText"/>
            </w:pPr>
            <w:r w:rsidRPr="00810B34">
              <w:t>NOTE:</w:t>
            </w:r>
            <w:r w:rsidRPr="00810B34">
              <w:tab/>
              <w:t>Repairs or alterations to non-lifting or non-holding components do not require a load test, although a functional check should be performed to determine if the repairs or alterations are acceptable.</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rPr>
          <w:trHeight w:val="87"/>
        </w:trPr>
        <w:tc>
          <w:tcPr>
            <w:tcW w:w="1728" w:type="dxa"/>
          </w:tcPr>
          <w:p w:rsidR="00022F1E" w:rsidRPr="00810B34" w:rsidRDefault="00022F1E" w:rsidP="007538BA">
            <w:pPr>
              <w:pStyle w:val="Heading4"/>
            </w:pPr>
            <w:bookmarkStart w:id="178" w:name="_Toc425746771"/>
            <w:bookmarkStart w:id="179" w:name="wire_rope_slings_4_7_6"/>
            <w:r w:rsidRPr="00810B34">
              <w:t>4.7.6 Wire Rope Slings</w:t>
            </w:r>
            <w:bookmarkEnd w:id="178"/>
            <w:bookmarkEnd w:id="179"/>
          </w:p>
        </w:tc>
        <w:tc>
          <w:tcPr>
            <w:tcW w:w="8820" w:type="dxa"/>
          </w:tcPr>
          <w:p w:rsidR="00022F1E" w:rsidRPr="00810B34" w:rsidRDefault="00022F1E" w:rsidP="007538BA">
            <w:pPr>
              <w:pStyle w:val="BlockText"/>
            </w:pPr>
            <w:r w:rsidRPr="00810B34">
              <w:t>All wire rope slings must be manufactured in accordance with API RP 2D (5.2.4b) and ASME B30.9.</w:t>
            </w:r>
          </w:p>
          <w:p w:rsidR="00022F1E" w:rsidRPr="00810B34" w:rsidRDefault="00022F1E" w:rsidP="007538BA">
            <w:pPr>
              <w:pStyle w:val="BlockText"/>
            </w:pPr>
          </w:p>
          <w:p w:rsidR="00022F1E" w:rsidRPr="00810B34" w:rsidRDefault="00022F1E" w:rsidP="007538BA">
            <w:pPr>
              <w:pStyle w:val="BlockText"/>
            </w:pPr>
            <w:r w:rsidRPr="00810B34">
              <w:t>Field fabricated slings are not allowed.</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rsidRPr="00810B34">
        <w:trPr>
          <w:trHeight w:val="87"/>
        </w:trPr>
        <w:tc>
          <w:tcPr>
            <w:tcW w:w="1728" w:type="dxa"/>
          </w:tcPr>
          <w:p w:rsidR="00022F1E" w:rsidRPr="00810B34" w:rsidRDefault="00022F1E" w:rsidP="007538BA">
            <w:pPr>
              <w:pStyle w:val="Heading4"/>
            </w:pPr>
            <w:bookmarkStart w:id="180" w:name="_Toc425746772"/>
            <w:bookmarkStart w:id="181" w:name="replacement_parts_4_7_7"/>
            <w:r w:rsidRPr="00810B34">
              <w:t>4.7.7 Replacement Parts</w:t>
            </w:r>
            <w:bookmarkEnd w:id="180"/>
            <w:bookmarkEnd w:id="181"/>
          </w:p>
        </w:tc>
        <w:tc>
          <w:tcPr>
            <w:tcW w:w="8820" w:type="dxa"/>
          </w:tcPr>
          <w:p w:rsidR="00022F1E" w:rsidRPr="00810B34" w:rsidRDefault="00022F1E" w:rsidP="007538BA">
            <w:pPr>
              <w:pStyle w:val="BlockText"/>
            </w:pPr>
            <w:r w:rsidRPr="00810B34">
              <w:t>An original equipment manufacturer (OEM) or other approved vendor shall supply parts or components.</w:t>
            </w:r>
          </w:p>
        </w:tc>
      </w:tr>
    </w:tbl>
    <w:p w:rsidR="00022F1E" w:rsidRPr="00810B34"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rPr>
          <w:trHeight w:val="87"/>
        </w:trPr>
        <w:tc>
          <w:tcPr>
            <w:tcW w:w="1728" w:type="dxa"/>
          </w:tcPr>
          <w:p w:rsidR="00022F1E" w:rsidRPr="00810B34" w:rsidRDefault="00022F1E" w:rsidP="007538BA">
            <w:pPr>
              <w:pStyle w:val="Heading4"/>
            </w:pPr>
            <w:bookmarkStart w:id="182" w:name="_Toc425746773"/>
            <w:bookmarkStart w:id="183" w:name="repairs_4_7_8"/>
            <w:r w:rsidRPr="00810B34">
              <w:t>4.7.8 Repairs</w:t>
            </w:r>
            <w:bookmarkEnd w:id="182"/>
            <w:bookmarkEnd w:id="183"/>
          </w:p>
        </w:tc>
        <w:tc>
          <w:tcPr>
            <w:tcW w:w="8820" w:type="dxa"/>
          </w:tcPr>
          <w:p w:rsidR="00022F1E" w:rsidRDefault="00022F1E" w:rsidP="007538BA">
            <w:pPr>
              <w:pStyle w:val="BlockText"/>
            </w:pPr>
            <w:r w:rsidRPr="00810B34">
              <w:t>Structural repairs must be performed by qualified personnel in accordance with manufacturers’ recommendations and the applicable ASME B30 document.</w:t>
            </w:r>
          </w:p>
        </w:tc>
      </w:tr>
    </w:tbl>
    <w:p w:rsidR="00022F1E" w:rsidRDefault="00022F1E" w:rsidP="007538BA">
      <w:pPr>
        <w:pStyle w:val="BlockLine"/>
      </w:pPr>
    </w:p>
    <w:p w:rsidR="00022F1E" w:rsidRDefault="00022F1E" w:rsidP="007538BA">
      <w:pPr>
        <w:pStyle w:val="Heading2"/>
      </w:pPr>
      <w:bookmarkStart w:id="184" w:name="_Toc425746774"/>
      <w:bookmarkStart w:id="185" w:name="ROPE_ACCESS_5"/>
      <w:r>
        <w:t>5 Rope Access</w:t>
      </w:r>
      <w:bookmarkEnd w:id="184"/>
      <w:bookmarkEnd w:id="185"/>
    </w:p>
    <w:p w:rsidR="00022F1E" w:rsidRDefault="00022F1E" w:rsidP="007538BA">
      <w:pPr>
        <w:pStyle w:val="Heading3"/>
      </w:pPr>
      <w:bookmarkStart w:id="186" w:name="_Toc425746775"/>
      <w:bookmarkStart w:id="187" w:name="_Toc134955943"/>
      <w:r>
        <w:t>5.1 Contractor Requirements</w:t>
      </w:r>
      <w:bookmarkEnd w:id="186"/>
    </w:p>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rPr>
          <w:cantSplit/>
        </w:trPr>
        <w:tc>
          <w:tcPr>
            <w:tcW w:w="1728" w:type="dxa"/>
          </w:tcPr>
          <w:p w:rsidR="00022F1E" w:rsidRDefault="00022F1E" w:rsidP="007538BA">
            <w:pPr>
              <w:pStyle w:val="Heading4"/>
            </w:pPr>
            <w:bookmarkStart w:id="188" w:name="_Toc425746776"/>
            <w:bookmarkStart w:id="189" w:name="overview_5_1_1"/>
            <w:r>
              <w:t>5.1.1 Overview</w:t>
            </w:r>
            <w:bookmarkEnd w:id="188"/>
            <w:bookmarkEnd w:id="189"/>
          </w:p>
        </w:tc>
        <w:tc>
          <w:tcPr>
            <w:tcW w:w="8820" w:type="dxa"/>
          </w:tcPr>
          <w:p w:rsidR="00022F1E" w:rsidRDefault="00022F1E" w:rsidP="007538BA">
            <w:pPr>
              <w:pStyle w:val="BlockText"/>
              <w:rPr>
                <w:highlight w:val="yellow"/>
              </w:rPr>
            </w:pPr>
            <w:r>
              <w:t>Rope access work at UAD locations shall be performed by certified contractors.</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818"/>
        <w:gridCol w:w="8730"/>
      </w:tblGrid>
      <w:tr w:rsidR="00022F1E" w:rsidTr="00BF4F75">
        <w:tc>
          <w:tcPr>
            <w:tcW w:w="1818" w:type="dxa"/>
          </w:tcPr>
          <w:p w:rsidR="00022F1E" w:rsidRDefault="00022F1E" w:rsidP="007538BA">
            <w:pPr>
              <w:pStyle w:val="Heading4"/>
            </w:pPr>
            <w:bookmarkStart w:id="190" w:name="_Toc425746777"/>
            <w:bookmarkStart w:id="191" w:name="reqs_5_1_2"/>
            <w:r>
              <w:t>5.1.2 Requirements</w:t>
            </w:r>
            <w:bookmarkEnd w:id="190"/>
            <w:bookmarkEnd w:id="191"/>
            <w:r>
              <w:t xml:space="preserve"> </w:t>
            </w:r>
          </w:p>
        </w:tc>
        <w:tc>
          <w:tcPr>
            <w:tcW w:w="8730" w:type="dxa"/>
          </w:tcPr>
          <w:p w:rsidR="00022F1E" w:rsidRDefault="00022F1E" w:rsidP="007538BA">
            <w:pPr>
              <w:pStyle w:val="BlockText"/>
            </w:pPr>
            <w:r>
              <w:t>Contractors engaged in rope access shall:</w:t>
            </w:r>
          </w:p>
          <w:p w:rsidR="00022F1E" w:rsidRDefault="00022F1E" w:rsidP="007538BA">
            <w:pPr>
              <w:pStyle w:val="BulletText1"/>
            </w:pPr>
            <w:r>
              <w:t xml:space="preserve"> be certified per the conditions set forth by the:</w:t>
            </w:r>
          </w:p>
          <w:p w:rsidR="00022F1E" w:rsidRDefault="00022F1E" w:rsidP="007538BA">
            <w:pPr>
              <w:pStyle w:val="BulletText2"/>
            </w:pPr>
            <w:r>
              <w:t xml:space="preserve">Industrial Rope Access Trade Association (IRATA), or </w:t>
            </w:r>
          </w:p>
          <w:p w:rsidR="00022F1E" w:rsidRDefault="00022F1E" w:rsidP="007538BA">
            <w:pPr>
              <w:pStyle w:val="BulletText2"/>
            </w:pPr>
            <w:r>
              <w:t>Society of Professional Rope Access Technicians (SPRAT), and</w:t>
            </w:r>
          </w:p>
          <w:p w:rsidR="00022F1E" w:rsidRDefault="00022F1E" w:rsidP="007538BA">
            <w:pPr>
              <w:pStyle w:val="BulletText1"/>
            </w:pPr>
            <w:r>
              <w:t>use equipment as stipulated in the above criteria. (</w:t>
            </w:r>
            <w:r>
              <w:rPr>
                <w:iCs/>
              </w:rPr>
              <w:t>Refer to</w:t>
            </w:r>
            <w:r>
              <w:rPr>
                <w:i/>
                <w:iCs/>
              </w:rPr>
              <w:t xml:space="preserve"> </w:t>
            </w:r>
            <w:r w:rsidR="00176E10" w:rsidRPr="00167899">
              <w:t>HSE0044-PR01-TO.07 Rope Access Criteria – IRATA/SPRAT</w:t>
            </w:r>
            <w:r>
              <w:t>).</w:t>
            </w:r>
          </w:p>
          <w:p w:rsidR="00022F1E" w:rsidRDefault="00022F1E" w:rsidP="007538BA">
            <w:pPr>
              <w:pStyle w:val="NoteText"/>
              <w:tabs>
                <w:tab w:val="clear" w:pos="792"/>
                <w:tab w:val="left" w:pos="882"/>
              </w:tabs>
              <w:ind w:left="882" w:hanging="882"/>
            </w:pPr>
          </w:p>
          <w:p w:rsidR="00022F1E" w:rsidRDefault="00022F1E" w:rsidP="007538BA">
            <w:pPr>
              <w:pStyle w:val="NoteText"/>
            </w:pPr>
            <w:r>
              <w:t>NOTE:</w:t>
            </w:r>
            <w:r>
              <w:tab/>
              <w:t>UAD fall protection policies apply where activities that do not require rope access are performed.</w:t>
            </w:r>
          </w:p>
        </w:tc>
      </w:tr>
    </w:tbl>
    <w:p w:rsidR="00022F1E" w:rsidRPr="00BC4EC5" w:rsidRDefault="00022F1E" w:rsidP="00BC4EC5">
      <w:pPr>
        <w:pStyle w:val="BlockLine"/>
      </w:pPr>
      <w:bookmarkStart w:id="192" w:name="_Hlk521752854"/>
      <w:bookmarkStart w:id="193" w:name="_Hlk524181026"/>
    </w:p>
    <w:p w:rsidR="00022F1E" w:rsidRDefault="00022F1E" w:rsidP="000320E0">
      <w:pPr>
        <w:pStyle w:val="Heading2"/>
        <w:keepNext/>
        <w:spacing w:before="0" w:after="0"/>
      </w:pPr>
      <w:bookmarkStart w:id="194" w:name="_6_Ladders"/>
      <w:bookmarkStart w:id="195" w:name="_Toc425746778"/>
      <w:bookmarkStart w:id="196" w:name="LADDERS_6"/>
      <w:bookmarkEnd w:id="192"/>
      <w:bookmarkEnd w:id="193"/>
      <w:bookmarkEnd w:id="194"/>
      <w:r>
        <w:t>6 Ladders</w:t>
      </w:r>
      <w:bookmarkEnd w:id="195"/>
      <w:bookmarkEnd w:id="196"/>
    </w:p>
    <w:p w:rsidR="00022F1E" w:rsidRDefault="00022F1E" w:rsidP="000320E0">
      <w:pPr>
        <w:pStyle w:val="Heading3"/>
        <w:keepNext/>
      </w:pPr>
      <w:bookmarkStart w:id="197" w:name="_Toc425746779"/>
      <w:bookmarkStart w:id="198" w:name="FIXED_LADDERS_6_1"/>
      <w:r>
        <w:t>6.1 Fixed Ladders</w:t>
      </w:r>
      <w:bookmarkEnd w:id="197"/>
      <w:bookmarkEnd w:id="198"/>
    </w:p>
    <w:p w:rsidR="00022F1E" w:rsidRPr="00BC4EC5" w:rsidRDefault="00022F1E" w:rsidP="00BC4EC5">
      <w:pPr>
        <w:pStyle w:val="BlockLine"/>
      </w:pPr>
    </w:p>
    <w:tbl>
      <w:tblPr>
        <w:tblW w:w="0" w:type="auto"/>
        <w:tblLayout w:type="fixed"/>
        <w:tblLook w:val="0000" w:firstRow="0" w:lastRow="0" w:firstColumn="0" w:lastColumn="0" w:noHBand="0" w:noVBand="0"/>
      </w:tblPr>
      <w:tblGrid>
        <w:gridCol w:w="1818"/>
        <w:gridCol w:w="8730"/>
      </w:tblGrid>
      <w:tr w:rsidR="00022F1E">
        <w:trPr>
          <w:trHeight w:val="2385"/>
        </w:trPr>
        <w:tc>
          <w:tcPr>
            <w:tcW w:w="1818" w:type="dxa"/>
          </w:tcPr>
          <w:p w:rsidR="00022F1E" w:rsidRDefault="00022F1E" w:rsidP="007538BA">
            <w:pPr>
              <w:pStyle w:val="Heading4"/>
            </w:pPr>
            <w:bookmarkStart w:id="199" w:name="_Toc425746780"/>
            <w:bookmarkStart w:id="200" w:name="reqs_6_1_1"/>
            <w:r>
              <w:t>6.1.1 Requirements</w:t>
            </w:r>
            <w:bookmarkEnd w:id="199"/>
            <w:bookmarkEnd w:id="200"/>
          </w:p>
        </w:tc>
        <w:tc>
          <w:tcPr>
            <w:tcW w:w="8730" w:type="dxa"/>
          </w:tcPr>
          <w:p w:rsidR="00022F1E" w:rsidRDefault="00022F1E" w:rsidP="007538BA">
            <w:pPr>
              <w:pStyle w:val="BlockText"/>
            </w:pPr>
            <w:r>
              <w:t xml:space="preserve">Fixed ladders (except emergency escape ladders) </w:t>
            </w:r>
            <w:r>
              <w:rPr>
                <w:rFonts w:cs="Arial"/>
              </w:rPr>
              <w:t>≥</w:t>
            </w:r>
            <w:r>
              <w:t xml:space="preserve"> </w:t>
            </w:r>
            <w:r w:rsidR="00F742E9" w:rsidRPr="00937309">
              <w:t>20</w:t>
            </w:r>
            <w:r w:rsidRPr="00937309">
              <w:t>'</w:t>
            </w:r>
            <w:r>
              <w:t xml:space="preserve"> shall be equipped with:</w:t>
            </w:r>
          </w:p>
          <w:p w:rsidR="00022F1E" w:rsidRDefault="00022F1E" w:rsidP="007538BA">
            <w:pPr>
              <w:pStyle w:val="BulletText1"/>
            </w:pPr>
            <w:r>
              <w:t>cages (to start at 7' to 8' to ensure adequate head clearance);</w:t>
            </w:r>
          </w:p>
          <w:p w:rsidR="00022F1E" w:rsidRDefault="00022F1E" w:rsidP="007538BA">
            <w:pPr>
              <w:pStyle w:val="BulletText1"/>
            </w:pPr>
            <w:r>
              <w:t>self-closing swing-gate closures with a top rail and a mid-rail, or equivalent, installed at each landing;</w:t>
            </w:r>
          </w:p>
          <w:p w:rsidR="00022F1E" w:rsidRDefault="00022F1E" w:rsidP="007538BA">
            <w:pPr>
              <w:pStyle w:val="BulletText1"/>
            </w:pPr>
            <w:r>
              <w:t>a ladder climbing system;</w:t>
            </w:r>
          </w:p>
          <w:p w:rsidR="00022F1E" w:rsidRDefault="00022F1E" w:rsidP="007538BA">
            <w:pPr>
              <w:pStyle w:val="BulletText1"/>
            </w:pPr>
            <w:r>
              <w:t>an alternate means of access (e.g. walkways, permanent or temporary stairs) should be installed in lieu of a ladder where possible to eliminate the fall hazard;</w:t>
            </w:r>
          </w:p>
          <w:p w:rsidR="00022F1E" w:rsidRDefault="00022F1E" w:rsidP="007538BA">
            <w:pPr>
              <w:pStyle w:val="BulletText1"/>
            </w:pPr>
            <w:r>
              <w:t>a ladder climb/safety system; and</w:t>
            </w:r>
          </w:p>
          <w:p w:rsidR="00022F1E" w:rsidRDefault="00022F1E" w:rsidP="007538BA">
            <w:pPr>
              <w:pStyle w:val="BulletText1"/>
            </w:pPr>
            <w:r>
              <w:t>a lanyard/attachment of 9" maximum is to be used on ladder climb systems.</w:t>
            </w:r>
          </w:p>
        </w:tc>
      </w:tr>
    </w:tbl>
    <w:p w:rsidR="00022F1E" w:rsidRDefault="00022F1E" w:rsidP="007538BA">
      <w:pPr>
        <w:pStyle w:val="BlockLine"/>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8730"/>
      </w:tblGrid>
      <w:tr w:rsidR="001F225C" w:rsidTr="005E5FB8">
        <w:trPr>
          <w:trHeight w:val="603"/>
        </w:trPr>
        <w:tc>
          <w:tcPr>
            <w:tcW w:w="1800" w:type="dxa"/>
            <w:tcBorders>
              <w:top w:val="nil"/>
              <w:left w:val="nil"/>
              <w:bottom w:val="nil"/>
              <w:right w:val="nil"/>
            </w:tcBorders>
          </w:tcPr>
          <w:p w:rsidR="001F225C" w:rsidRDefault="001F225C" w:rsidP="007538BA">
            <w:pPr>
              <w:pStyle w:val="Heading4"/>
            </w:pPr>
            <w:bookmarkStart w:id="201" w:name="_Toc425746781"/>
            <w:bookmarkStart w:id="202" w:name="scaffold_ladders_6_1_2"/>
            <w:r>
              <w:t>6.1.2 Scaffold Ladders</w:t>
            </w:r>
            <w:bookmarkEnd w:id="201"/>
            <w:bookmarkEnd w:id="202"/>
          </w:p>
        </w:tc>
        <w:tc>
          <w:tcPr>
            <w:tcW w:w="8730" w:type="dxa"/>
            <w:tcBorders>
              <w:top w:val="nil"/>
              <w:left w:val="nil"/>
              <w:bottom w:val="nil"/>
              <w:right w:val="nil"/>
            </w:tcBorders>
          </w:tcPr>
          <w:p w:rsidR="001F225C" w:rsidRDefault="001F225C" w:rsidP="007538BA">
            <w:pPr>
              <w:pStyle w:val="BulletText1"/>
            </w:pPr>
            <w:r>
              <w:t xml:space="preserve">Fixed ladders built as part of a scaffold require additional safeguarding as defined in </w:t>
            </w:r>
            <w:r w:rsidRPr="00167899">
              <w:t>Section 4.6</w:t>
            </w:r>
            <w:r>
              <w:t>.</w:t>
            </w:r>
          </w:p>
          <w:p w:rsidR="001F225C" w:rsidRDefault="001F225C" w:rsidP="007538BA">
            <w:pPr>
              <w:pStyle w:val="BulletText1"/>
            </w:pPr>
            <w:r>
              <w:t>Ladders attached on the outside of a scaffold for should be reviewed and alternate location or designs considered (i.e. inside scaffold frame, temporary stairs, or walkways from platform deck).</w:t>
            </w:r>
          </w:p>
        </w:tc>
      </w:tr>
    </w:tbl>
    <w:p w:rsidR="001F225C" w:rsidRPr="001F225C" w:rsidRDefault="001F225C" w:rsidP="007538BA">
      <w:pPr>
        <w:pStyle w:val="BlockLine"/>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17"/>
        <w:gridCol w:w="8823"/>
      </w:tblGrid>
      <w:tr w:rsidR="001F225C" w:rsidTr="001F225C">
        <w:trPr>
          <w:trHeight w:val="87"/>
        </w:trPr>
        <w:tc>
          <w:tcPr>
            <w:tcW w:w="1617" w:type="dxa"/>
            <w:tcBorders>
              <w:top w:val="nil"/>
              <w:left w:val="nil"/>
              <w:bottom w:val="nil"/>
              <w:right w:val="nil"/>
            </w:tcBorders>
          </w:tcPr>
          <w:p w:rsidR="001F225C" w:rsidRDefault="001F225C" w:rsidP="007538BA">
            <w:pPr>
              <w:pStyle w:val="Heading4"/>
            </w:pPr>
            <w:bookmarkStart w:id="203" w:name="_Toc425746782"/>
            <w:r>
              <w:t>6.1.3 Ladder Climbing Systems</w:t>
            </w:r>
            <w:bookmarkEnd w:id="203"/>
          </w:p>
        </w:tc>
        <w:tc>
          <w:tcPr>
            <w:tcW w:w="8823" w:type="dxa"/>
            <w:tcBorders>
              <w:top w:val="nil"/>
              <w:left w:val="nil"/>
              <w:bottom w:val="nil"/>
              <w:right w:val="nil"/>
            </w:tcBorders>
          </w:tcPr>
          <w:p w:rsidR="001F225C" w:rsidRDefault="001F225C" w:rsidP="007538BA">
            <w:pPr>
              <w:pStyle w:val="BlockText"/>
            </w:pPr>
            <w:r>
              <w:t xml:space="preserve">Ladder climbing systems (ladder safety systems, safety-climbing devices) shall be provided for fall protection while ascending and descending ladders as specified in </w:t>
            </w:r>
            <w:r w:rsidRPr="006A1DD4">
              <w:t>ENG0095SP</w:t>
            </w:r>
            <w:r>
              <w:t>.</w:t>
            </w:r>
          </w:p>
          <w:p w:rsidR="001F225C" w:rsidRDefault="001F225C" w:rsidP="007538BA">
            <w:pPr>
              <w:pStyle w:val="BlockText"/>
            </w:pPr>
          </w:p>
          <w:p w:rsidR="001F225C" w:rsidRDefault="001F225C" w:rsidP="007538BA">
            <w:pPr>
              <w:pStyle w:val="NoteText"/>
            </w:pPr>
            <w:r>
              <w:t>NOTE:</w:t>
            </w:r>
            <w:r>
              <w:tab/>
              <w:t>These systems are not intended for use as a positioning device. When activities require an individual to perform work from a fixed ladder, a positioning device shall be attached to an appropriate anchor point.</w:t>
            </w:r>
          </w:p>
        </w:tc>
      </w:tr>
    </w:tbl>
    <w:p w:rsidR="001F225C" w:rsidRDefault="001F225C" w:rsidP="007538BA">
      <w:pPr>
        <w:pStyle w:val="BlockLine"/>
      </w:pPr>
    </w:p>
    <w:tbl>
      <w:tblPr>
        <w:tblW w:w="0" w:type="auto"/>
        <w:tblLayout w:type="fixed"/>
        <w:tblLook w:val="0000" w:firstRow="0" w:lastRow="0" w:firstColumn="0" w:lastColumn="0" w:noHBand="0" w:noVBand="0"/>
      </w:tblPr>
      <w:tblGrid>
        <w:gridCol w:w="1728"/>
        <w:gridCol w:w="8820"/>
      </w:tblGrid>
      <w:tr w:rsidR="00022F1E">
        <w:tc>
          <w:tcPr>
            <w:tcW w:w="1728" w:type="dxa"/>
          </w:tcPr>
          <w:p w:rsidR="00022F1E" w:rsidRDefault="00022F1E" w:rsidP="007538BA">
            <w:pPr>
              <w:pStyle w:val="Heading4"/>
            </w:pPr>
            <w:bookmarkStart w:id="204" w:name="_Toc425746783"/>
            <w:bookmarkStart w:id="205" w:name="_Toc360941090"/>
            <w:bookmarkStart w:id="206" w:name="_Toc360941706"/>
            <w:bookmarkStart w:id="207" w:name="_Toc360945704"/>
            <w:bookmarkStart w:id="208" w:name="_Hlk520184669"/>
            <w:r>
              <w:t>6.1.4 Positioning Device Systems</w:t>
            </w:r>
            <w:bookmarkEnd w:id="204"/>
          </w:p>
        </w:tc>
        <w:tc>
          <w:tcPr>
            <w:tcW w:w="8820" w:type="dxa"/>
          </w:tcPr>
          <w:p w:rsidR="00022F1E" w:rsidRDefault="00022F1E" w:rsidP="007538BA">
            <w:pPr>
              <w:pStyle w:val="BlockText"/>
            </w:pPr>
            <w:r>
              <w:t>A positioning device system (in addition to a fall arrest system) designed to support or position a person at the work level for hands-free work shall be used when working from a fixed ladder or work location where there is a potential for free fall.</w:t>
            </w:r>
          </w:p>
          <w:p w:rsidR="00022F1E" w:rsidRDefault="00022F1E" w:rsidP="007538BA">
            <w:pPr>
              <w:pStyle w:val="BulletText1"/>
              <w:numPr>
                <w:ilvl w:val="0"/>
                <w:numId w:val="0"/>
              </w:numPr>
            </w:pPr>
          </w:p>
          <w:p w:rsidR="00022F1E" w:rsidRDefault="00022F1E" w:rsidP="007538BA">
            <w:pPr>
              <w:pStyle w:val="BlockText"/>
            </w:pPr>
            <w:r>
              <w:t>The work positioning system shall be:</w:t>
            </w:r>
          </w:p>
          <w:p w:rsidR="00022F1E" w:rsidRDefault="00022F1E" w:rsidP="007538BA">
            <w:pPr>
              <w:pStyle w:val="BulletText1"/>
            </w:pPr>
            <w:r>
              <w:t>designed such that a worker can fall no more than 2' and</w:t>
            </w:r>
          </w:p>
          <w:p w:rsidR="00022F1E" w:rsidRDefault="00022F1E" w:rsidP="007538BA">
            <w:pPr>
              <w:pStyle w:val="BulletText1"/>
            </w:pPr>
            <w:r>
              <w:t>attached to an anchorage that can withstand 3,000 lb of arresting force or twice the potential impact load of a worker’s fall.</w:t>
            </w:r>
          </w:p>
        </w:tc>
      </w:tr>
    </w:tbl>
    <w:p w:rsidR="00022F1E" w:rsidRPr="00BC4EC5" w:rsidRDefault="00022F1E" w:rsidP="00BC4EC5">
      <w:pPr>
        <w:pStyle w:val="BlockLine"/>
      </w:pPr>
    </w:p>
    <w:p w:rsidR="00022F1E" w:rsidRDefault="00022F1E" w:rsidP="000320E0">
      <w:pPr>
        <w:pStyle w:val="Heading3"/>
        <w:keepNext/>
      </w:pPr>
      <w:bookmarkStart w:id="209" w:name="_Toc425746784"/>
      <w:bookmarkEnd w:id="205"/>
      <w:bookmarkEnd w:id="206"/>
      <w:bookmarkEnd w:id="207"/>
      <w:bookmarkEnd w:id="208"/>
      <w:r>
        <w:t>6.2 Ascending or Descending Ladders</w:t>
      </w:r>
      <w:bookmarkEnd w:id="209"/>
    </w:p>
    <w:p w:rsidR="00022F1E" w:rsidRPr="00BC4EC5" w:rsidRDefault="00022F1E" w:rsidP="00BC4EC5">
      <w:pPr>
        <w:pStyle w:val="BlockLine"/>
      </w:pPr>
    </w:p>
    <w:tbl>
      <w:tblPr>
        <w:tblW w:w="0" w:type="auto"/>
        <w:tblLayout w:type="fixed"/>
        <w:tblCellMar>
          <w:left w:w="115" w:type="dxa"/>
          <w:right w:w="0" w:type="dxa"/>
        </w:tblCellMar>
        <w:tblLook w:val="0000" w:firstRow="0" w:lastRow="0" w:firstColumn="0" w:lastColumn="0" w:noHBand="0" w:noVBand="0"/>
      </w:tblPr>
      <w:tblGrid>
        <w:gridCol w:w="1728"/>
        <w:gridCol w:w="8820"/>
      </w:tblGrid>
      <w:tr w:rsidR="00022F1E" w:rsidTr="00937309">
        <w:trPr>
          <w:cantSplit/>
          <w:trHeight w:val="1170"/>
        </w:trPr>
        <w:tc>
          <w:tcPr>
            <w:tcW w:w="1728" w:type="dxa"/>
          </w:tcPr>
          <w:p w:rsidR="00022F1E" w:rsidRDefault="00022F1E" w:rsidP="007538BA">
            <w:pPr>
              <w:pStyle w:val="Heading4"/>
            </w:pPr>
            <w:bookmarkStart w:id="210" w:name="_Toc425746785"/>
            <w:r>
              <w:t xml:space="preserve">6.2.1 </w:t>
            </w:r>
            <w:r w:rsidR="007D0B99" w:rsidRPr="00937309">
              <w:t>General Requirements</w:t>
            </w:r>
            <w:bookmarkEnd w:id="210"/>
          </w:p>
        </w:tc>
        <w:tc>
          <w:tcPr>
            <w:tcW w:w="8820" w:type="dxa"/>
          </w:tcPr>
          <w:p w:rsidR="00022F1E" w:rsidRPr="00937309" w:rsidRDefault="00022F1E" w:rsidP="007538BA">
            <w:pPr>
              <w:pStyle w:val="BlockText"/>
            </w:pPr>
            <w:r>
              <w:t xml:space="preserve">When ascending or </w:t>
            </w:r>
            <w:r w:rsidRPr="00937309">
              <w:t xml:space="preserve">descending ladders &lt; </w:t>
            </w:r>
            <w:r w:rsidR="00F742E9" w:rsidRPr="00937309">
              <w:t>20</w:t>
            </w:r>
            <w:r w:rsidRPr="00937309">
              <w:t>' to access a landing that is properly guarded with handrails and a double bar gate</w:t>
            </w:r>
            <w:r w:rsidR="007D0B99" w:rsidRPr="00937309">
              <w:t>, 100% tie-off is not required; however</w:t>
            </w:r>
            <w:r w:rsidRPr="00937309">
              <w:t>:</w:t>
            </w:r>
          </w:p>
          <w:p w:rsidR="00022F1E" w:rsidRPr="00937309" w:rsidRDefault="00022F1E" w:rsidP="007538BA">
            <w:pPr>
              <w:pStyle w:val="BulletText1"/>
            </w:pPr>
            <w:r w:rsidRPr="00937309">
              <w:t>both hands and feet shall be free to allow three-point contact, and</w:t>
            </w:r>
          </w:p>
          <w:p w:rsidR="007D0B99" w:rsidRPr="00937309" w:rsidRDefault="00022F1E" w:rsidP="007538BA">
            <w:pPr>
              <w:pStyle w:val="BulletText1"/>
            </w:pPr>
            <w:r w:rsidRPr="00937309">
              <w:t>the worker shall face the ladder front, remaining inside the rails at all times.</w:t>
            </w:r>
          </w:p>
          <w:p w:rsidR="007D0B99" w:rsidRPr="00937309" w:rsidRDefault="007D0B99" w:rsidP="007538BA">
            <w:pPr>
              <w:pStyle w:val="BulletText1"/>
            </w:pPr>
            <w:r w:rsidRPr="00937309">
              <w:t xml:space="preserve">When ascending or descending ladders &gt; </w:t>
            </w:r>
            <w:r w:rsidR="009B4A35">
              <w:t>20</w:t>
            </w:r>
            <w:r w:rsidRPr="00937309">
              <w:t>',100% tie-off is required,</w:t>
            </w:r>
          </w:p>
          <w:p w:rsidR="007D0B99" w:rsidRPr="00937309" w:rsidRDefault="007D0B99" w:rsidP="007538BA">
            <w:pPr>
              <w:pStyle w:val="BulletText1"/>
            </w:pPr>
            <w:r w:rsidRPr="00937309">
              <w:t>Where landings are not fully protected, the individual must be secured by a fall protection system at all times.</w:t>
            </w:r>
          </w:p>
          <w:p w:rsidR="007D0B99" w:rsidRPr="00937309" w:rsidRDefault="007D0B99" w:rsidP="007538BA">
            <w:pPr>
              <w:pStyle w:val="BulletText1"/>
            </w:pPr>
            <w:r w:rsidRPr="00937309">
              <w:t>100% fall protection is required when performing work from a ladder.</w:t>
            </w:r>
          </w:p>
          <w:p w:rsidR="007D0B99" w:rsidRPr="00937309" w:rsidRDefault="007D0B99" w:rsidP="007538BA">
            <w:pPr>
              <w:pStyle w:val="BulletText1"/>
            </w:pPr>
            <w:r w:rsidRPr="00937309">
              <w:t>A positioning device shall be used to allow hands-free work from a ladder.</w:t>
            </w:r>
          </w:p>
          <w:p w:rsidR="007D0B99" w:rsidRPr="00937309" w:rsidRDefault="007D0B99" w:rsidP="007538BA">
            <w:pPr>
              <w:pStyle w:val="BulletText1"/>
            </w:pPr>
            <w:r w:rsidRPr="00937309">
              <w:t>Where a ladder is within 6' of a platform edge and exposed to a lower deck or surface, 100% tie-off is required.</w:t>
            </w:r>
          </w:p>
          <w:p w:rsidR="007D0B99" w:rsidRDefault="007D0B99" w:rsidP="007538BA">
            <w:pPr>
              <w:pStyle w:val="BlockText"/>
            </w:pPr>
          </w:p>
          <w:p w:rsidR="007D0B99" w:rsidRDefault="007D0B99" w:rsidP="007538BA">
            <w:pPr>
              <w:pStyle w:val="BulletText1"/>
            </w:pPr>
            <w:r w:rsidRPr="00937309">
              <w:t>Fixed ladders that are a part of scaffolding also require special consideration. Ladders that are outside the scaffolding structure in multilevel scaffolds or ladd</w:t>
            </w:r>
            <w:r w:rsidR="00937309">
              <w:t xml:space="preserve">ers built outside of scaffolds </w:t>
            </w:r>
            <w:r w:rsidRPr="00937309">
              <w:t>on facilities that are already at an elevated height can result in situations that create the potential for falls from the ladder that are much greater distance above the lower surface. These situations should be reviewed and alternate designs considered, such as locating the ladders within the confines of the scaffold, installation of safety-climbing devices, or providing an alternate means of access.</w:t>
            </w:r>
          </w:p>
        </w:tc>
      </w:tr>
    </w:tbl>
    <w:p w:rsidR="00022F1E" w:rsidRDefault="00022F1E" w:rsidP="007538BA">
      <w:pPr>
        <w:pStyle w:val="BlockLine"/>
      </w:pPr>
    </w:p>
    <w:p w:rsidR="00022F1E" w:rsidRDefault="00022F1E" w:rsidP="007538BA">
      <w:pPr>
        <w:pStyle w:val="Heading3"/>
      </w:pPr>
      <w:bookmarkStart w:id="211" w:name="_Toc425746786"/>
      <w:r>
        <w:t>6.3 Emergency Escape Ladders</w:t>
      </w:r>
      <w:bookmarkEnd w:id="211"/>
    </w:p>
    <w:p w:rsidR="00022F1E" w:rsidRDefault="00022F1E" w:rsidP="007538BA">
      <w:pPr>
        <w:pStyle w:val="BlockLine"/>
      </w:pPr>
    </w:p>
    <w:tbl>
      <w:tblPr>
        <w:tblW w:w="0" w:type="auto"/>
        <w:tblLayout w:type="fixed"/>
        <w:tblCellMar>
          <w:left w:w="115" w:type="dxa"/>
          <w:right w:w="0" w:type="dxa"/>
        </w:tblCellMar>
        <w:tblLook w:val="0000" w:firstRow="0" w:lastRow="0" w:firstColumn="0" w:lastColumn="0" w:noHBand="0" w:noVBand="0"/>
      </w:tblPr>
      <w:tblGrid>
        <w:gridCol w:w="1818"/>
        <w:gridCol w:w="8730"/>
      </w:tblGrid>
      <w:tr w:rsidR="00022F1E" w:rsidTr="004D4D67">
        <w:tc>
          <w:tcPr>
            <w:tcW w:w="1818" w:type="dxa"/>
          </w:tcPr>
          <w:p w:rsidR="00022F1E" w:rsidRDefault="00022F1E" w:rsidP="007538BA">
            <w:pPr>
              <w:pStyle w:val="Heading4"/>
            </w:pPr>
            <w:bookmarkStart w:id="212" w:name="_Toc425746787"/>
            <w:r>
              <w:t>6.3.1 Requirements</w:t>
            </w:r>
            <w:bookmarkEnd w:id="212"/>
          </w:p>
        </w:tc>
        <w:tc>
          <w:tcPr>
            <w:tcW w:w="8730" w:type="dxa"/>
          </w:tcPr>
          <w:p w:rsidR="00022F1E" w:rsidRDefault="00022F1E" w:rsidP="007538BA">
            <w:pPr>
              <w:pStyle w:val="BulletText1"/>
              <w:numPr>
                <w:ilvl w:val="0"/>
                <w:numId w:val="0"/>
              </w:numPr>
            </w:pPr>
            <w:r>
              <w:t>Emergency escape ladders from upper decks, building tops, and equipment skids to decks and areas above the splash zone do not require the inclusion of a ladder climbing system, but they must have the following:</w:t>
            </w:r>
          </w:p>
          <w:p w:rsidR="00022F1E" w:rsidRDefault="00022F1E" w:rsidP="007538BA">
            <w:pPr>
              <w:pStyle w:val="BulletText1"/>
            </w:pPr>
            <w:r>
              <w:t>Cage protection</w:t>
            </w:r>
          </w:p>
          <w:p w:rsidR="00022F1E" w:rsidRDefault="00022F1E" w:rsidP="007538BA">
            <w:pPr>
              <w:pStyle w:val="BulletText1"/>
            </w:pPr>
            <w:r>
              <w:t>Identification by means of a sign with these characteristics:</w:t>
            </w:r>
          </w:p>
          <w:p w:rsidR="00022F1E" w:rsidRDefault="00022F1E" w:rsidP="007538BA">
            <w:pPr>
              <w:pStyle w:val="BulletText2"/>
            </w:pPr>
            <w:r>
              <w:t>Red background color with white lettering</w:t>
            </w:r>
          </w:p>
          <w:p w:rsidR="00022F1E" w:rsidRDefault="00022F1E" w:rsidP="007538BA">
            <w:pPr>
              <w:pStyle w:val="BulletText2"/>
            </w:pPr>
            <w:r>
              <w:t>Placed on or next to the top and bottom of the ladder</w:t>
            </w:r>
          </w:p>
          <w:p w:rsidR="00022F1E" w:rsidRDefault="00022F1E" w:rsidP="007538BA">
            <w:pPr>
              <w:pStyle w:val="BulletText2"/>
            </w:pPr>
            <w:r>
              <w:t>Sign should state “Emergency Escape Ladder”</w:t>
            </w:r>
          </w:p>
          <w:p w:rsidR="00022F1E" w:rsidRDefault="00022F1E" w:rsidP="007538BA">
            <w:pPr>
              <w:pStyle w:val="NoteText"/>
            </w:pPr>
          </w:p>
          <w:p w:rsidR="00022F1E" w:rsidRDefault="00022F1E" w:rsidP="007538BA">
            <w:pPr>
              <w:pStyle w:val="NoteText"/>
            </w:pPr>
            <w:r>
              <w:t>NOTE:</w:t>
            </w:r>
            <w:r>
              <w:tab/>
              <w:t>This section does not apply to rungs or ladders attached to floating facility columns (e.g. TLPs, SPARs), or ladders in the splash zone from boat landings or similar landings to the water line.</w:t>
            </w:r>
          </w:p>
        </w:tc>
      </w:tr>
    </w:tbl>
    <w:p w:rsidR="006C1F3E" w:rsidRDefault="006C1F3E" w:rsidP="007538BA">
      <w:pPr>
        <w:pStyle w:val="BlockLine"/>
      </w:pPr>
    </w:p>
    <w:p w:rsidR="00022F1E" w:rsidRDefault="00022F1E" w:rsidP="007538BA">
      <w:pPr>
        <w:pStyle w:val="Heading3"/>
      </w:pPr>
      <w:bookmarkStart w:id="213" w:name="_Toc134955952"/>
      <w:bookmarkStart w:id="214" w:name="_Toc425746788"/>
      <w:r>
        <w:t>6.4 Portable Ladders</w:t>
      </w:r>
      <w:bookmarkEnd w:id="213"/>
      <w:bookmarkEnd w:id="214"/>
    </w:p>
    <w:p w:rsidR="00022F1E" w:rsidRDefault="00022F1E" w:rsidP="007538BA">
      <w:pPr>
        <w:pStyle w:val="BlockLine"/>
      </w:pPr>
    </w:p>
    <w:tbl>
      <w:tblPr>
        <w:tblW w:w="0" w:type="auto"/>
        <w:tblLayout w:type="fixed"/>
        <w:tblCellMar>
          <w:left w:w="115" w:type="dxa"/>
          <w:right w:w="0" w:type="dxa"/>
        </w:tblCellMar>
        <w:tblLook w:val="0000" w:firstRow="0" w:lastRow="0" w:firstColumn="0" w:lastColumn="0" w:noHBand="0" w:noVBand="0"/>
      </w:tblPr>
      <w:tblGrid>
        <w:gridCol w:w="1728"/>
        <w:gridCol w:w="8820"/>
      </w:tblGrid>
      <w:tr w:rsidR="00022F1E" w:rsidTr="004D4D67">
        <w:tc>
          <w:tcPr>
            <w:tcW w:w="1728" w:type="dxa"/>
          </w:tcPr>
          <w:p w:rsidR="00022F1E" w:rsidRDefault="00022F1E" w:rsidP="007538BA">
            <w:pPr>
              <w:pStyle w:val="Heading4"/>
            </w:pPr>
            <w:bookmarkStart w:id="215" w:name="_Toc425746789"/>
            <w:r>
              <w:t>6.4.1 Guidelines</w:t>
            </w:r>
            <w:bookmarkEnd w:id="215"/>
          </w:p>
        </w:tc>
        <w:tc>
          <w:tcPr>
            <w:tcW w:w="8820" w:type="dxa"/>
          </w:tcPr>
          <w:p w:rsidR="00022F1E" w:rsidRDefault="00022F1E" w:rsidP="007538BA">
            <w:pPr>
              <w:pStyle w:val="BlockText"/>
            </w:pPr>
            <w:r>
              <w:t>Portable work platforms are recommended for use in lieu of ladders. Where portable ladders are used, they shall:</w:t>
            </w:r>
          </w:p>
          <w:p w:rsidR="00022F1E" w:rsidRDefault="00022F1E" w:rsidP="007538BA">
            <w:pPr>
              <w:pStyle w:val="BulletText1"/>
            </w:pPr>
            <w:r>
              <w:t>be of adequate length and design for the intended use;</w:t>
            </w:r>
          </w:p>
          <w:p w:rsidR="00022F1E" w:rsidRDefault="00022F1E" w:rsidP="007538BA">
            <w:pPr>
              <w:pStyle w:val="BulletText1"/>
            </w:pPr>
            <w:r>
              <w:t>be structurally sound;</w:t>
            </w:r>
          </w:p>
          <w:p w:rsidR="00022F1E" w:rsidRDefault="00022F1E" w:rsidP="007538BA">
            <w:pPr>
              <w:pStyle w:val="BulletText1"/>
            </w:pPr>
            <w:r>
              <w:t>be equipped with anti-slip feet and set on a firm base;</w:t>
            </w:r>
          </w:p>
          <w:p w:rsidR="00022F1E" w:rsidRDefault="00022F1E" w:rsidP="007538BA">
            <w:pPr>
              <w:pStyle w:val="BulletText1"/>
            </w:pPr>
            <w:r>
              <w:t>be adequately secured at each end by straps, rope, or other suitable material to prevent movement (see Note</w:t>
            </w:r>
            <w:r>
              <w:rPr>
                <w:bCs/>
              </w:rPr>
              <w:t>);</w:t>
            </w:r>
          </w:p>
          <w:p w:rsidR="00022F1E" w:rsidRDefault="00022F1E" w:rsidP="007538BA">
            <w:pPr>
              <w:pStyle w:val="BulletText1"/>
            </w:pPr>
            <w:r>
              <w:t>be used at an angle such that the horizontal distance from the top support to the foot of the ladder is approximately 1/4 of the working length of the ladder;</w:t>
            </w:r>
          </w:p>
          <w:p w:rsidR="00022F1E" w:rsidRDefault="00022F1E" w:rsidP="007538BA">
            <w:pPr>
              <w:pStyle w:val="BulletText1"/>
            </w:pPr>
            <w:r>
              <w:t>be constructed from nonconductive material when used where the possibility of exposure to electrical components exists;</w:t>
            </w:r>
          </w:p>
          <w:p w:rsidR="00022F1E" w:rsidRDefault="00022F1E" w:rsidP="007538BA">
            <w:pPr>
              <w:pStyle w:val="BulletText1"/>
              <w:rPr>
                <w:u w:val="single"/>
              </w:rPr>
            </w:pPr>
            <w:r>
              <w:t xml:space="preserve">for </w:t>
            </w:r>
            <w:r>
              <w:rPr>
                <w:bCs/>
                <w:iCs/>
              </w:rPr>
              <w:t>single</w:t>
            </w:r>
            <w:r>
              <w:t xml:space="preserve"> and </w:t>
            </w:r>
            <w:r>
              <w:rPr>
                <w:bCs/>
                <w:iCs/>
              </w:rPr>
              <w:t>extension ladders</w:t>
            </w:r>
            <w:r>
              <w:t>, be set at the correct angle and extend over the top of the structure by 3'; and</w:t>
            </w:r>
          </w:p>
          <w:p w:rsidR="00022F1E" w:rsidRPr="00A36CE9" w:rsidRDefault="00022F1E" w:rsidP="007538BA">
            <w:pPr>
              <w:pStyle w:val="BulletText1"/>
            </w:pPr>
            <w:r>
              <w:t>meet OSHA Standards and ANSI guidelines (</w:t>
            </w:r>
            <w:r w:rsidRPr="006A1DD4">
              <w:t>29 CFR 1917.119</w:t>
            </w:r>
            <w:r>
              <w:t xml:space="preserve"> Subpart F Portable Ladders, ANSI A14.1, A14.2, and A14.5).</w:t>
            </w:r>
          </w:p>
          <w:p w:rsidR="00A36CE9" w:rsidRPr="009C129E" w:rsidRDefault="00A36CE9" w:rsidP="007538BA">
            <w:pPr>
              <w:pStyle w:val="BulletText1"/>
            </w:pPr>
            <w:r w:rsidRPr="009C129E">
              <w:t>have labels that designate capacity rating and instructions for use attached and legible.  (Labels may be replaced by contacting the Manufacturer or distributor and providing purchase records to determine the ladder model.)</w:t>
            </w:r>
          </w:p>
          <w:p w:rsidR="00022F1E" w:rsidRDefault="00022F1E" w:rsidP="00BF4F75"/>
          <w:p w:rsidR="00022F1E" w:rsidRDefault="00022F1E" w:rsidP="00BF4F75">
            <w:r>
              <w:t>Before use, inspect all portable ladders. Identify as unusable (with a tag and red flagging) and remove from service any portable ladders found to be unsafe.</w:t>
            </w:r>
          </w:p>
          <w:p w:rsidR="00022F1E" w:rsidRDefault="00022F1E" w:rsidP="00BF4F75"/>
          <w:p w:rsidR="00022F1E" w:rsidRDefault="00A344D6" w:rsidP="007538BA">
            <w:pPr>
              <w:pStyle w:val="NoteText"/>
            </w:pPr>
            <w:r>
              <w:t>NOTE:</w:t>
            </w:r>
            <w:r>
              <w:tab/>
            </w:r>
            <w:r w:rsidR="00022F1E">
              <w:t xml:space="preserve">If needed, other workers should steady the ladder, especially in situations where the ladder cannot be secured at each end. </w:t>
            </w:r>
            <w:r w:rsidR="00022F1E">
              <w:rPr>
                <w:bCs/>
              </w:rPr>
              <w:t>For work inside buildings, the use of portable work platforms, narrow span scaffolding, and ladders designed with a</w:t>
            </w:r>
            <w:r w:rsidR="0011751B">
              <w:rPr>
                <w:bCs/>
              </w:rPr>
              <w:t xml:space="preserve"> work platform and handrails is</w:t>
            </w:r>
            <w:r w:rsidR="00022F1E">
              <w:rPr>
                <w:bCs/>
              </w:rPr>
              <w:t xml:space="preserve"> recommended and preferred.</w:t>
            </w:r>
          </w:p>
        </w:tc>
      </w:tr>
    </w:tbl>
    <w:p w:rsidR="00937309" w:rsidRPr="00937309" w:rsidRDefault="00937309" w:rsidP="007538BA">
      <w:pPr>
        <w:pStyle w:val="BlockLine"/>
      </w:pPr>
    </w:p>
    <w:tbl>
      <w:tblPr>
        <w:tblW w:w="0" w:type="auto"/>
        <w:tblLayout w:type="fixed"/>
        <w:tblLook w:val="0000" w:firstRow="0" w:lastRow="0" w:firstColumn="0" w:lastColumn="0" w:noHBand="0" w:noVBand="0"/>
      </w:tblPr>
      <w:tblGrid>
        <w:gridCol w:w="1818"/>
        <w:gridCol w:w="8730"/>
      </w:tblGrid>
      <w:tr w:rsidR="00022F1E">
        <w:tc>
          <w:tcPr>
            <w:tcW w:w="1818" w:type="dxa"/>
          </w:tcPr>
          <w:p w:rsidR="00022F1E" w:rsidRDefault="00022F1E" w:rsidP="007538BA">
            <w:pPr>
              <w:pStyle w:val="Heading4"/>
            </w:pPr>
            <w:bookmarkStart w:id="216" w:name="_Toc425746790"/>
            <w:r>
              <w:t>6.4.2 Safe Practice Requirements</w:t>
            </w:r>
            <w:bookmarkEnd w:id="216"/>
          </w:p>
        </w:tc>
        <w:tc>
          <w:tcPr>
            <w:tcW w:w="8730" w:type="dxa"/>
            <w:tcMar>
              <w:left w:w="14" w:type="dxa"/>
              <w:right w:w="14" w:type="dxa"/>
            </w:tcMar>
          </w:tcPr>
          <w:p w:rsidR="00022F1E" w:rsidRDefault="00022F1E" w:rsidP="007538BA">
            <w:pPr>
              <w:pStyle w:val="BlockText"/>
            </w:pPr>
            <w:r>
              <w:t>Follow these safe practices when using ladders:</w:t>
            </w:r>
          </w:p>
          <w:p w:rsidR="00022F1E" w:rsidRDefault="00022F1E" w:rsidP="007538BA">
            <w:pPr>
              <w:pStyle w:val="BulletText1"/>
            </w:pPr>
            <w:r>
              <w:t>While ascending or descending portable ladders ≥ 6', use 100% tie-off.</w:t>
            </w:r>
          </w:p>
          <w:p w:rsidR="00022F1E" w:rsidRDefault="00022F1E" w:rsidP="007538BA">
            <w:pPr>
              <w:pStyle w:val="BulletText1"/>
            </w:pPr>
            <w:r>
              <w:t>When performing work from a portable ladder ≥ 6', 100% tie-off is required with the exception of ladders used indoors where no attachment is available.</w:t>
            </w:r>
          </w:p>
          <w:p w:rsidR="00022F1E" w:rsidRDefault="00022F1E" w:rsidP="007538BA">
            <w:pPr>
              <w:pStyle w:val="BulletText1"/>
            </w:pPr>
            <w:r>
              <w:t xml:space="preserve">Use the ladder only from the correct side. </w:t>
            </w:r>
            <w:r>
              <w:rPr>
                <w:i/>
              </w:rPr>
              <w:t>Do not</w:t>
            </w:r>
            <w:r>
              <w:t xml:space="preserve"> use or ascend or descend from the interior side.</w:t>
            </w:r>
          </w:p>
          <w:p w:rsidR="00022F1E" w:rsidRDefault="00022F1E" w:rsidP="007538BA">
            <w:pPr>
              <w:pStyle w:val="BulletText1"/>
            </w:pPr>
            <w:r>
              <w:t>Only one person is allowed on a ladder at a time.</w:t>
            </w:r>
          </w:p>
          <w:p w:rsidR="00022F1E" w:rsidRDefault="00022F1E" w:rsidP="007538BA">
            <w:pPr>
              <w:pStyle w:val="BulletText1"/>
            </w:pPr>
            <w:r>
              <w:rPr>
                <w:i/>
              </w:rPr>
              <w:t>Do not</w:t>
            </w:r>
            <w:r>
              <w:t xml:space="preserve"> use the top and uppermost step/rung of a standard ladder.</w:t>
            </w:r>
          </w:p>
          <w:p w:rsidR="00022F1E" w:rsidRDefault="00022F1E" w:rsidP="007538BA">
            <w:pPr>
              <w:pStyle w:val="BulletText1"/>
            </w:pPr>
            <w:r>
              <w:t>Keep shoulders and hips between the ladder side rails.</w:t>
            </w:r>
          </w:p>
          <w:p w:rsidR="00022F1E" w:rsidRDefault="00022F1E" w:rsidP="007538BA">
            <w:pPr>
              <w:pStyle w:val="BulletText1"/>
            </w:pPr>
            <w:r>
              <w:t xml:space="preserve">When reach is greater than an arm’s length away, </w:t>
            </w:r>
            <w:r w:rsidR="0011751B">
              <w:t xml:space="preserve">reposition </w:t>
            </w:r>
            <w:r>
              <w:t>the ladder.</w:t>
            </w:r>
          </w:p>
          <w:p w:rsidR="00022F1E" w:rsidRDefault="00022F1E" w:rsidP="007538BA">
            <w:pPr>
              <w:pStyle w:val="BulletText1"/>
            </w:pPr>
            <w:r>
              <w:t xml:space="preserve">Both hands shall be free and both feet shall be on the ladder step/rung. </w:t>
            </w:r>
            <w:r>
              <w:rPr>
                <w:i/>
              </w:rPr>
              <w:t>Do not</w:t>
            </w:r>
            <w:r>
              <w:t xml:space="preserve"> carry tools in hands while ascending or descending a ladder. Transport tools and equipment by:</w:t>
            </w:r>
          </w:p>
          <w:p w:rsidR="00022F1E" w:rsidRDefault="00022F1E" w:rsidP="007538BA">
            <w:pPr>
              <w:pStyle w:val="BulletText2"/>
            </w:pPr>
            <w:r>
              <w:t>tool belt secured to body,</w:t>
            </w:r>
          </w:p>
          <w:p w:rsidR="00022F1E" w:rsidRDefault="00022F1E" w:rsidP="007538BA">
            <w:pPr>
              <w:pStyle w:val="BulletText2"/>
            </w:pPr>
            <w:r>
              <w:t>raising and/or lowering by a rope, or</w:t>
            </w:r>
          </w:p>
          <w:p w:rsidR="00022F1E" w:rsidRDefault="00022F1E" w:rsidP="007538BA">
            <w:pPr>
              <w:pStyle w:val="BulletText2"/>
            </w:pPr>
            <w:r>
              <w:t>handing by a coworker.</w:t>
            </w:r>
          </w:p>
          <w:p w:rsidR="00022F1E" w:rsidRDefault="00022F1E" w:rsidP="007538BA">
            <w:pPr>
              <w:pStyle w:val="BulletText1"/>
            </w:pPr>
            <w:r>
              <w:t>If not secured, ladders used indoors shall be held steady by a coworker.</w:t>
            </w:r>
          </w:p>
        </w:tc>
      </w:tr>
    </w:tbl>
    <w:p w:rsidR="0022051B" w:rsidRPr="00BC4EC5" w:rsidRDefault="0022051B" w:rsidP="00BC4EC5">
      <w:pPr>
        <w:pStyle w:val="BlockLine"/>
      </w:pPr>
    </w:p>
    <w:p w:rsidR="0017433D" w:rsidRDefault="0017433D" w:rsidP="000320E0">
      <w:pPr>
        <w:pStyle w:val="Heading3"/>
        <w:keepNext/>
      </w:pPr>
      <w:bookmarkStart w:id="217" w:name="_Toc425746791"/>
      <w:r>
        <w:t>6.5 Ladder Inspection</w:t>
      </w:r>
      <w:bookmarkEnd w:id="217"/>
    </w:p>
    <w:p w:rsidR="0017433D" w:rsidRPr="00BC4EC5" w:rsidRDefault="0017433D" w:rsidP="00BC4EC5">
      <w:pPr>
        <w:pStyle w:val="BlockLine"/>
      </w:pPr>
    </w:p>
    <w:tbl>
      <w:tblPr>
        <w:tblW w:w="0" w:type="auto"/>
        <w:tblLayout w:type="fixed"/>
        <w:tblCellMar>
          <w:left w:w="115" w:type="dxa"/>
          <w:right w:w="0" w:type="dxa"/>
        </w:tblCellMar>
        <w:tblLook w:val="0000" w:firstRow="0" w:lastRow="0" w:firstColumn="0" w:lastColumn="0" w:noHBand="0" w:noVBand="0"/>
      </w:tblPr>
      <w:tblGrid>
        <w:gridCol w:w="1728"/>
        <w:gridCol w:w="8820"/>
      </w:tblGrid>
      <w:tr w:rsidR="0017433D" w:rsidTr="000320E0">
        <w:tc>
          <w:tcPr>
            <w:tcW w:w="1728" w:type="dxa"/>
          </w:tcPr>
          <w:p w:rsidR="0017433D" w:rsidRDefault="0017433D" w:rsidP="007538BA">
            <w:pPr>
              <w:pStyle w:val="Heading4"/>
              <w:rPr>
                <w:b w:val="0"/>
                <w:bCs w:val="0"/>
              </w:rPr>
            </w:pPr>
            <w:bookmarkStart w:id="218" w:name="_Toc425746792"/>
            <w:r>
              <w:t>6.</w:t>
            </w:r>
            <w:r w:rsidR="00011E1F">
              <w:t>5.1</w:t>
            </w:r>
            <w:r>
              <w:t xml:space="preserve"> Checklist</w:t>
            </w:r>
            <w:bookmarkEnd w:id="218"/>
          </w:p>
        </w:tc>
        <w:tc>
          <w:tcPr>
            <w:tcW w:w="8820" w:type="dxa"/>
          </w:tcPr>
          <w:p w:rsidR="0017433D" w:rsidRDefault="0017433D" w:rsidP="007538BA">
            <w:pPr>
              <w:pStyle w:val="BlockText0"/>
            </w:pPr>
            <w:r>
              <w:t xml:space="preserve">See </w:t>
            </w:r>
            <w:r w:rsidRPr="00167899">
              <w:t xml:space="preserve">HSE0044-PR01-TO.15 Ladder System Annual Inspection Checklist </w:t>
            </w:r>
            <w:r>
              <w:t>for ladder inspection requirements.</w:t>
            </w:r>
          </w:p>
        </w:tc>
      </w:tr>
    </w:tbl>
    <w:p w:rsidR="0017433D" w:rsidRPr="0017433D" w:rsidRDefault="0017433D" w:rsidP="007538BA">
      <w:pPr>
        <w:pStyle w:val="BlockLine"/>
      </w:pPr>
    </w:p>
    <w:p w:rsidR="00022F1E" w:rsidRDefault="00022F1E" w:rsidP="007538BA">
      <w:pPr>
        <w:pStyle w:val="Heading2"/>
        <w:spacing w:before="0"/>
      </w:pPr>
      <w:bookmarkStart w:id="219" w:name="_Toc425746793"/>
      <w:bookmarkStart w:id="220" w:name="FALL_ARREST_SYSTEMS_7"/>
      <w:r>
        <w:t>7 Fall Arrest Systems</w:t>
      </w:r>
      <w:bookmarkEnd w:id="187"/>
      <w:bookmarkEnd w:id="219"/>
      <w:bookmarkEnd w:id="220"/>
    </w:p>
    <w:p w:rsidR="00022F1E" w:rsidRDefault="00022F1E" w:rsidP="007538BA">
      <w:pPr>
        <w:pStyle w:val="Heading3"/>
        <w:rPr>
          <w:bCs w:val="0"/>
        </w:rPr>
      </w:pPr>
      <w:bookmarkStart w:id="221" w:name="_Toc425746794"/>
      <w:bookmarkEnd w:id="165"/>
      <w:r>
        <w:rPr>
          <w:bCs w:val="0"/>
        </w:rPr>
        <w:t>7.1 Overview and General Requirements</w:t>
      </w:r>
      <w:bookmarkEnd w:id="221"/>
    </w:p>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rsidRPr="00937309">
        <w:trPr>
          <w:cantSplit/>
          <w:trHeight w:val="1800"/>
        </w:trPr>
        <w:tc>
          <w:tcPr>
            <w:tcW w:w="1728" w:type="dxa"/>
          </w:tcPr>
          <w:p w:rsidR="00022F1E" w:rsidRPr="00937309" w:rsidRDefault="00022F1E" w:rsidP="007538BA">
            <w:pPr>
              <w:pStyle w:val="Heading4"/>
            </w:pPr>
            <w:bookmarkStart w:id="222" w:name="_Toc360941091"/>
            <w:bookmarkStart w:id="223" w:name="_Toc360941707"/>
            <w:bookmarkStart w:id="224" w:name="_Toc360945705"/>
            <w:bookmarkStart w:id="225" w:name="_Toc425746795"/>
            <w:r w:rsidRPr="00937309">
              <w:t xml:space="preserve">7.1.1 </w:t>
            </w:r>
            <w:bookmarkEnd w:id="222"/>
            <w:bookmarkEnd w:id="223"/>
            <w:bookmarkEnd w:id="224"/>
            <w:r w:rsidRPr="00937309">
              <w:t>General</w:t>
            </w:r>
            <w:bookmarkEnd w:id="225"/>
          </w:p>
        </w:tc>
        <w:tc>
          <w:tcPr>
            <w:tcW w:w="8820" w:type="dxa"/>
          </w:tcPr>
          <w:p w:rsidR="00022F1E" w:rsidRPr="00937309" w:rsidRDefault="00022F1E" w:rsidP="007538BA">
            <w:pPr>
              <w:pStyle w:val="BlockText"/>
            </w:pPr>
            <w:r w:rsidRPr="00937309">
              <w:t>Fall arrest systems must:</w:t>
            </w:r>
          </w:p>
          <w:p w:rsidR="007D0B99" w:rsidRPr="00937309" w:rsidRDefault="007D0B99" w:rsidP="007538BA">
            <w:pPr>
              <w:pStyle w:val="BulletText1"/>
            </w:pPr>
            <w:r w:rsidRPr="00937309">
              <w:t>meet ANSI Z359 requirements,</w:t>
            </w:r>
          </w:p>
          <w:p w:rsidR="00022F1E" w:rsidRPr="00937309" w:rsidRDefault="00022F1E" w:rsidP="007538BA">
            <w:pPr>
              <w:pStyle w:val="BulletText1"/>
            </w:pPr>
            <w:r w:rsidRPr="00937309">
              <w:t xml:space="preserve">be constructed and used in such a way that the person’s fall is arrested </w:t>
            </w:r>
            <w:r w:rsidR="006337D5" w:rsidRPr="00937309">
              <w:t>with maximum</w:t>
            </w:r>
            <w:r w:rsidRPr="00937309">
              <w:t xml:space="preserve"> free fall of 6' (</w:t>
            </w:r>
            <w:r w:rsidRPr="00937309">
              <w:rPr>
                <w:iCs/>
              </w:rPr>
              <w:t xml:space="preserve">ideally </w:t>
            </w:r>
            <w:r w:rsidRPr="00937309">
              <w:t>1')</w:t>
            </w:r>
            <w:r w:rsidR="00FD74F5" w:rsidRPr="00937309">
              <w:t>,</w:t>
            </w:r>
            <w:r w:rsidRPr="00937309">
              <w:t xml:space="preserve"> </w:t>
            </w:r>
          </w:p>
          <w:p w:rsidR="00022F1E" w:rsidRPr="00937309" w:rsidRDefault="00FD74F5" w:rsidP="007538BA">
            <w:pPr>
              <w:pStyle w:val="BulletText1"/>
            </w:pPr>
            <w:r w:rsidRPr="00937309">
              <w:t xml:space="preserve">provide a </w:t>
            </w:r>
            <w:r w:rsidR="00022F1E" w:rsidRPr="00937309">
              <w:t xml:space="preserve">maximum limit arresting force of 1,800 lb with full body harness, </w:t>
            </w:r>
          </w:p>
          <w:p w:rsidR="00FD74F5" w:rsidRPr="00937309" w:rsidRDefault="00FD74F5" w:rsidP="007538BA">
            <w:pPr>
              <w:pStyle w:val="BulletText1"/>
            </w:pPr>
            <w:r w:rsidRPr="00937309">
              <w:t>utilize self-locking, double-action snap hooks or triple-action, captive eye (pinned or permanent) carabineers</w:t>
            </w:r>
          </w:p>
          <w:p w:rsidR="00022F1E" w:rsidRPr="00937309" w:rsidRDefault="00FD74F5" w:rsidP="007538BA">
            <w:pPr>
              <w:pStyle w:val="BulletText1"/>
            </w:pPr>
            <w:r w:rsidRPr="00937309">
              <w:t xml:space="preserve">be rigged to </w:t>
            </w:r>
            <w:r w:rsidR="00022F1E" w:rsidRPr="00937309">
              <w:t>prevent contact with any lower surface or adjacent structures,</w:t>
            </w:r>
          </w:p>
          <w:p w:rsidR="00022F1E" w:rsidRPr="00937309" w:rsidRDefault="00022F1E" w:rsidP="007538BA">
            <w:pPr>
              <w:pStyle w:val="BulletText1"/>
            </w:pPr>
            <w:r w:rsidRPr="00937309">
              <w:t>be fitted with suspension trauma prevention kit, and</w:t>
            </w:r>
          </w:p>
          <w:p w:rsidR="00022F1E" w:rsidRPr="00937309" w:rsidRDefault="00022F1E" w:rsidP="007538BA">
            <w:pPr>
              <w:pStyle w:val="BulletText1"/>
            </w:pPr>
            <w:r w:rsidRPr="00937309">
              <w:t>be removed from service 5 years after manufacture date</w:t>
            </w:r>
            <w:r w:rsidR="00A36CE9" w:rsidRPr="00937309">
              <w:t xml:space="preserve"> if constructed of a synthetic web material</w:t>
            </w:r>
            <w:r w:rsidR="0011751B" w:rsidRPr="00937309">
              <w:t xml:space="preserve"> (this </w:t>
            </w:r>
            <w:r w:rsidR="00A36CE9" w:rsidRPr="00937309">
              <w:t>Includes harnesses, lanyards, beam straps, SRL lines, etc.</w:t>
            </w:r>
            <w:r w:rsidR="0011751B" w:rsidRPr="00937309">
              <w:t>)</w:t>
            </w:r>
            <w:r w:rsidRPr="00937309">
              <w:t>.</w:t>
            </w:r>
          </w:p>
          <w:p w:rsidR="00FD74F5" w:rsidRPr="00937309" w:rsidRDefault="00FD74F5" w:rsidP="007538BA">
            <w:pPr>
              <w:pStyle w:val="BulletText1"/>
              <w:numPr>
                <w:ilvl w:val="0"/>
                <w:numId w:val="0"/>
              </w:numPr>
              <w:ind w:left="187"/>
            </w:pPr>
          </w:p>
          <w:p w:rsidR="00FD74F5" w:rsidRPr="00937309" w:rsidRDefault="00FD74F5" w:rsidP="007538BA">
            <w:pPr>
              <w:pStyle w:val="BlockText"/>
            </w:pPr>
            <w:r w:rsidRPr="00937309">
              <w:t>Rescue systems and equipment shall meet the same requirements as fall arrest systems and additionally, be designed and rigged to accommodate the intended load during a rescue event.</w:t>
            </w:r>
          </w:p>
        </w:tc>
      </w:tr>
    </w:tbl>
    <w:p w:rsidR="00022F1E" w:rsidRPr="00937309" w:rsidRDefault="00022F1E" w:rsidP="007538BA">
      <w:pPr>
        <w:pStyle w:val="BlockLine"/>
      </w:pPr>
    </w:p>
    <w:tbl>
      <w:tblPr>
        <w:tblW w:w="0" w:type="auto"/>
        <w:tblLayout w:type="fixed"/>
        <w:tblLook w:val="0000" w:firstRow="0" w:lastRow="0" w:firstColumn="0" w:lastColumn="0" w:noHBand="0" w:noVBand="0"/>
      </w:tblPr>
      <w:tblGrid>
        <w:gridCol w:w="1818"/>
        <w:gridCol w:w="8730"/>
      </w:tblGrid>
      <w:tr w:rsidR="00022F1E" w:rsidRPr="00937309">
        <w:trPr>
          <w:cantSplit/>
        </w:trPr>
        <w:tc>
          <w:tcPr>
            <w:tcW w:w="1818" w:type="dxa"/>
          </w:tcPr>
          <w:p w:rsidR="00022F1E" w:rsidRPr="00937309" w:rsidRDefault="00022F1E" w:rsidP="007538BA">
            <w:pPr>
              <w:pStyle w:val="Heading4"/>
            </w:pPr>
            <w:bookmarkStart w:id="226" w:name="_Toc360941092"/>
            <w:bookmarkStart w:id="227" w:name="_Toc360941708"/>
            <w:bookmarkStart w:id="228" w:name="_Toc360945706"/>
            <w:bookmarkStart w:id="229" w:name="_Toc425746796"/>
            <w:r w:rsidRPr="00937309">
              <w:t>7.1.2 Specifications</w:t>
            </w:r>
            <w:bookmarkEnd w:id="226"/>
            <w:bookmarkEnd w:id="227"/>
            <w:bookmarkEnd w:id="228"/>
            <w:bookmarkEnd w:id="229"/>
          </w:p>
        </w:tc>
        <w:tc>
          <w:tcPr>
            <w:tcW w:w="8730" w:type="dxa"/>
          </w:tcPr>
          <w:p w:rsidR="00022F1E" w:rsidRPr="00937309" w:rsidRDefault="00FD74F5" w:rsidP="007538BA">
            <w:pPr>
              <w:pStyle w:val="BlockText"/>
              <w:rPr>
                <w:bCs/>
              </w:rPr>
            </w:pPr>
            <w:r w:rsidRPr="00937309">
              <w:rPr>
                <w:bCs/>
              </w:rPr>
              <w:t xml:space="preserve">Elements and components used in personal fall arrest systems, subsystems and rescue systems (e.g. harnesses, lifelines, lanyards, SRL/SRD, drop lines, connectors) </w:t>
            </w:r>
            <w:r w:rsidR="00022F1E" w:rsidRPr="00937309">
              <w:rPr>
                <w:bCs/>
              </w:rPr>
              <w:t xml:space="preserve">must meet the specifications found in </w:t>
            </w:r>
            <w:r w:rsidRPr="00937309">
              <w:rPr>
                <w:bCs/>
              </w:rPr>
              <w:t>the most recent publication of the ANSI Z359 standards</w:t>
            </w:r>
            <w:r w:rsidRPr="00937309" w:rsidDel="00BA56B8">
              <w:rPr>
                <w:bCs/>
              </w:rPr>
              <w:t xml:space="preserve"> </w:t>
            </w:r>
            <w:r w:rsidRPr="00937309">
              <w:rPr>
                <w:bCs/>
              </w:rPr>
              <w:t>(i.e.</w:t>
            </w:r>
            <w:r w:rsidRPr="00937309" w:rsidDel="00FD74F5">
              <w:rPr>
                <w:bCs/>
              </w:rPr>
              <w:t xml:space="preserve"> </w:t>
            </w:r>
            <w:r w:rsidR="00022F1E" w:rsidRPr="00937309">
              <w:rPr>
                <w:bCs/>
              </w:rPr>
              <w:t>“Safety Requirements for Personal Fall Arrest System, Subsystems and Components”</w:t>
            </w:r>
            <w:r w:rsidR="00613606" w:rsidRPr="00937309">
              <w:rPr>
                <w:bCs/>
              </w:rPr>
              <w:t>)</w:t>
            </w:r>
            <w:r w:rsidR="00022F1E" w:rsidRPr="00937309">
              <w:rPr>
                <w:bCs/>
              </w:rPr>
              <w:t xml:space="preserve"> and </w:t>
            </w:r>
            <w:r w:rsidR="00022F1E" w:rsidRPr="006A1DD4">
              <w:rPr>
                <w:bCs/>
              </w:rPr>
              <w:t>29 CFR 1926</w:t>
            </w:r>
            <w:r w:rsidR="00022F1E" w:rsidRPr="00937309">
              <w:rPr>
                <w:bCs/>
              </w:rPr>
              <w:t xml:space="preserve"> and </w:t>
            </w:r>
            <w:r w:rsidR="00022F1E" w:rsidRPr="006A1DD4">
              <w:rPr>
                <w:bCs/>
              </w:rPr>
              <w:t>29 CFR 1910</w:t>
            </w:r>
            <w:r w:rsidR="005C44F6">
              <w:rPr>
                <w:bCs/>
              </w:rPr>
              <w:t>.</w:t>
            </w:r>
          </w:p>
        </w:tc>
      </w:tr>
    </w:tbl>
    <w:p w:rsidR="00022F1E" w:rsidRPr="00937309" w:rsidRDefault="00022F1E" w:rsidP="007538BA">
      <w:pPr>
        <w:pStyle w:val="BlockLine"/>
      </w:pPr>
    </w:p>
    <w:tbl>
      <w:tblPr>
        <w:tblW w:w="0" w:type="auto"/>
        <w:tblLayout w:type="fixed"/>
        <w:tblLook w:val="0000" w:firstRow="0" w:lastRow="0" w:firstColumn="0" w:lastColumn="0" w:noHBand="0" w:noVBand="0"/>
      </w:tblPr>
      <w:tblGrid>
        <w:gridCol w:w="1818"/>
        <w:gridCol w:w="8730"/>
      </w:tblGrid>
      <w:tr w:rsidR="00022F1E" w:rsidTr="00613606">
        <w:trPr>
          <w:trHeight w:val="1206"/>
        </w:trPr>
        <w:tc>
          <w:tcPr>
            <w:tcW w:w="1818" w:type="dxa"/>
          </w:tcPr>
          <w:p w:rsidR="00022F1E" w:rsidRPr="00937309" w:rsidRDefault="00022F1E" w:rsidP="007538BA">
            <w:pPr>
              <w:pStyle w:val="Heading4"/>
            </w:pPr>
            <w:bookmarkStart w:id="230" w:name="_Toc425746797"/>
            <w:r w:rsidRPr="00937309">
              <w:t>7.1.3 General Requirements</w:t>
            </w:r>
            <w:bookmarkEnd w:id="230"/>
          </w:p>
        </w:tc>
        <w:tc>
          <w:tcPr>
            <w:tcW w:w="8730" w:type="dxa"/>
          </w:tcPr>
          <w:p w:rsidR="00022F1E" w:rsidRPr="00A84841" w:rsidRDefault="00FD74F5" w:rsidP="007538BA">
            <w:pPr>
              <w:pStyle w:val="BulletText1"/>
            </w:pPr>
            <w:r w:rsidRPr="00937309">
              <w:t xml:space="preserve">All </w:t>
            </w:r>
            <w:r w:rsidRPr="00A84841">
              <w:t>personnel shall protect</w:t>
            </w:r>
            <w:r w:rsidR="00CF6C7E" w:rsidRPr="00A84841">
              <w:t xml:space="preserve"> themselves from a fall by using</w:t>
            </w:r>
            <w:r w:rsidRPr="00A84841">
              <w:t xml:space="preserve"> a personal fall protection system with continuous attachment.</w:t>
            </w:r>
          </w:p>
          <w:p w:rsidR="00022F1E" w:rsidRPr="00A84841" w:rsidRDefault="00022F1E" w:rsidP="007538BA">
            <w:pPr>
              <w:pStyle w:val="BulletText1"/>
            </w:pPr>
            <w:r w:rsidRPr="00A84841">
              <w:t>The fall arrest system must match the particular work situation.</w:t>
            </w:r>
          </w:p>
          <w:p w:rsidR="00022F1E" w:rsidRPr="00A84841" w:rsidRDefault="00022F1E" w:rsidP="007538BA">
            <w:pPr>
              <w:pStyle w:val="BulletText1"/>
            </w:pPr>
            <w:r w:rsidRPr="00A84841">
              <w:t>Proper use of fall arrest systems should ensure that the worker will not contact the deck or any obstructions in the event of a fall. To reduce fall arresting forces, the following should be ensured:</w:t>
            </w:r>
          </w:p>
          <w:p w:rsidR="00022F1E" w:rsidRDefault="00022F1E" w:rsidP="007538BA">
            <w:pPr>
              <w:pStyle w:val="BulletText1"/>
            </w:pPr>
            <w:r w:rsidRPr="00A84841">
              <w:t xml:space="preserve">Lanyards </w:t>
            </w:r>
            <w:r w:rsidR="00FD74F5" w:rsidRPr="00A84841">
              <w:t xml:space="preserve">and attachments </w:t>
            </w:r>
            <w:r w:rsidRPr="00A84841">
              <w:t>should</w:t>
            </w:r>
            <w:r w:rsidRPr="00937309">
              <w:t xml:space="preserve"> be kept as short as possib</w:t>
            </w:r>
            <w:r w:rsidR="00EB1C78" w:rsidRPr="00937309">
              <w:t>le.</w:t>
            </w:r>
          </w:p>
          <w:p w:rsidR="000320E0" w:rsidRPr="00A84841" w:rsidRDefault="000320E0" w:rsidP="000320E0">
            <w:pPr>
              <w:pStyle w:val="BulletText1"/>
            </w:pPr>
            <w:r w:rsidRPr="00A84841">
              <w:t>SRLs/SRDs shall be used for activities &lt;6' (1.8 m), where a fall potential exists. This includes, but is not restricted to, work outside the normal walking/ working surfaces, on equipment skids and bases, lower level pipe systems, etc.</w:t>
            </w:r>
          </w:p>
          <w:p w:rsidR="000320E0" w:rsidRPr="00A84841" w:rsidRDefault="000320E0" w:rsidP="000320E0">
            <w:pPr>
              <w:pStyle w:val="BulletText1"/>
            </w:pPr>
            <w:r w:rsidRPr="00A84841">
              <w:t xml:space="preserve">For activities &lt;6' (1.8 m), where a fall potential exists, a hazard analysis shall be performed using the </w:t>
            </w:r>
            <w:r w:rsidRPr="006A1DD4">
              <w:t>Fall Protection Planning Guide and Hazard Analysis (TO.02)</w:t>
            </w:r>
            <w:r w:rsidRPr="00A84841">
              <w:rPr>
                <w:rStyle w:val="Hyperlink"/>
              </w:rPr>
              <w:t>.</w:t>
            </w:r>
          </w:p>
          <w:p w:rsidR="000320E0" w:rsidRPr="00A84841" w:rsidRDefault="000320E0" w:rsidP="000320E0">
            <w:pPr>
              <w:pStyle w:val="BulletText1"/>
            </w:pPr>
            <w:r w:rsidRPr="00A84841">
              <w:t>Work at height activities ≤17' (5.2 m)shall require the use of an SRL (dual or single), a single vertical lifeline or a horizontal lifeline system installed high enough to prevent a worker from contacting a lower surface in case of a fall.</w:t>
            </w:r>
          </w:p>
          <w:p w:rsidR="000320E0" w:rsidRPr="00A84841" w:rsidRDefault="000320E0" w:rsidP="000320E0">
            <w:pPr>
              <w:pStyle w:val="BulletText1"/>
            </w:pPr>
            <w:r w:rsidRPr="00A84841">
              <w:t>Shock absorbing lanyards, SRLs/SRDs/Personal Fall Limiters (PFLs), or lifelines shall be used for at height activities ≥17' (5.2 m) where proper clearance calculations and anchor point selection has been performed.</w:t>
            </w:r>
          </w:p>
          <w:p w:rsidR="000320E0" w:rsidRPr="00A84841" w:rsidRDefault="000320E0" w:rsidP="000320E0">
            <w:pPr>
              <w:pStyle w:val="BulletText1"/>
            </w:pPr>
            <w:r w:rsidRPr="00A84841">
              <w:t>The use of SRLs/SRDs/PFLs, ladder climbing systems, and positioning devices is recommended in lieu of lanyards when performing work at height &gt; 17' (5.2 m).</w:t>
            </w:r>
          </w:p>
          <w:p w:rsidR="000320E0" w:rsidRPr="00A84841" w:rsidRDefault="000320E0" w:rsidP="000320E0">
            <w:pPr>
              <w:pStyle w:val="BulletText1"/>
            </w:pPr>
            <w:r w:rsidRPr="00A84841">
              <w:t xml:space="preserve">For work activities where “green tagged” scaffolding </w:t>
            </w:r>
            <w:r>
              <w:t xml:space="preserve">is established and </w:t>
            </w:r>
            <w:r w:rsidRPr="00A84841">
              <w:t xml:space="preserve">has an approved </w:t>
            </w:r>
            <w:r>
              <w:t xml:space="preserve">local </w:t>
            </w:r>
            <w:r w:rsidRPr="00A84841">
              <w:t>variance from fall arrest requirements, fall protection equipment is not required until a person leaves the protected area such as the handrails.</w:t>
            </w:r>
          </w:p>
          <w:p w:rsidR="000320E0" w:rsidRPr="00A84841" w:rsidRDefault="000320E0" w:rsidP="000320E0">
            <w:pPr>
              <w:pStyle w:val="BulletText1"/>
            </w:pPr>
            <w:r w:rsidRPr="00A84841">
              <w:t xml:space="preserve">Free fall distance should be minimized by proper anchorage positioning and minimizing lanyard length (see </w:t>
            </w:r>
            <w:r w:rsidRPr="00167899">
              <w:t>7.6.1</w:t>
            </w:r>
            <w:r w:rsidRPr="00A84841">
              <w:t xml:space="preserve"> and </w:t>
            </w:r>
            <w:r w:rsidRPr="006A1DD4">
              <w:t>HSE0044-PR01-TO.09 Fall Distance and Clearance Calculation</w:t>
            </w:r>
            <w:r w:rsidRPr="00A84841">
              <w:rPr>
                <w:i/>
              </w:rPr>
              <w:t xml:space="preserve"> </w:t>
            </w:r>
            <w:r w:rsidRPr="00A84841">
              <w:t>to ensure a Lanyard Safe Fall Zone).</w:t>
            </w:r>
          </w:p>
          <w:p w:rsidR="000320E0" w:rsidRPr="00A84841" w:rsidRDefault="000320E0" w:rsidP="000320E0">
            <w:pPr>
              <w:pStyle w:val="BulletText1"/>
            </w:pPr>
            <w:r w:rsidRPr="00A84841">
              <w:t xml:space="preserve">Review sections </w:t>
            </w:r>
            <w:r w:rsidRPr="00167899">
              <w:t>7.2</w:t>
            </w:r>
            <w:r w:rsidRPr="00A84841">
              <w:t xml:space="preserve"> through </w:t>
            </w:r>
            <w:r w:rsidRPr="00167899">
              <w:t>7.6</w:t>
            </w:r>
            <w:r w:rsidRPr="00A84841">
              <w:t xml:space="preserve"> for specifications of the components of fall arrest systems.</w:t>
            </w:r>
          </w:p>
          <w:p w:rsidR="000320E0" w:rsidRPr="00A84841" w:rsidRDefault="000320E0" w:rsidP="000320E0">
            <w:pPr>
              <w:pStyle w:val="BulletText1"/>
            </w:pPr>
            <w:r w:rsidRPr="00A84841">
              <w:t>Connections to components shall be in a 1:1 configuration (e.g. 1 snaphook to a D-Ring). Basket connections where 1 connector is attached to 2 D-rings are not permitted. The exception to this requirement will be where this type of connection is part of an engineer designed, tested and certified fall protection system.</w:t>
            </w:r>
          </w:p>
          <w:p w:rsidR="000320E0" w:rsidRPr="00A84841" w:rsidRDefault="000320E0" w:rsidP="000320E0">
            <w:pPr>
              <w:pStyle w:val="BulletText1"/>
            </w:pPr>
            <w:r w:rsidRPr="00A84841">
              <w:t>General lifting/hoisting components are not to be used as fall protection unless part of an engineered fall protection system. While components may meet the strength requirements for a fall arrest system, assurance that the devices have not been used in a lifting activity may be difficult to confirm. Specifically designed, tested, and manufactured ANSI fall protection equipment shall be used for worker protection.</w:t>
            </w:r>
          </w:p>
          <w:p w:rsidR="000320E0" w:rsidRPr="00A84841" w:rsidRDefault="000320E0" w:rsidP="000320E0">
            <w:pPr>
              <w:pStyle w:val="BulletText1"/>
            </w:pPr>
            <w:r w:rsidRPr="00A84841">
              <w:t>Tool lanyards, tool pouches, netting materials and other small object control measures shall be employed to manage dropped objects</w:t>
            </w:r>
            <w:r w:rsidRPr="00A84841">
              <w:rPr>
                <w:color w:val="0000FF"/>
              </w:rPr>
              <w:t>.</w:t>
            </w:r>
          </w:p>
          <w:p w:rsidR="000320E0" w:rsidRPr="00A84841" w:rsidRDefault="000320E0" w:rsidP="000320E0">
            <w:pPr>
              <w:pStyle w:val="BulletText1"/>
            </w:pPr>
            <w:r w:rsidRPr="00A84841">
              <w:t>The use of SRLs, ladder climbing systems, and positioning devices is recommended in lieu of lanyards.</w:t>
            </w:r>
          </w:p>
          <w:p w:rsidR="000320E0" w:rsidRPr="00A84841" w:rsidRDefault="000320E0" w:rsidP="000320E0">
            <w:pPr>
              <w:pStyle w:val="NoteText"/>
              <w:spacing w:before="240" w:after="240"/>
            </w:pPr>
            <w:r w:rsidRPr="00A84841">
              <w:t>NOTE:</w:t>
            </w:r>
            <w:r w:rsidRPr="00A84841">
              <w:tab/>
              <w:t>SRL/SRD/PFL use is limited to a maximum 30° movement from the overhead anchor point to reduce swing fall hazards.</w:t>
            </w:r>
          </w:p>
          <w:p w:rsidR="000320E0" w:rsidRPr="00937309" w:rsidRDefault="000320E0" w:rsidP="000320E0">
            <w:pPr>
              <w:pStyle w:val="BlockText"/>
            </w:pPr>
            <w:r w:rsidRPr="00A84841">
              <w:t>Review the following table for general requirements of fall arrest systems.</w:t>
            </w:r>
          </w:p>
        </w:tc>
      </w:tr>
    </w:tbl>
    <w:p w:rsidR="00022F1E" w:rsidRPr="00BC4EC5" w:rsidRDefault="00022F1E" w:rsidP="00BC4EC5">
      <w:pPr>
        <w:pStyle w:val="BlockLine"/>
      </w:pPr>
    </w:p>
    <w:tbl>
      <w:tblPr>
        <w:tblW w:w="104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8550"/>
      </w:tblGrid>
      <w:tr w:rsidR="00022F1E">
        <w:tc>
          <w:tcPr>
            <w:tcW w:w="10440" w:type="dxa"/>
            <w:gridSpan w:val="2"/>
            <w:tcBorders>
              <w:top w:val="single" w:sz="4" w:space="0" w:color="auto"/>
              <w:left w:val="single" w:sz="4" w:space="0" w:color="auto"/>
              <w:bottom w:val="single" w:sz="4" w:space="0" w:color="auto"/>
              <w:right w:val="single" w:sz="4" w:space="0" w:color="auto"/>
            </w:tcBorders>
            <w:shd w:val="clear" w:color="auto" w:fill="CCCCCC"/>
          </w:tcPr>
          <w:p w:rsidR="00022F1E" w:rsidRDefault="00022F1E" w:rsidP="007538BA">
            <w:pPr>
              <w:pStyle w:val="TableHeaderText"/>
              <w:jc w:val="left"/>
            </w:pPr>
            <w:r>
              <w:t>Components</w:t>
            </w:r>
          </w:p>
        </w:tc>
      </w:tr>
      <w:tr w:rsidR="00022F1E">
        <w:tc>
          <w:tcPr>
            <w:tcW w:w="1890" w:type="dxa"/>
            <w:tcBorders>
              <w:top w:val="single" w:sz="4" w:space="0" w:color="auto"/>
              <w:bottom w:val="single" w:sz="4" w:space="0" w:color="auto"/>
            </w:tcBorders>
          </w:tcPr>
          <w:p w:rsidR="00022F1E" w:rsidRDefault="00022F1E" w:rsidP="00BF4F75">
            <w:r>
              <w:t>Minimum Requirements</w:t>
            </w:r>
          </w:p>
        </w:tc>
        <w:tc>
          <w:tcPr>
            <w:tcW w:w="8550" w:type="dxa"/>
            <w:tcBorders>
              <w:top w:val="single" w:sz="4" w:space="0" w:color="auto"/>
              <w:bottom w:val="single" w:sz="4" w:space="0" w:color="auto"/>
            </w:tcBorders>
          </w:tcPr>
          <w:p w:rsidR="00022F1E" w:rsidRDefault="00022F1E" w:rsidP="007538BA">
            <w:pPr>
              <w:pStyle w:val="BulletText1"/>
            </w:pPr>
            <w:r>
              <w:t>Compatible with each other and part of a complete system to include the following:</w:t>
            </w:r>
          </w:p>
          <w:p w:rsidR="00022F1E" w:rsidRDefault="00022F1E" w:rsidP="007538BA">
            <w:pPr>
              <w:pStyle w:val="BulletText2"/>
            </w:pPr>
            <w:r>
              <w:t>Appropriate anchor point (anchor system or tie-off point)</w:t>
            </w:r>
          </w:p>
          <w:p w:rsidR="00022F1E" w:rsidRDefault="00022F1E" w:rsidP="007538BA">
            <w:pPr>
              <w:pStyle w:val="BulletText2"/>
            </w:pPr>
            <w:r>
              <w:t>Full body harness</w:t>
            </w:r>
          </w:p>
          <w:p w:rsidR="00022F1E" w:rsidRDefault="00022F1E" w:rsidP="007538BA">
            <w:pPr>
              <w:pStyle w:val="BulletText2"/>
            </w:pPr>
            <w:r>
              <w:t>Fall arrest device (i.e. shock absorbing lanyard or SRL)</w:t>
            </w:r>
          </w:p>
          <w:p w:rsidR="00022F1E" w:rsidRPr="00BC4F59" w:rsidRDefault="00022F1E" w:rsidP="007538BA">
            <w:pPr>
              <w:pStyle w:val="BulletText2"/>
            </w:pPr>
            <w:r>
              <w:t>Inward latching, double-locking snap hooks</w:t>
            </w:r>
            <w:r w:rsidR="00BC4F59">
              <w:t xml:space="preserve">, </w:t>
            </w:r>
            <w:r w:rsidR="00BC4F59" w:rsidRPr="00BC4F59">
              <w:t>or self-locking, triple action carabineers</w:t>
            </w:r>
          </w:p>
          <w:p w:rsidR="00022F1E" w:rsidRDefault="00022F1E" w:rsidP="007538BA">
            <w:pPr>
              <w:pStyle w:val="BulletText2"/>
            </w:pPr>
            <w:r>
              <w:t>Full body harness and appropriate attachment when part of a ladder climbing system</w:t>
            </w:r>
          </w:p>
          <w:p w:rsidR="00022F1E" w:rsidRDefault="00022F1E" w:rsidP="007538BA">
            <w:pPr>
              <w:pStyle w:val="BulletText1"/>
            </w:pPr>
            <w:r>
              <w:t>Only ANSI Z359 certified equipment shall be used.</w:t>
            </w:r>
          </w:p>
          <w:p w:rsidR="00022F1E" w:rsidRDefault="00022F1E" w:rsidP="007538BA">
            <w:pPr>
              <w:pStyle w:val="BulletText1"/>
            </w:pPr>
            <w:r>
              <w:t>Equipment shall be marked and labeled to include the following:</w:t>
            </w:r>
          </w:p>
          <w:p w:rsidR="00022F1E" w:rsidRDefault="00022F1E" w:rsidP="007538BA">
            <w:pPr>
              <w:pStyle w:val="BulletText2"/>
            </w:pPr>
            <w:r>
              <w:t>Manufacturer information</w:t>
            </w:r>
          </w:p>
          <w:p w:rsidR="00022F1E" w:rsidRDefault="00022F1E" w:rsidP="007538BA">
            <w:pPr>
              <w:pStyle w:val="BulletText2"/>
            </w:pPr>
            <w:r>
              <w:t>Model number</w:t>
            </w:r>
          </w:p>
          <w:p w:rsidR="00022F1E" w:rsidRDefault="00022F1E" w:rsidP="007538BA">
            <w:pPr>
              <w:pStyle w:val="BulletText2"/>
            </w:pPr>
            <w:r>
              <w:t>Serial number</w:t>
            </w:r>
          </w:p>
          <w:p w:rsidR="00022F1E" w:rsidRDefault="00022F1E" w:rsidP="007538BA">
            <w:pPr>
              <w:pStyle w:val="BulletText2"/>
            </w:pPr>
            <w:r>
              <w:t>Load limits</w:t>
            </w:r>
          </w:p>
          <w:p w:rsidR="00022F1E" w:rsidRDefault="00022F1E" w:rsidP="007538BA">
            <w:pPr>
              <w:pStyle w:val="BulletText2"/>
            </w:pPr>
            <w:r>
              <w:t>ANSI Standard</w:t>
            </w:r>
          </w:p>
          <w:p w:rsidR="00022F1E" w:rsidRDefault="00022F1E" w:rsidP="007538BA">
            <w:pPr>
              <w:pStyle w:val="BulletText1"/>
            </w:pPr>
            <w:r>
              <w:t>Instructions for use of each piece of equipment shall be affixed to the equipment at the time of and maintained throughout shipment.</w:t>
            </w:r>
          </w:p>
          <w:p w:rsidR="00022F1E" w:rsidRDefault="00022F1E" w:rsidP="007538BA">
            <w:pPr>
              <w:pStyle w:val="NoteText"/>
              <w:spacing w:before="240" w:after="240"/>
            </w:pPr>
            <w:r>
              <w:t>NOTE:</w:t>
            </w:r>
            <w:r>
              <w:tab/>
              <w:t>SRLs should be connected directly to the D-ring. Never attach a lanyard to an SRL. Never anchor the SRL at foot level.</w:t>
            </w:r>
          </w:p>
        </w:tc>
      </w:tr>
      <w:tr w:rsidR="00022F1E">
        <w:tc>
          <w:tcPr>
            <w:tcW w:w="10440" w:type="dxa"/>
            <w:gridSpan w:val="2"/>
            <w:shd w:val="clear" w:color="auto" w:fill="CCCCCC"/>
          </w:tcPr>
          <w:p w:rsidR="00022F1E" w:rsidRPr="00BF4F75" w:rsidRDefault="00022F1E" w:rsidP="00BF4F75">
            <w:pPr>
              <w:rPr>
                <w:b/>
              </w:rPr>
            </w:pPr>
            <w:r w:rsidRPr="00BF4F75">
              <w:rPr>
                <w:b/>
              </w:rPr>
              <w:t>Interchangeable Parts</w:t>
            </w:r>
          </w:p>
        </w:tc>
      </w:tr>
      <w:tr w:rsidR="00022F1E">
        <w:tc>
          <w:tcPr>
            <w:tcW w:w="1890" w:type="dxa"/>
          </w:tcPr>
          <w:p w:rsidR="00022F1E" w:rsidRDefault="00022F1E" w:rsidP="00BF4F75">
            <w:r>
              <w:t>Interchanged Frequently After Inspection</w:t>
            </w:r>
          </w:p>
        </w:tc>
        <w:tc>
          <w:tcPr>
            <w:tcW w:w="8550" w:type="dxa"/>
          </w:tcPr>
          <w:p w:rsidR="00022F1E" w:rsidRDefault="00022F1E" w:rsidP="007538BA">
            <w:pPr>
              <w:pStyle w:val="BulletText1"/>
            </w:pPr>
            <w:r>
              <w:t>Lanyards</w:t>
            </w:r>
          </w:p>
          <w:p w:rsidR="00022F1E" w:rsidRDefault="00022F1E" w:rsidP="007538BA">
            <w:pPr>
              <w:pStyle w:val="BulletText1"/>
            </w:pPr>
            <w:r>
              <w:t>Lifelines</w:t>
            </w:r>
          </w:p>
          <w:p w:rsidR="00022F1E" w:rsidRDefault="00022F1E" w:rsidP="007538BA">
            <w:pPr>
              <w:pStyle w:val="BulletText1"/>
            </w:pPr>
            <w:r>
              <w:t>Body harnesses</w:t>
            </w:r>
          </w:p>
          <w:p w:rsidR="00022F1E" w:rsidRDefault="00022F1E" w:rsidP="007538BA">
            <w:pPr>
              <w:pStyle w:val="BulletText1"/>
            </w:pPr>
            <w:r>
              <w:t>Beam straps</w:t>
            </w:r>
          </w:p>
        </w:tc>
      </w:tr>
      <w:tr w:rsidR="00022F1E">
        <w:tc>
          <w:tcPr>
            <w:tcW w:w="10440" w:type="dxa"/>
            <w:gridSpan w:val="2"/>
            <w:tcBorders>
              <w:bottom w:val="single" w:sz="4" w:space="0" w:color="auto"/>
            </w:tcBorders>
          </w:tcPr>
          <w:p w:rsidR="00022F1E" w:rsidRDefault="00022F1E" w:rsidP="007538BA">
            <w:pPr>
              <w:pStyle w:val="NoteText"/>
              <w:spacing w:before="240" w:after="240"/>
            </w:pPr>
            <w:r>
              <w:rPr>
                <w:szCs w:val="18"/>
              </w:rPr>
              <w:t>NOTE:</w:t>
            </w:r>
            <w:r>
              <w:rPr>
                <w:szCs w:val="18"/>
              </w:rPr>
              <w:tab/>
            </w:r>
            <w:r>
              <w:t>Any change or substitution should be fully evaluated or tested by a Competent Person prior to use.</w:t>
            </w:r>
          </w:p>
        </w:tc>
      </w:tr>
    </w:tbl>
    <w:p w:rsidR="00022F1E" w:rsidRPr="00BC4EC5" w:rsidRDefault="00022F1E" w:rsidP="00BC4EC5">
      <w:pPr>
        <w:pStyle w:val="BlockLine"/>
      </w:pPr>
    </w:p>
    <w:p w:rsidR="00022F1E" w:rsidRDefault="00022F1E" w:rsidP="000320E0">
      <w:pPr>
        <w:pStyle w:val="Heading3"/>
      </w:pPr>
      <w:bookmarkStart w:id="231" w:name="_7.2_Anchor_Systems"/>
      <w:bookmarkStart w:id="232" w:name="_Toc425746798"/>
      <w:bookmarkEnd w:id="231"/>
      <w:r>
        <w:t xml:space="preserve">7.2 Anchor </w:t>
      </w:r>
      <w:r w:rsidRPr="000320E0">
        <w:t>Systems</w:t>
      </w:r>
      <w:bookmarkEnd w:id="232"/>
    </w:p>
    <w:p w:rsidR="00022F1E" w:rsidRPr="00BC4EC5" w:rsidRDefault="00022F1E" w:rsidP="00BC4EC5">
      <w:pPr>
        <w:pStyle w:val="BlockLine"/>
      </w:pPr>
    </w:p>
    <w:tbl>
      <w:tblPr>
        <w:tblW w:w="0" w:type="auto"/>
        <w:tblLayout w:type="fixed"/>
        <w:tblCellMar>
          <w:left w:w="115" w:type="dxa"/>
          <w:right w:w="0" w:type="dxa"/>
        </w:tblCellMar>
        <w:tblLook w:val="0000" w:firstRow="0" w:lastRow="0" w:firstColumn="0" w:lastColumn="0" w:noHBand="0" w:noVBand="0"/>
      </w:tblPr>
      <w:tblGrid>
        <w:gridCol w:w="1728"/>
        <w:gridCol w:w="8820"/>
      </w:tblGrid>
      <w:tr w:rsidR="00022F1E" w:rsidTr="00B82C2B">
        <w:trPr>
          <w:cantSplit/>
        </w:trPr>
        <w:tc>
          <w:tcPr>
            <w:tcW w:w="1728" w:type="dxa"/>
          </w:tcPr>
          <w:p w:rsidR="00022F1E" w:rsidRDefault="00022F1E" w:rsidP="007538BA">
            <w:pPr>
              <w:pStyle w:val="Heading4"/>
              <w:rPr>
                <w:bCs w:val="0"/>
              </w:rPr>
            </w:pPr>
            <w:bookmarkStart w:id="233" w:name="_Toc425746799"/>
            <w:r>
              <w:rPr>
                <w:bCs w:val="0"/>
              </w:rPr>
              <w:t>7.2.1 Overview</w:t>
            </w:r>
            <w:bookmarkEnd w:id="233"/>
          </w:p>
        </w:tc>
        <w:tc>
          <w:tcPr>
            <w:tcW w:w="8820" w:type="dxa"/>
          </w:tcPr>
          <w:p w:rsidR="00022F1E" w:rsidRDefault="00022F1E" w:rsidP="007538BA">
            <w:pPr>
              <w:pStyle w:val="BlockText"/>
            </w:pPr>
            <w:r>
              <w:t>A complete fall arrest system requires an anchor system (tie-off point) that provides adequate protection for the worker.</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rPr>
          <w:cantSplit/>
        </w:trPr>
        <w:tc>
          <w:tcPr>
            <w:tcW w:w="1728" w:type="dxa"/>
          </w:tcPr>
          <w:p w:rsidR="00022F1E" w:rsidRDefault="00022F1E" w:rsidP="007538BA">
            <w:pPr>
              <w:pStyle w:val="Heading4"/>
            </w:pPr>
            <w:bookmarkStart w:id="234" w:name="_Toc425746800"/>
            <w:r>
              <w:t>7.2.2 System Types</w:t>
            </w:r>
            <w:bookmarkEnd w:id="234"/>
          </w:p>
        </w:tc>
        <w:tc>
          <w:tcPr>
            <w:tcW w:w="8820" w:type="dxa"/>
          </w:tcPr>
          <w:p w:rsidR="00022F1E" w:rsidRDefault="00022F1E" w:rsidP="007538BA">
            <w:pPr>
              <w:pStyle w:val="BlockText"/>
            </w:pPr>
            <w:r>
              <w:t>Review the following table for information on anchor system types.</w:t>
            </w:r>
          </w:p>
        </w:tc>
      </w:tr>
    </w:tbl>
    <w:p w:rsidR="00022F1E" w:rsidRDefault="00022F1E" w:rsidP="007538BA">
      <w:pPr>
        <w:pStyle w:val="BlockText"/>
      </w:pPr>
    </w:p>
    <w:tbl>
      <w:tblPr>
        <w:tblW w:w="1053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0"/>
        <w:gridCol w:w="8820"/>
      </w:tblGrid>
      <w:tr w:rsidR="00022F1E">
        <w:trPr>
          <w:trHeight w:val="70"/>
        </w:trPr>
        <w:tc>
          <w:tcPr>
            <w:tcW w:w="10530" w:type="dxa"/>
            <w:gridSpan w:val="2"/>
            <w:shd w:val="clear" w:color="auto" w:fill="CCCCCC"/>
          </w:tcPr>
          <w:p w:rsidR="00022F1E" w:rsidRDefault="00022F1E" w:rsidP="007538BA">
            <w:pPr>
              <w:pStyle w:val="TableHeaderText"/>
              <w:jc w:val="left"/>
            </w:pPr>
            <w:r>
              <w:t>Engineered Systems:</w:t>
            </w:r>
          </w:p>
        </w:tc>
      </w:tr>
      <w:tr w:rsidR="00022F1E">
        <w:tc>
          <w:tcPr>
            <w:tcW w:w="1710" w:type="dxa"/>
          </w:tcPr>
          <w:p w:rsidR="00022F1E" w:rsidRDefault="00022F1E" w:rsidP="007538BA">
            <w:pPr>
              <w:pStyle w:val="BlockText"/>
            </w:pPr>
            <w:r>
              <w:t xml:space="preserve">Description </w:t>
            </w:r>
          </w:p>
        </w:tc>
        <w:tc>
          <w:tcPr>
            <w:tcW w:w="8820" w:type="dxa"/>
          </w:tcPr>
          <w:p w:rsidR="00022F1E" w:rsidRDefault="00022F1E" w:rsidP="007538BA">
            <w:pPr>
              <w:pStyle w:val="BlockText"/>
            </w:pPr>
            <w:r>
              <w:t>Preferred over an improvised system as it is a tested system and has no associated guesswork regarding strengths.</w:t>
            </w:r>
          </w:p>
        </w:tc>
      </w:tr>
      <w:tr w:rsidR="00022F1E">
        <w:tc>
          <w:tcPr>
            <w:tcW w:w="1710" w:type="dxa"/>
            <w:tcBorders>
              <w:bottom w:val="single" w:sz="4" w:space="0" w:color="auto"/>
            </w:tcBorders>
            <w:tcMar>
              <w:left w:w="115" w:type="dxa"/>
              <w:right w:w="29" w:type="dxa"/>
            </w:tcMar>
          </w:tcPr>
          <w:p w:rsidR="00022F1E" w:rsidRDefault="00022F1E" w:rsidP="007538BA">
            <w:pPr>
              <w:pStyle w:val="BlockText"/>
            </w:pPr>
            <w:r>
              <w:t>Requirements</w:t>
            </w:r>
          </w:p>
        </w:tc>
        <w:tc>
          <w:tcPr>
            <w:tcW w:w="8820" w:type="dxa"/>
            <w:tcBorders>
              <w:bottom w:val="single" w:sz="4" w:space="0" w:color="auto"/>
            </w:tcBorders>
          </w:tcPr>
          <w:p w:rsidR="00022F1E" w:rsidRDefault="00022F1E" w:rsidP="007538BA">
            <w:pPr>
              <w:pStyle w:val="BlockText"/>
            </w:pPr>
            <w:r>
              <w:t>Must be rated at 3,600 lb or have a safety factor of 2.</w:t>
            </w:r>
          </w:p>
        </w:tc>
      </w:tr>
      <w:tr w:rsidR="00022F1E">
        <w:tc>
          <w:tcPr>
            <w:tcW w:w="10530" w:type="dxa"/>
            <w:gridSpan w:val="2"/>
            <w:shd w:val="clear" w:color="auto" w:fill="CCCCCC"/>
          </w:tcPr>
          <w:p w:rsidR="00022F1E" w:rsidRDefault="00022F1E" w:rsidP="007538BA">
            <w:pPr>
              <w:pStyle w:val="BlockText"/>
              <w:rPr>
                <w:b/>
              </w:rPr>
            </w:pPr>
            <w:r>
              <w:rPr>
                <w:b/>
              </w:rPr>
              <w:t>Improvised Systems:</w:t>
            </w:r>
          </w:p>
        </w:tc>
      </w:tr>
      <w:tr w:rsidR="00022F1E">
        <w:tc>
          <w:tcPr>
            <w:tcW w:w="1710" w:type="dxa"/>
          </w:tcPr>
          <w:p w:rsidR="00022F1E" w:rsidRDefault="00022F1E" w:rsidP="007538BA">
            <w:pPr>
              <w:pStyle w:val="BlockText"/>
            </w:pPr>
            <w:r>
              <w:t>Description</w:t>
            </w:r>
          </w:p>
        </w:tc>
        <w:tc>
          <w:tcPr>
            <w:tcW w:w="8820" w:type="dxa"/>
            <w:tcMar>
              <w:left w:w="115" w:type="dxa"/>
              <w:right w:w="29" w:type="dxa"/>
            </w:tcMar>
          </w:tcPr>
          <w:p w:rsidR="00022F1E" w:rsidRDefault="00022F1E" w:rsidP="007538BA">
            <w:pPr>
              <w:pStyle w:val="BulletText1"/>
            </w:pPr>
            <w:r>
              <w:t>Improvised anchors are generally existing piping, structural beams, etc.</w:t>
            </w:r>
          </w:p>
          <w:p w:rsidR="00022F1E" w:rsidRDefault="00022F1E" w:rsidP="007538BA">
            <w:pPr>
              <w:pStyle w:val="BulletText1"/>
            </w:pPr>
            <w:r>
              <w:t>The use and selection of improvised anchors require a degree of skill and training.</w:t>
            </w:r>
          </w:p>
        </w:tc>
      </w:tr>
      <w:tr w:rsidR="00022F1E">
        <w:tc>
          <w:tcPr>
            <w:tcW w:w="1710" w:type="dxa"/>
            <w:tcBorders>
              <w:bottom w:val="single" w:sz="4" w:space="0" w:color="auto"/>
            </w:tcBorders>
            <w:tcMar>
              <w:left w:w="115" w:type="dxa"/>
              <w:right w:w="29" w:type="dxa"/>
            </w:tcMar>
          </w:tcPr>
          <w:p w:rsidR="00022F1E" w:rsidRDefault="00022F1E" w:rsidP="007538BA">
            <w:pPr>
              <w:pStyle w:val="BlockText"/>
            </w:pPr>
            <w:r>
              <w:t>Requirements</w:t>
            </w:r>
          </w:p>
        </w:tc>
        <w:tc>
          <w:tcPr>
            <w:tcW w:w="8820" w:type="dxa"/>
            <w:tcBorders>
              <w:bottom w:val="single" w:sz="4" w:space="0" w:color="auto"/>
            </w:tcBorders>
          </w:tcPr>
          <w:p w:rsidR="00022F1E" w:rsidRDefault="00022F1E" w:rsidP="007538BA">
            <w:pPr>
              <w:pStyle w:val="BulletText1"/>
            </w:pPr>
            <w:r>
              <w:t>Must be able to support a minimum of 5,000 lb.</w:t>
            </w:r>
          </w:p>
          <w:p w:rsidR="00022F1E" w:rsidRDefault="00022F1E" w:rsidP="007538BA">
            <w:pPr>
              <w:pStyle w:val="BulletText1"/>
            </w:pPr>
            <w:r>
              <w:t>Select structural members.</w:t>
            </w:r>
          </w:p>
          <w:p w:rsidR="00022F1E" w:rsidRDefault="00022F1E" w:rsidP="007538BA">
            <w:pPr>
              <w:pStyle w:val="BulletText1"/>
            </w:pPr>
            <w:r>
              <w:t>In setting up, consider how the worker is to access the point of attachment, how the fall protection is to be connected, and the compatibility of other fall protection equipment.</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818"/>
        <w:gridCol w:w="8730"/>
      </w:tblGrid>
      <w:tr w:rsidR="00022F1E">
        <w:trPr>
          <w:cantSplit/>
        </w:trPr>
        <w:tc>
          <w:tcPr>
            <w:tcW w:w="1818" w:type="dxa"/>
          </w:tcPr>
          <w:p w:rsidR="00022F1E" w:rsidRDefault="00022F1E" w:rsidP="007538BA">
            <w:pPr>
              <w:pStyle w:val="Heading4"/>
              <w:tabs>
                <w:tab w:val="left" w:pos="540"/>
              </w:tabs>
            </w:pPr>
            <w:bookmarkStart w:id="235" w:name="_Toc425746801"/>
            <w:r>
              <w:t>7.2.3 Specifications</w:t>
            </w:r>
            <w:bookmarkEnd w:id="235"/>
          </w:p>
        </w:tc>
        <w:tc>
          <w:tcPr>
            <w:tcW w:w="8730" w:type="dxa"/>
          </w:tcPr>
          <w:p w:rsidR="00022F1E" w:rsidRDefault="00022F1E" w:rsidP="007538BA">
            <w:pPr>
              <w:pStyle w:val="BlockText"/>
            </w:pPr>
            <w:r>
              <w:t>The following table details specifications for anchor systems.</w:t>
            </w:r>
          </w:p>
        </w:tc>
      </w:tr>
    </w:tbl>
    <w:p w:rsidR="00022F1E" w:rsidRPr="00BC4EC5" w:rsidRDefault="00022F1E" w:rsidP="00BC4EC5">
      <w:pPr>
        <w:pStyle w:val="BlockText"/>
      </w:pPr>
    </w:p>
    <w:tbl>
      <w:tblPr>
        <w:tblW w:w="104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70"/>
        <w:gridCol w:w="5670"/>
      </w:tblGrid>
      <w:tr w:rsidR="00022F1E">
        <w:tc>
          <w:tcPr>
            <w:tcW w:w="10440" w:type="dxa"/>
            <w:gridSpan w:val="2"/>
            <w:shd w:val="clear" w:color="auto" w:fill="CCCCCC"/>
          </w:tcPr>
          <w:p w:rsidR="00022F1E" w:rsidRPr="00BF4F75" w:rsidRDefault="00022F1E" w:rsidP="00BF4F75">
            <w:pPr>
              <w:rPr>
                <w:b/>
              </w:rPr>
            </w:pPr>
            <w:r w:rsidRPr="00BF4F75">
              <w:rPr>
                <w:b/>
              </w:rPr>
              <w:t>General Requirements</w:t>
            </w:r>
          </w:p>
        </w:tc>
      </w:tr>
      <w:tr w:rsidR="00022F1E">
        <w:tc>
          <w:tcPr>
            <w:tcW w:w="10440" w:type="dxa"/>
            <w:gridSpan w:val="2"/>
            <w:tcBorders>
              <w:bottom w:val="single" w:sz="4" w:space="0" w:color="auto"/>
            </w:tcBorders>
          </w:tcPr>
          <w:p w:rsidR="00022F1E" w:rsidRDefault="00022F1E" w:rsidP="007538BA">
            <w:pPr>
              <w:pStyle w:val="BulletText1"/>
            </w:pPr>
            <w:r>
              <w:t>Anchorages used to attach personal fall arrest systems shall be independent of anchorages used to support platforms.</w:t>
            </w:r>
          </w:p>
          <w:p w:rsidR="00022F1E" w:rsidRDefault="00022F1E" w:rsidP="007538BA">
            <w:pPr>
              <w:pStyle w:val="BulletText1"/>
            </w:pPr>
            <w:r>
              <w:t xml:space="preserve">Anchorages shall comply with all regulatory requirements </w:t>
            </w:r>
            <w:r w:rsidRPr="006A1DD4">
              <w:t>29 CFR 1910</w:t>
            </w:r>
            <w:r>
              <w:rPr>
                <w:rStyle w:val="Hyperlink"/>
              </w:rPr>
              <w:t xml:space="preserve">, </w:t>
            </w:r>
            <w:r w:rsidRPr="006A1DD4">
              <w:t>29 CFR 1926</w:t>
            </w:r>
            <w:r>
              <w:t xml:space="preserve">, and </w:t>
            </w:r>
            <w:r w:rsidR="00182E75" w:rsidRPr="00167899">
              <w:t>ANSI Z359</w:t>
            </w:r>
            <w:r>
              <w:t>.</w:t>
            </w:r>
          </w:p>
        </w:tc>
      </w:tr>
      <w:tr w:rsidR="00022F1E" w:rsidRPr="00BF4F75">
        <w:tc>
          <w:tcPr>
            <w:tcW w:w="10440" w:type="dxa"/>
            <w:gridSpan w:val="2"/>
            <w:shd w:val="clear" w:color="auto" w:fill="CCCCCC"/>
          </w:tcPr>
          <w:p w:rsidR="00022F1E" w:rsidRPr="00BF4F75" w:rsidRDefault="00022F1E" w:rsidP="00BF4F75">
            <w:pPr>
              <w:rPr>
                <w:b/>
              </w:rPr>
            </w:pPr>
            <w:r w:rsidRPr="00BF4F75">
              <w:rPr>
                <w:b/>
              </w:rPr>
              <w:t>Handrails as Anchor Point</w:t>
            </w:r>
          </w:p>
        </w:tc>
      </w:tr>
      <w:tr w:rsidR="00022F1E">
        <w:tc>
          <w:tcPr>
            <w:tcW w:w="4770" w:type="dxa"/>
          </w:tcPr>
          <w:p w:rsidR="00022F1E" w:rsidRDefault="00022F1E" w:rsidP="000320E0">
            <w:pPr>
              <w:pStyle w:val="TableText"/>
            </w:pPr>
            <w:r>
              <w:t>Use</w:t>
            </w:r>
          </w:p>
        </w:tc>
        <w:tc>
          <w:tcPr>
            <w:tcW w:w="5670" w:type="dxa"/>
          </w:tcPr>
          <w:p w:rsidR="00022F1E" w:rsidRDefault="00022F1E" w:rsidP="000320E0">
            <w:pPr>
              <w:pStyle w:val="TableText"/>
            </w:pPr>
            <w:r>
              <w:t>Exceptions</w:t>
            </w:r>
          </w:p>
        </w:tc>
      </w:tr>
      <w:tr w:rsidR="00022F1E">
        <w:tc>
          <w:tcPr>
            <w:tcW w:w="4770" w:type="dxa"/>
            <w:tcBorders>
              <w:bottom w:val="single" w:sz="4" w:space="0" w:color="auto"/>
            </w:tcBorders>
          </w:tcPr>
          <w:p w:rsidR="00022F1E" w:rsidRDefault="00022F1E" w:rsidP="007538BA">
            <w:pPr>
              <w:pStyle w:val="BlockText"/>
            </w:pPr>
            <w:r>
              <w:t xml:space="preserve">The use of any guardrail or handrail as a part of a fall arrest system is </w:t>
            </w:r>
            <w:r>
              <w:rPr>
                <w:bCs/>
                <w:i/>
                <w:iCs/>
              </w:rPr>
              <w:t>prohibited</w:t>
            </w:r>
            <w:r>
              <w:rPr>
                <w:bCs/>
              </w:rPr>
              <w:t>.</w:t>
            </w:r>
            <w:r>
              <w:t xml:space="preserve"> Reference: </w:t>
            </w:r>
            <w:r w:rsidRPr="00167899">
              <w:t>29 CFR 1926.502</w:t>
            </w:r>
            <w:r>
              <w:t xml:space="preserve"> d (23).</w:t>
            </w:r>
          </w:p>
        </w:tc>
        <w:tc>
          <w:tcPr>
            <w:tcW w:w="5670" w:type="dxa"/>
            <w:tcBorders>
              <w:bottom w:val="single" w:sz="4" w:space="0" w:color="auto"/>
            </w:tcBorders>
          </w:tcPr>
          <w:p w:rsidR="00022F1E" w:rsidRDefault="00022F1E" w:rsidP="007538BA">
            <w:pPr>
              <w:pStyle w:val="BulletText1"/>
              <w:rPr>
                <w:iCs/>
              </w:rPr>
            </w:pPr>
            <w:r>
              <w:t>Handrails on flare booms</w:t>
            </w:r>
          </w:p>
          <w:p w:rsidR="00022F1E" w:rsidRDefault="00022F1E" w:rsidP="007538BA">
            <w:pPr>
              <w:pStyle w:val="BulletText1"/>
            </w:pPr>
            <w:r>
              <w:t>Towers designed for use as anchor points</w:t>
            </w:r>
          </w:p>
        </w:tc>
      </w:tr>
      <w:tr w:rsidR="00022F1E" w:rsidRPr="00BF4F75">
        <w:tc>
          <w:tcPr>
            <w:tcW w:w="10440" w:type="dxa"/>
            <w:gridSpan w:val="2"/>
            <w:shd w:val="clear" w:color="auto" w:fill="CCCCCC"/>
          </w:tcPr>
          <w:p w:rsidR="00022F1E" w:rsidRPr="00BF4F75" w:rsidRDefault="00022F1E" w:rsidP="00BF4F75">
            <w:pPr>
              <w:rPr>
                <w:b/>
              </w:rPr>
            </w:pPr>
            <w:r w:rsidRPr="00BF4F75">
              <w:rPr>
                <w:b/>
              </w:rPr>
              <w:t>Fixed Anchor Points</w:t>
            </w:r>
          </w:p>
        </w:tc>
      </w:tr>
      <w:tr w:rsidR="00022F1E">
        <w:tc>
          <w:tcPr>
            <w:tcW w:w="4770" w:type="dxa"/>
          </w:tcPr>
          <w:p w:rsidR="00022F1E" w:rsidRDefault="00022F1E" w:rsidP="000320E0">
            <w:pPr>
              <w:pStyle w:val="TableText"/>
            </w:pPr>
            <w:r>
              <w:t>Use</w:t>
            </w:r>
          </w:p>
        </w:tc>
        <w:tc>
          <w:tcPr>
            <w:tcW w:w="5670" w:type="dxa"/>
          </w:tcPr>
          <w:p w:rsidR="00022F1E" w:rsidRDefault="00022F1E" w:rsidP="000320E0">
            <w:pPr>
              <w:pStyle w:val="TableText"/>
            </w:pPr>
            <w:r>
              <w:t>Definition</w:t>
            </w:r>
          </w:p>
        </w:tc>
      </w:tr>
      <w:tr w:rsidR="00022F1E">
        <w:tc>
          <w:tcPr>
            <w:tcW w:w="4770" w:type="dxa"/>
          </w:tcPr>
          <w:p w:rsidR="00022F1E" w:rsidRDefault="00022F1E" w:rsidP="007538BA">
            <w:pPr>
              <w:pStyle w:val="BlockText"/>
              <w:rPr>
                <w:b/>
              </w:rPr>
            </w:pPr>
            <w:r>
              <w:t>When horizontal mobility is not required.</w:t>
            </w:r>
          </w:p>
        </w:tc>
        <w:tc>
          <w:tcPr>
            <w:tcW w:w="5670" w:type="dxa"/>
          </w:tcPr>
          <w:p w:rsidR="00022F1E" w:rsidRDefault="00022F1E" w:rsidP="007538BA">
            <w:pPr>
              <w:pStyle w:val="BlockText"/>
            </w:pPr>
            <w:r>
              <w:t>Structural members (e.g. beams, girders, piping, columns), which are the simplest anchor points to use because they have been engineered as part of the structure or inter-connective piping.</w:t>
            </w:r>
          </w:p>
        </w:tc>
      </w:tr>
      <w:tr w:rsidR="00022F1E">
        <w:tc>
          <w:tcPr>
            <w:tcW w:w="10440" w:type="dxa"/>
            <w:gridSpan w:val="2"/>
            <w:tcBorders>
              <w:bottom w:val="single" w:sz="4" w:space="0" w:color="auto"/>
            </w:tcBorders>
          </w:tcPr>
          <w:p w:rsidR="00022F1E" w:rsidRDefault="00022F1E" w:rsidP="007538BA">
            <w:pPr>
              <w:pStyle w:val="NoteText"/>
              <w:spacing w:before="240"/>
            </w:pPr>
            <w:r>
              <w:t>NOTE:</w:t>
            </w:r>
            <w:r>
              <w:tab/>
              <w:t>Frequently used attachments can be color-coded by painting to be acceptable points for which to tie off.</w:t>
            </w:r>
          </w:p>
        </w:tc>
      </w:tr>
      <w:tr w:rsidR="00022F1E" w:rsidRPr="00BF4F75">
        <w:trPr>
          <w:trHeight w:val="215"/>
        </w:trPr>
        <w:tc>
          <w:tcPr>
            <w:tcW w:w="10440" w:type="dxa"/>
            <w:gridSpan w:val="2"/>
            <w:shd w:val="clear" w:color="auto" w:fill="CCCCCC"/>
          </w:tcPr>
          <w:p w:rsidR="00022F1E" w:rsidRPr="00BF4F75" w:rsidRDefault="00022F1E" w:rsidP="00BF4F75">
            <w:pPr>
              <w:rPr>
                <w:b/>
              </w:rPr>
            </w:pPr>
            <w:r w:rsidRPr="00BF4F75">
              <w:rPr>
                <w:b/>
              </w:rPr>
              <w:t>Attachment Point</w:t>
            </w:r>
          </w:p>
        </w:tc>
      </w:tr>
      <w:tr w:rsidR="00022F1E" w:rsidRPr="00BF4F75">
        <w:tc>
          <w:tcPr>
            <w:tcW w:w="10440" w:type="dxa"/>
            <w:gridSpan w:val="2"/>
          </w:tcPr>
          <w:p w:rsidR="00022F1E" w:rsidRPr="00BF4F75" w:rsidRDefault="00022F1E" w:rsidP="00BF4F75">
            <w:pPr>
              <w:rPr>
                <w:b/>
              </w:rPr>
            </w:pPr>
            <w:r w:rsidRPr="00BF4F75">
              <w:rPr>
                <w:b/>
              </w:rPr>
              <w:t>Requirements</w:t>
            </w:r>
          </w:p>
        </w:tc>
      </w:tr>
      <w:tr w:rsidR="00022F1E">
        <w:tc>
          <w:tcPr>
            <w:tcW w:w="10440" w:type="dxa"/>
            <w:gridSpan w:val="2"/>
          </w:tcPr>
          <w:p w:rsidR="00022F1E" w:rsidRDefault="00022F1E" w:rsidP="007538BA">
            <w:pPr>
              <w:pStyle w:val="BlockText"/>
            </w:pPr>
            <w:r>
              <w:t>When securing to an anchorage point, care must be taken to ensure the location is capable of supporting the dynamic weight involved in a fall as according to these OSHA requirements:</w:t>
            </w:r>
          </w:p>
          <w:p w:rsidR="00022F1E" w:rsidRDefault="00022F1E" w:rsidP="007538BA">
            <w:pPr>
              <w:pStyle w:val="BulletText1"/>
            </w:pPr>
            <w:r>
              <w:t>The anchor point must be capable of supporting:</w:t>
            </w:r>
          </w:p>
          <w:p w:rsidR="00022F1E" w:rsidRDefault="00022F1E" w:rsidP="007538BA">
            <w:pPr>
              <w:pStyle w:val="BulletText2"/>
            </w:pPr>
            <w:r>
              <w:t>5,000 lb (2,268 kg) for non-engineered anchor points</w:t>
            </w:r>
          </w:p>
          <w:p w:rsidR="00022F1E" w:rsidRDefault="00022F1E" w:rsidP="007538BA">
            <w:pPr>
              <w:pStyle w:val="BulletText2"/>
            </w:pPr>
            <w:r>
              <w:t>3,000 lb (1,361 kg) for non-engineered anchorage points used only for self-retracting lifelines/lanyards</w:t>
            </w:r>
          </w:p>
          <w:p w:rsidR="00022F1E" w:rsidRDefault="00022F1E" w:rsidP="007538BA">
            <w:pPr>
              <w:pStyle w:val="BulletText1"/>
            </w:pPr>
            <w:r>
              <w:t>Engineered anchorage points must be rated for 3,600 lb (1,640 kg) or have a safety factor of at least 2 for the intended load.</w:t>
            </w:r>
          </w:p>
        </w:tc>
      </w:tr>
      <w:tr w:rsidR="00022F1E">
        <w:tc>
          <w:tcPr>
            <w:tcW w:w="10440" w:type="dxa"/>
            <w:gridSpan w:val="2"/>
          </w:tcPr>
          <w:p w:rsidR="00022F1E" w:rsidRDefault="00022F1E" w:rsidP="007538BA">
            <w:pPr>
              <w:pStyle w:val="NoteText"/>
              <w:spacing w:before="240"/>
            </w:pPr>
            <w:r>
              <w:t>NOTES:</w:t>
            </w:r>
          </w:p>
          <w:p w:rsidR="00022F1E" w:rsidRDefault="00022F1E" w:rsidP="007538BA">
            <w:pPr>
              <w:pStyle w:val="NoteBulletText"/>
            </w:pPr>
            <w:r>
              <w:t>A professional engineer shall calculate the suitability of piping and structural members for use as anchorage points.</w:t>
            </w:r>
          </w:p>
          <w:p w:rsidR="00022F1E" w:rsidRDefault="00022F1E" w:rsidP="007538BA">
            <w:pPr>
              <w:pStyle w:val="NoteBulletText"/>
            </w:pPr>
            <w:r>
              <w:t xml:space="preserve">Before use as an anchorage point, a specific piping system or structural member shall be evaluated by a Competent Person. </w:t>
            </w:r>
          </w:p>
          <w:p w:rsidR="00022F1E" w:rsidRDefault="00022F1E" w:rsidP="007538BA">
            <w:pPr>
              <w:pStyle w:val="NoteBulletText"/>
            </w:pPr>
            <w:r>
              <w:t xml:space="preserve">See </w:t>
            </w:r>
            <w:r w:rsidR="00176E10" w:rsidRPr="00167899">
              <w:t>HSE0044-PR01-TO.08 Anchorages Matrix</w:t>
            </w:r>
            <w:r>
              <w:t xml:space="preserve"> for additional guidance on anchorage selection.</w:t>
            </w:r>
          </w:p>
        </w:tc>
      </w:tr>
    </w:tbl>
    <w:p w:rsidR="00022F1E" w:rsidRPr="00BC4EC5" w:rsidRDefault="00022F1E" w:rsidP="00BC4EC5">
      <w:pPr>
        <w:pStyle w:val="BlockLine"/>
      </w:pPr>
      <w:bookmarkStart w:id="236" w:name="_Hlk524181240"/>
      <w:bookmarkStart w:id="237" w:name="_Toc134955946"/>
      <w:bookmarkStart w:id="238" w:name="_Toc134955947"/>
    </w:p>
    <w:p w:rsidR="00022F1E" w:rsidRDefault="00022F1E" w:rsidP="00BC4EC5">
      <w:pPr>
        <w:pStyle w:val="Heading3"/>
        <w:keepNext/>
      </w:pPr>
      <w:bookmarkStart w:id="239" w:name="_Toc425746802"/>
      <w:bookmarkStart w:id="240" w:name="full_body_harnesses_7_3"/>
      <w:r>
        <w:t>7.3 Full Body Harness</w:t>
      </w:r>
      <w:bookmarkEnd w:id="239"/>
      <w:r w:rsidR="00665F0C">
        <w:t>es</w:t>
      </w:r>
      <w:bookmarkEnd w:id="240"/>
    </w:p>
    <w:p w:rsidR="00022F1E" w:rsidRPr="00BC4EC5" w:rsidRDefault="00022F1E" w:rsidP="00BC4EC5">
      <w:pPr>
        <w:pStyle w:val="BlockLine"/>
      </w:pPr>
    </w:p>
    <w:tbl>
      <w:tblPr>
        <w:tblW w:w="0" w:type="auto"/>
        <w:tblLayout w:type="fixed"/>
        <w:tblCellMar>
          <w:left w:w="115" w:type="dxa"/>
          <w:right w:w="0" w:type="dxa"/>
        </w:tblCellMar>
        <w:tblLook w:val="0000" w:firstRow="0" w:lastRow="0" w:firstColumn="0" w:lastColumn="0" w:noHBand="0" w:noVBand="0"/>
      </w:tblPr>
      <w:tblGrid>
        <w:gridCol w:w="1728"/>
        <w:gridCol w:w="8820"/>
      </w:tblGrid>
      <w:tr w:rsidR="00022F1E" w:rsidTr="00EE4714">
        <w:trPr>
          <w:cantSplit/>
        </w:trPr>
        <w:tc>
          <w:tcPr>
            <w:tcW w:w="1728" w:type="dxa"/>
          </w:tcPr>
          <w:p w:rsidR="00022F1E" w:rsidRDefault="00022F1E" w:rsidP="007538BA">
            <w:pPr>
              <w:pStyle w:val="Heading4"/>
            </w:pPr>
            <w:bookmarkStart w:id="241" w:name="_Toc425746803"/>
            <w:r>
              <w:t>7.3.1 Overview</w:t>
            </w:r>
            <w:bookmarkEnd w:id="241"/>
          </w:p>
        </w:tc>
        <w:tc>
          <w:tcPr>
            <w:tcW w:w="8820" w:type="dxa"/>
          </w:tcPr>
          <w:p w:rsidR="00022F1E" w:rsidRPr="00937309" w:rsidRDefault="00022F1E" w:rsidP="007538BA">
            <w:pPr>
              <w:pStyle w:val="BlockText"/>
            </w:pPr>
            <w:r>
              <w:t xml:space="preserve">Any harness used for fall arrest shall be a </w:t>
            </w:r>
            <w:r>
              <w:rPr>
                <w:bCs/>
                <w:iCs/>
              </w:rPr>
              <w:t>full body harness with a dorsal D-ring at a minimum</w:t>
            </w:r>
            <w:r>
              <w:t xml:space="preserve">. Harnesses used for ladder climb systems and work positioning shall </w:t>
            </w:r>
            <w:r w:rsidRPr="00937309">
              <w:t>have full sized chest D-rings that are a minimum 2.25</w:t>
            </w:r>
            <w:r w:rsidRPr="00937309">
              <w:rPr>
                <w:rFonts w:cs="Arial"/>
              </w:rPr>
              <w:t>"</w:t>
            </w:r>
            <w:r w:rsidRPr="00937309">
              <w:t xml:space="preserve"> ID for attachment to the climb system and side D-rings for attachment of positioning devices.</w:t>
            </w:r>
          </w:p>
          <w:p w:rsidR="00863E90" w:rsidRPr="00937309" w:rsidRDefault="00863E90" w:rsidP="007538BA">
            <w:pPr>
              <w:pStyle w:val="BlockText"/>
            </w:pPr>
          </w:p>
          <w:p w:rsidR="00863E90" w:rsidRPr="00937309" w:rsidRDefault="00863E90" w:rsidP="007538BA">
            <w:pPr>
              <w:pStyle w:val="BlockText"/>
            </w:pPr>
            <w:r w:rsidRPr="00937309">
              <w:t>Full body harnesses used for positioning and / or attached to ladder climb systems require side and front D-rings in addition to the dorsal D-ring.</w:t>
            </w:r>
          </w:p>
          <w:p w:rsidR="00022F1E" w:rsidRPr="00937309" w:rsidRDefault="00022F1E" w:rsidP="007538BA">
            <w:pPr>
              <w:pStyle w:val="BlockText"/>
            </w:pPr>
          </w:p>
          <w:p w:rsidR="00022F1E" w:rsidRPr="00937309" w:rsidRDefault="00022F1E" w:rsidP="007538BA">
            <w:pPr>
              <w:pStyle w:val="BlockText"/>
            </w:pPr>
            <w:r w:rsidRPr="00937309">
              <w:t>For work activities over water, full body harnesses with integral lifejackets (PFDs) are acceptable, provided the harness is ANSI compliant and the lifejacket/PFD is USCG approved.  There are multiple vendor-provided full body harnesses of this type available.</w:t>
            </w:r>
          </w:p>
          <w:p w:rsidR="00863E90" w:rsidRPr="00937309" w:rsidRDefault="00863E90" w:rsidP="007538BA">
            <w:pPr>
              <w:pStyle w:val="BlockText"/>
            </w:pPr>
          </w:p>
          <w:p w:rsidR="00863E90" w:rsidRDefault="00863E90" w:rsidP="007538BA">
            <w:pPr>
              <w:pStyle w:val="BlockText"/>
              <w:rPr>
                <w:u w:val="single"/>
              </w:rPr>
            </w:pPr>
            <w:r w:rsidRPr="00937309">
              <w:t>Each full body harness shall be fitted with suspension trauma prevention safety steps or straps to aid in minimizing suspension trauma.</w:t>
            </w:r>
          </w:p>
        </w:tc>
      </w:tr>
    </w:tbl>
    <w:p w:rsidR="00022F1E" w:rsidRPr="00863E90" w:rsidRDefault="00022F1E" w:rsidP="007538BA">
      <w:pPr>
        <w:pStyle w:val="BlockLine"/>
        <w:rPr>
          <w:sz w:val="22"/>
          <w:szCs w:val="22"/>
        </w:rPr>
      </w:pPr>
    </w:p>
    <w:tbl>
      <w:tblPr>
        <w:tblW w:w="0" w:type="auto"/>
        <w:tblLayout w:type="fixed"/>
        <w:tblLook w:val="0000" w:firstRow="0" w:lastRow="0" w:firstColumn="0" w:lastColumn="0" w:noHBand="0" w:noVBand="0"/>
      </w:tblPr>
      <w:tblGrid>
        <w:gridCol w:w="1728"/>
        <w:gridCol w:w="8820"/>
      </w:tblGrid>
      <w:tr w:rsidR="00022F1E">
        <w:trPr>
          <w:cantSplit/>
        </w:trPr>
        <w:tc>
          <w:tcPr>
            <w:tcW w:w="1728" w:type="dxa"/>
          </w:tcPr>
          <w:p w:rsidR="00022F1E" w:rsidRDefault="00022F1E" w:rsidP="007538BA">
            <w:pPr>
              <w:pStyle w:val="Heading4"/>
            </w:pPr>
            <w:bookmarkStart w:id="242" w:name="_Toc425746804"/>
            <w:r>
              <w:t>7.3.2 Harness Selection</w:t>
            </w:r>
            <w:bookmarkEnd w:id="242"/>
          </w:p>
        </w:tc>
        <w:tc>
          <w:tcPr>
            <w:tcW w:w="8820" w:type="dxa"/>
          </w:tcPr>
          <w:p w:rsidR="00022F1E" w:rsidRDefault="00022F1E" w:rsidP="007538BA">
            <w:pPr>
              <w:pStyle w:val="BlockText"/>
            </w:pPr>
            <w:r>
              <w:t>Two decisions should be made regarding the use of full body harnesses (with a dorsal D-ring) for fall arrest systems:</w:t>
            </w:r>
          </w:p>
          <w:p w:rsidR="00022F1E" w:rsidRDefault="00022F1E" w:rsidP="007538BA">
            <w:pPr>
              <w:pStyle w:val="BulletText1"/>
            </w:pPr>
            <w:r>
              <w:rPr>
                <w:b/>
              </w:rPr>
              <w:t>Configuration</w:t>
            </w:r>
            <w:r>
              <w:t xml:space="preserve"> – D-rings should be added to configure the harness for particular tasks and fall hazards. (Supervisors and workers must select the configuration that best suits the task performed.)</w:t>
            </w:r>
          </w:p>
          <w:p w:rsidR="00022F1E" w:rsidRDefault="00022F1E" w:rsidP="007538BA">
            <w:pPr>
              <w:pStyle w:val="BulletText1"/>
            </w:pPr>
            <w:r>
              <w:rPr>
                <w:b/>
              </w:rPr>
              <w:t>Use Type</w:t>
            </w:r>
            <w:r>
              <w:rPr>
                <w:bCs/>
              </w:rPr>
              <w:t xml:space="preserve"> </w:t>
            </w:r>
            <w:r>
              <w:t xml:space="preserve">– Use either </w:t>
            </w:r>
            <w:r>
              <w:rPr>
                <w:bCs/>
                <w:i/>
                <w:iCs/>
              </w:rPr>
              <w:t>dedicated</w:t>
            </w:r>
            <w:r>
              <w:t xml:space="preserve"> or </w:t>
            </w:r>
            <w:r>
              <w:rPr>
                <w:bCs/>
                <w:i/>
                <w:iCs/>
              </w:rPr>
              <w:t>multiple-user</w:t>
            </w:r>
            <w:r>
              <w:t xml:space="preserve"> harnesses. Use the selection criteria and recommendations listed in the following table to determine that choice.</w:t>
            </w:r>
          </w:p>
          <w:p w:rsidR="00022F1E" w:rsidRPr="00863E90" w:rsidRDefault="00022F1E" w:rsidP="00BC4EC5">
            <w:pPr>
              <w:pStyle w:val="BlockText0"/>
            </w:pPr>
          </w:p>
          <w:p w:rsidR="00022F1E" w:rsidRDefault="00022F1E" w:rsidP="007538BA">
            <w:pPr>
              <w:pStyle w:val="NoteText"/>
            </w:pPr>
            <w:r>
              <w:t>NOTE:</w:t>
            </w:r>
            <w:r>
              <w:tab/>
              <w:t xml:space="preserve">Harnesses selected for use must meet </w:t>
            </w:r>
            <w:r w:rsidRPr="00167899">
              <w:rPr>
                <w:b w:val="0"/>
                <w:bCs/>
              </w:rPr>
              <w:t>ANSI Z359</w:t>
            </w:r>
            <w:r>
              <w:t xml:space="preserve"> standards and shall be discarded 5 years after date of manufacture.</w:t>
            </w:r>
          </w:p>
        </w:tc>
      </w:tr>
    </w:tbl>
    <w:p w:rsidR="00022F1E" w:rsidRPr="000320E0" w:rsidRDefault="00022F1E" w:rsidP="000320E0"/>
    <w:tbl>
      <w:tblPr>
        <w:tblW w:w="1062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99"/>
        <w:gridCol w:w="8321"/>
      </w:tblGrid>
      <w:tr w:rsidR="00022F1E" w:rsidRPr="00BF4F75" w:rsidTr="00260849">
        <w:trPr>
          <w:trHeight w:val="70"/>
        </w:trPr>
        <w:tc>
          <w:tcPr>
            <w:tcW w:w="2299" w:type="dxa"/>
            <w:shd w:val="clear" w:color="auto" w:fill="E6E6E6"/>
          </w:tcPr>
          <w:p w:rsidR="00022F1E" w:rsidRPr="00BF4F75" w:rsidRDefault="00022F1E" w:rsidP="00BF4F75">
            <w:pPr>
              <w:rPr>
                <w:b/>
              </w:rPr>
            </w:pPr>
            <w:r w:rsidRPr="00BF4F75">
              <w:rPr>
                <w:b/>
              </w:rPr>
              <w:t>Type</w:t>
            </w:r>
          </w:p>
        </w:tc>
        <w:tc>
          <w:tcPr>
            <w:tcW w:w="8321" w:type="dxa"/>
            <w:shd w:val="clear" w:color="auto" w:fill="E6E6E6"/>
          </w:tcPr>
          <w:p w:rsidR="00022F1E" w:rsidRPr="00BF4F75" w:rsidRDefault="00022F1E" w:rsidP="00BF4F75">
            <w:pPr>
              <w:rPr>
                <w:b/>
              </w:rPr>
            </w:pPr>
            <w:r w:rsidRPr="00BF4F75">
              <w:rPr>
                <w:b/>
              </w:rPr>
              <w:t>Description</w:t>
            </w:r>
          </w:p>
        </w:tc>
      </w:tr>
      <w:tr w:rsidR="00022F1E" w:rsidTr="00260849">
        <w:tc>
          <w:tcPr>
            <w:tcW w:w="2299" w:type="dxa"/>
          </w:tcPr>
          <w:p w:rsidR="00022F1E" w:rsidRDefault="00022F1E" w:rsidP="007538BA">
            <w:pPr>
              <w:pStyle w:val="BlockText"/>
            </w:pPr>
            <w:r>
              <w:t>Dedicated (or Individual Issue)</w:t>
            </w:r>
          </w:p>
        </w:tc>
        <w:tc>
          <w:tcPr>
            <w:tcW w:w="8321" w:type="dxa"/>
          </w:tcPr>
          <w:p w:rsidR="00022F1E" w:rsidRDefault="00022F1E" w:rsidP="007538BA">
            <w:pPr>
              <w:pStyle w:val="BulletText1"/>
            </w:pPr>
            <w:r>
              <w:t>Safer and more likely to be maintained properly since they become part of an individual worker’s work kit.</w:t>
            </w:r>
          </w:p>
        </w:tc>
      </w:tr>
      <w:tr w:rsidR="00022F1E" w:rsidTr="00260849">
        <w:trPr>
          <w:trHeight w:val="1162"/>
        </w:trPr>
        <w:tc>
          <w:tcPr>
            <w:tcW w:w="2299" w:type="dxa"/>
          </w:tcPr>
          <w:p w:rsidR="00022F1E" w:rsidRDefault="00022F1E" w:rsidP="007538BA">
            <w:pPr>
              <w:pStyle w:val="BlockText"/>
            </w:pPr>
            <w:r>
              <w:t>Multiple User</w:t>
            </w:r>
          </w:p>
        </w:tc>
        <w:tc>
          <w:tcPr>
            <w:tcW w:w="8321" w:type="dxa"/>
          </w:tcPr>
          <w:p w:rsidR="00022F1E" w:rsidRDefault="00022F1E" w:rsidP="007538BA">
            <w:pPr>
              <w:pStyle w:val="BulletText1"/>
            </w:pPr>
            <w:r>
              <w:t>More economical and may be used by multiple workers.</w:t>
            </w:r>
          </w:p>
          <w:p w:rsidR="00022F1E" w:rsidRDefault="00022F1E" w:rsidP="007538BA">
            <w:pPr>
              <w:pStyle w:val="BulletText1"/>
            </w:pPr>
            <w:r>
              <w:t>Less likely to be properly stored and maintained.</w:t>
            </w:r>
          </w:p>
          <w:p w:rsidR="00022F1E" w:rsidRDefault="006337D5" w:rsidP="007538BA">
            <w:pPr>
              <w:pStyle w:val="BulletText1"/>
            </w:pPr>
            <w:r>
              <w:t>Worker must exercise greater care</w:t>
            </w:r>
            <w:r w:rsidR="00022F1E">
              <w:t xml:space="preserve"> during pre-use inspection to ensure the equipment has not been damaged or impacted.</w:t>
            </w:r>
          </w:p>
        </w:tc>
      </w:tr>
      <w:tr w:rsidR="00022F1E" w:rsidRPr="00BF4F75" w:rsidTr="00260849">
        <w:tc>
          <w:tcPr>
            <w:tcW w:w="10620" w:type="dxa"/>
            <w:gridSpan w:val="2"/>
            <w:shd w:val="clear" w:color="auto" w:fill="E6E6E6"/>
          </w:tcPr>
          <w:p w:rsidR="00022F1E" w:rsidRPr="00BF4F75" w:rsidRDefault="00022F1E" w:rsidP="00BF4F75">
            <w:pPr>
              <w:rPr>
                <w:b/>
              </w:rPr>
            </w:pPr>
            <w:r w:rsidRPr="00BF4F75">
              <w:rPr>
                <w:b/>
              </w:rPr>
              <w:t>Recommendations</w:t>
            </w:r>
          </w:p>
        </w:tc>
      </w:tr>
      <w:tr w:rsidR="00022F1E" w:rsidTr="00260849">
        <w:tc>
          <w:tcPr>
            <w:tcW w:w="10620" w:type="dxa"/>
            <w:gridSpan w:val="2"/>
          </w:tcPr>
          <w:p w:rsidR="00022F1E" w:rsidRDefault="00022F1E" w:rsidP="007538BA">
            <w:pPr>
              <w:pStyle w:val="BulletText1"/>
            </w:pPr>
            <w:r>
              <w:t>Dedicated harnesses with dorsal, front, and side D-rings are recommended for UAD personnel who frequently use fall protection.</w:t>
            </w:r>
          </w:p>
          <w:p w:rsidR="00022F1E" w:rsidRDefault="00022F1E" w:rsidP="007538BA">
            <w:pPr>
              <w:pStyle w:val="BulletText1"/>
            </w:pPr>
            <w:r>
              <w:t>A minimal number of multiple user harnesses should be available for use in special instances.</w:t>
            </w:r>
          </w:p>
        </w:tc>
      </w:tr>
    </w:tbl>
    <w:p w:rsidR="00022F1E" w:rsidRPr="00BC4EC5" w:rsidRDefault="00022F1E" w:rsidP="00BC4EC5">
      <w:pPr>
        <w:pStyle w:val="BlockLine"/>
      </w:pPr>
      <w:bookmarkStart w:id="243" w:name="_Hlk524181301"/>
      <w:bookmarkEnd w:id="236"/>
      <w:bookmarkEnd w:id="237"/>
      <w:bookmarkEnd w:id="238"/>
    </w:p>
    <w:p w:rsidR="00022F1E" w:rsidRDefault="00022F1E" w:rsidP="007538BA">
      <w:pPr>
        <w:pStyle w:val="Heading3"/>
        <w:rPr>
          <w:bCs w:val="0"/>
        </w:rPr>
      </w:pPr>
      <w:bookmarkStart w:id="244" w:name="_Toc425746805"/>
      <w:bookmarkStart w:id="245" w:name="lifelines_7_4"/>
      <w:r>
        <w:rPr>
          <w:bCs w:val="0"/>
        </w:rPr>
        <w:t>7.4 Lifelines</w:t>
      </w:r>
      <w:bookmarkEnd w:id="244"/>
    </w:p>
    <w:bookmarkEnd w:id="245"/>
    <w:p w:rsidR="00022F1E" w:rsidRPr="00BC4EC5" w:rsidRDefault="00022F1E" w:rsidP="00BC4EC5">
      <w:pPr>
        <w:pStyle w:val="BlockLin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8820"/>
      </w:tblGrid>
      <w:tr w:rsidR="00022F1E">
        <w:tc>
          <w:tcPr>
            <w:tcW w:w="1728" w:type="dxa"/>
            <w:tcBorders>
              <w:top w:val="nil"/>
              <w:left w:val="nil"/>
              <w:bottom w:val="nil"/>
              <w:right w:val="nil"/>
            </w:tcBorders>
          </w:tcPr>
          <w:p w:rsidR="00022F1E" w:rsidRDefault="00022F1E" w:rsidP="007538BA">
            <w:pPr>
              <w:pStyle w:val="Heading4"/>
            </w:pPr>
            <w:bookmarkStart w:id="246" w:name="_Toc425746806"/>
            <w:bookmarkEnd w:id="243"/>
            <w:r>
              <w:t>7.4.1 Overview</w:t>
            </w:r>
            <w:bookmarkEnd w:id="246"/>
          </w:p>
        </w:tc>
        <w:tc>
          <w:tcPr>
            <w:tcW w:w="8820" w:type="dxa"/>
            <w:tcBorders>
              <w:top w:val="nil"/>
              <w:left w:val="nil"/>
              <w:bottom w:val="nil"/>
              <w:right w:val="nil"/>
            </w:tcBorders>
          </w:tcPr>
          <w:p w:rsidR="00022F1E" w:rsidRDefault="00022F1E" w:rsidP="007538BA">
            <w:pPr>
              <w:pStyle w:val="BulletText1"/>
              <w:numPr>
                <w:ilvl w:val="0"/>
                <w:numId w:val="0"/>
              </w:numPr>
            </w:pPr>
            <w:r>
              <w:rPr>
                <w:bCs/>
              </w:rPr>
              <w:t>Horizontal lifelines or vertical lifelines are</w:t>
            </w:r>
            <w:r>
              <w:t xml:space="preserve"> required so that personnel are </w:t>
            </w:r>
            <w:r>
              <w:rPr>
                <w:i/>
              </w:rPr>
              <w:t>never</w:t>
            </w:r>
            <w:r>
              <w:t xml:space="preserve"> disconnected from fall protection devices while 6' or more above a working space or while exposed to a fall hazard.</w:t>
            </w:r>
          </w:p>
        </w:tc>
      </w:tr>
    </w:tbl>
    <w:p w:rsidR="00022F1E" w:rsidRPr="00BC4EC5" w:rsidRDefault="00022F1E" w:rsidP="00BC4EC5">
      <w:pPr>
        <w:pStyle w:val="BlockLin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8730"/>
      </w:tblGrid>
      <w:tr w:rsidR="00022F1E">
        <w:tc>
          <w:tcPr>
            <w:tcW w:w="1818" w:type="dxa"/>
            <w:tcBorders>
              <w:top w:val="nil"/>
              <w:left w:val="nil"/>
              <w:bottom w:val="nil"/>
              <w:right w:val="nil"/>
            </w:tcBorders>
          </w:tcPr>
          <w:p w:rsidR="00022F1E" w:rsidRDefault="00022F1E" w:rsidP="007538BA">
            <w:pPr>
              <w:pStyle w:val="Heading4"/>
            </w:pPr>
            <w:bookmarkStart w:id="247" w:name="_Toc425746807"/>
            <w:r>
              <w:t>7.4.2 Equipment General Requirements</w:t>
            </w:r>
            <w:bookmarkEnd w:id="247"/>
          </w:p>
        </w:tc>
        <w:tc>
          <w:tcPr>
            <w:tcW w:w="8730" w:type="dxa"/>
            <w:tcBorders>
              <w:top w:val="nil"/>
              <w:left w:val="nil"/>
              <w:bottom w:val="nil"/>
              <w:right w:val="nil"/>
            </w:tcBorders>
          </w:tcPr>
          <w:p w:rsidR="00022F1E" w:rsidRDefault="00022F1E" w:rsidP="007538BA">
            <w:pPr>
              <w:pStyle w:val="BulletText1"/>
            </w:pPr>
            <w:r>
              <w:t>Only ANSI Z359 certified equipment shall be used.</w:t>
            </w:r>
          </w:p>
          <w:p w:rsidR="00022F1E" w:rsidRDefault="00022F1E" w:rsidP="007538BA">
            <w:pPr>
              <w:pStyle w:val="BulletText1"/>
            </w:pPr>
            <w:r>
              <w:t>Equipment shall be marked and labeled to include the following:</w:t>
            </w:r>
          </w:p>
          <w:p w:rsidR="00022F1E" w:rsidRDefault="00022F1E" w:rsidP="007538BA">
            <w:pPr>
              <w:pStyle w:val="BulletText2"/>
            </w:pPr>
            <w:r>
              <w:t>Manufacturer information</w:t>
            </w:r>
          </w:p>
          <w:p w:rsidR="00022F1E" w:rsidRDefault="00022F1E" w:rsidP="007538BA">
            <w:pPr>
              <w:pStyle w:val="BulletText2"/>
            </w:pPr>
            <w:r>
              <w:t>Model number</w:t>
            </w:r>
          </w:p>
          <w:p w:rsidR="00022F1E" w:rsidRDefault="00022F1E" w:rsidP="007538BA">
            <w:pPr>
              <w:pStyle w:val="BulletText2"/>
            </w:pPr>
            <w:r>
              <w:t>Serial number</w:t>
            </w:r>
          </w:p>
          <w:p w:rsidR="00022F1E" w:rsidRPr="00937309" w:rsidRDefault="00022F1E" w:rsidP="007538BA">
            <w:pPr>
              <w:pStyle w:val="BulletText2"/>
            </w:pPr>
            <w:r w:rsidRPr="00937309">
              <w:t>Load limits</w:t>
            </w:r>
          </w:p>
          <w:p w:rsidR="00022F1E" w:rsidRPr="00937309" w:rsidRDefault="00022F1E" w:rsidP="007538BA">
            <w:pPr>
              <w:pStyle w:val="BulletText2"/>
            </w:pPr>
            <w:r w:rsidRPr="00937309">
              <w:t>ANSI Standard</w:t>
            </w:r>
          </w:p>
          <w:p w:rsidR="00022F1E" w:rsidRPr="00937309" w:rsidRDefault="00022F1E" w:rsidP="007538BA">
            <w:pPr>
              <w:pStyle w:val="BulletText1"/>
            </w:pPr>
            <w:r w:rsidRPr="00937309">
              <w:t>Instructions for use of each piece of equipment shall be affixed to the equipment at the time of and maintained throughout shipment.</w:t>
            </w:r>
          </w:p>
          <w:p w:rsidR="00863E90" w:rsidRPr="00937309" w:rsidRDefault="00863E90" w:rsidP="007538BA">
            <w:pPr>
              <w:pStyle w:val="BulletText1"/>
            </w:pPr>
            <w:r w:rsidRPr="00937309">
              <w:t>Equipment shall be:</w:t>
            </w:r>
          </w:p>
          <w:p w:rsidR="00863E90" w:rsidRPr="00937309" w:rsidRDefault="00863E90" w:rsidP="007538BA">
            <w:pPr>
              <w:pStyle w:val="BulletText2"/>
            </w:pPr>
            <w:r w:rsidRPr="00937309">
              <w:t>Inspected prior to use</w:t>
            </w:r>
          </w:p>
          <w:p w:rsidR="00863E90" w:rsidRPr="00937309" w:rsidRDefault="00863E90" w:rsidP="007538BA">
            <w:pPr>
              <w:pStyle w:val="BulletText2"/>
            </w:pPr>
            <w:r w:rsidRPr="00937309">
              <w:t>Inspected by a trained Competent Person annually at a minimum</w:t>
            </w:r>
          </w:p>
          <w:p w:rsidR="00863E90" w:rsidRDefault="00863E90" w:rsidP="007538BA">
            <w:pPr>
              <w:pStyle w:val="BulletText1"/>
            </w:pPr>
            <w:r w:rsidRPr="00937309">
              <w:t>Snap hooks, carabineers and other devices used as connectors shall be auto locking.</w:t>
            </w:r>
          </w:p>
        </w:tc>
      </w:tr>
    </w:tbl>
    <w:p w:rsidR="00022F1E" w:rsidRDefault="00022F1E" w:rsidP="007538BA">
      <w:pPr>
        <w:pStyle w:val="BlockLin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8820"/>
      </w:tblGrid>
      <w:tr w:rsidR="00022F1E">
        <w:tc>
          <w:tcPr>
            <w:tcW w:w="1728" w:type="dxa"/>
            <w:tcBorders>
              <w:top w:val="nil"/>
              <w:left w:val="nil"/>
              <w:bottom w:val="nil"/>
              <w:right w:val="nil"/>
            </w:tcBorders>
          </w:tcPr>
          <w:p w:rsidR="00022F1E" w:rsidRDefault="00022F1E" w:rsidP="007538BA">
            <w:pPr>
              <w:pStyle w:val="Heading4"/>
              <w:rPr>
                <w:b w:val="0"/>
              </w:rPr>
            </w:pPr>
            <w:bookmarkStart w:id="248" w:name="_Toc425746808"/>
            <w:r>
              <w:t>7.4.3 Horizontal Lifelines</w:t>
            </w:r>
            <w:bookmarkEnd w:id="248"/>
          </w:p>
        </w:tc>
        <w:tc>
          <w:tcPr>
            <w:tcW w:w="8820" w:type="dxa"/>
            <w:tcBorders>
              <w:top w:val="nil"/>
              <w:left w:val="nil"/>
              <w:bottom w:val="nil"/>
              <w:right w:val="nil"/>
            </w:tcBorders>
          </w:tcPr>
          <w:p w:rsidR="00022F1E" w:rsidRDefault="00022F1E" w:rsidP="007538BA">
            <w:pPr>
              <w:pStyle w:val="BulletText1"/>
              <w:numPr>
                <w:ilvl w:val="0"/>
                <w:numId w:val="0"/>
              </w:numPr>
              <w:tabs>
                <w:tab w:val="center" w:pos="3816"/>
              </w:tabs>
            </w:pPr>
            <w:r>
              <w:t>Horizontal lifelines shall:</w:t>
            </w:r>
          </w:p>
          <w:p w:rsidR="00022F1E" w:rsidRDefault="00022F1E" w:rsidP="007538BA">
            <w:pPr>
              <w:pStyle w:val="BulletText1"/>
            </w:pPr>
            <w:r>
              <w:t>whether permanent or temporary, be designed by and installed and used under the supervision of a Qualified Person;</w:t>
            </w:r>
          </w:p>
          <w:p w:rsidR="00022F1E" w:rsidRDefault="00022F1E" w:rsidP="007538BA">
            <w:pPr>
              <w:pStyle w:val="BulletText1"/>
            </w:pPr>
            <w:r>
              <w:t xml:space="preserve">be </w:t>
            </w:r>
            <w:r>
              <w:rPr>
                <w:bCs/>
              </w:rPr>
              <w:t>engineered</w:t>
            </w:r>
            <w:r>
              <w:t xml:space="preserve"> systems, because forces on the anchorage points at each end of the horizontal line can be much greater than those on a vertical plane;</w:t>
            </w:r>
          </w:p>
          <w:p w:rsidR="00022F1E" w:rsidRDefault="00022F1E" w:rsidP="007538BA">
            <w:pPr>
              <w:pStyle w:val="BulletText1"/>
            </w:pPr>
            <w:r>
              <w:t>have a calculated load for the maximum number of workers attached to a single horizontal line at any one time;</w:t>
            </w:r>
          </w:p>
          <w:p w:rsidR="00022F1E" w:rsidRDefault="00022F1E" w:rsidP="007538BA">
            <w:pPr>
              <w:pStyle w:val="BulletText1"/>
            </w:pPr>
            <w:r>
              <w:t>be rated for one or more persons, depending on the certification by the Qualified Person;</w:t>
            </w:r>
          </w:p>
          <w:p w:rsidR="00022F1E" w:rsidRDefault="00022F1E" w:rsidP="007538BA">
            <w:pPr>
              <w:pStyle w:val="BulletText1"/>
            </w:pPr>
            <w:r>
              <w:t>maintain a safety factor of at least 2;</w:t>
            </w:r>
          </w:p>
          <w:p w:rsidR="00022F1E" w:rsidRDefault="00022F1E" w:rsidP="007538BA">
            <w:pPr>
              <w:pStyle w:val="BulletText1"/>
            </w:pPr>
            <w:r>
              <w:t>be capable of withstanding the calculated loads for both the anchor and means of attachment; and</w:t>
            </w:r>
          </w:p>
          <w:p w:rsidR="00022F1E" w:rsidRDefault="00022F1E" w:rsidP="007538BA">
            <w:pPr>
              <w:pStyle w:val="BulletText1"/>
            </w:pPr>
            <w:r>
              <w:t xml:space="preserve">have a </w:t>
            </w:r>
            <w:r>
              <w:rPr>
                <w:bCs/>
                <w:iCs/>
              </w:rPr>
              <w:t>sign posted</w:t>
            </w:r>
            <w:r>
              <w:t xml:space="preserve"> in the access area indicating the maximum number of persons allowed on the system at one time.</w:t>
            </w:r>
          </w:p>
        </w:tc>
      </w:tr>
    </w:tbl>
    <w:p w:rsidR="00022F1E" w:rsidRDefault="00022F1E" w:rsidP="007538BA">
      <w:pPr>
        <w:pStyle w:val="BlockLin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8820"/>
      </w:tblGrid>
      <w:tr w:rsidR="00022F1E">
        <w:tc>
          <w:tcPr>
            <w:tcW w:w="1728" w:type="dxa"/>
            <w:tcBorders>
              <w:top w:val="nil"/>
              <w:left w:val="nil"/>
              <w:bottom w:val="nil"/>
              <w:right w:val="nil"/>
            </w:tcBorders>
          </w:tcPr>
          <w:p w:rsidR="00022F1E" w:rsidRDefault="00022F1E" w:rsidP="007538BA">
            <w:pPr>
              <w:pStyle w:val="Heading4"/>
            </w:pPr>
            <w:bookmarkStart w:id="249" w:name="_Toc425746809"/>
            <w:r>
              <w:t>7.4.4 Vertical Lifelines</w:t>
            </w:r>
            <w:bookmarkEnd w:id="249"/>
          </w:p>
        </w:tc>
        <w:tc>
          <w:tcPr>
            <w:tcW w:w="8820" w:type="dxa"/>
            <w:tcBorders>
              <w:top w:val="nil"/>
              <w:left w:val="nil"/>
              <w:bottom w:val="nil"/>
              <w:right w:val="nil"/>
            </w:tcBorders>
          </w:tcPr>
          <w:p w:rsidR="00022F1E" w:rsidRDefault="00022F1E" w:rsidP="007538BA">
            <w:pPr>
              <w:pStyle w:val="BulletText1"/>
            </w:pPr>
            <w:r>
              <w:t>Vertical lifelines shall have:</w:t>
            </w:r>
          </w:p>
          <w:p w:rsidR="00022F1E" w:rsidRDefault="00022F1E" w:rsidP="007538BA">
            <w:pPr>
              <w:pStyle w:val="BulletText2"/>
            </w:pPr>
            <w:r>
              <w:t>no more than one worker attached to a single lifeline,</w:t>
            </w:r>
          </w:p>
          <w:p w:rsidR="00022F1E" w:rsidRDefault="00022F1E" w:rsidP="007538BA">
            <w:pPr>
              <w:pStyle w:val="BulletText2"/>
            </w:pPr>
            <w:r>
              <w:t>line stretch calculated into the free fall distance for clearance calculations (the longer the line, the more it will stretch), and</w:t>
            </w:r>
          </w:p>
          <w:p w:rsidR="00022F1E" w:rsidRDefault="00022F1E" w:rsidP="007538BA">
            <w:pPr>
              <w:pStyle w:val="BulletText2"/>
            </w:pPr>
            <w:r>
              <w:t>a minimum breaking strength of 5,000 lb (</w:t>
            </w:r>
            <w:r w:rsidRPr="006A1DD4">
              <w:t>29 CFR 1926</w:t>
            </w:r>
            <w:r>
              <w:t xml:space="preserve">, </w:t>
            </w:r>
            <w:r w:rsidR="00182E75" w:rsidRPr="00167899">
              <w:t>ANSI Z359</w:t>
            </w:r>
            <w:r>
              <w:t>)</w:t>
            </w:r>
          </w:p>
          <w:p w:rsidR="00022F1E" w:rsidRDefault="00022F1E" w:rsidP="007538BA">
            <w:pPr>
              <w:pStyle w:val="BulletText1"/>
            </w:pPr>
            <w:r>
              <w:t>When using a rope grab sleeve, the maximum length of a shock-absorbing lanyard shall be no greater than 3'</w:t>
            </w:r>
            <w:r w:rsidR="005C44F6">
              <w:t xml:space="preserve"> (0.9 m)</w:t>
            </w:r>
            <w:r>
              <w:t>.</w:t>
            </w:r>
          </w:p>
          <w:p w:rsidR="00022F1E" w:rsidRDefault="00022F1E" w:rsidP="007538BA">
            <w:pPr>
              <w:pStyle w:val="NoteText"/>
            </w:pPr>
          </w:p>
          <w:p w:rsidR="00022F1E" w:rsidRDefault="00022F1E" w:rsidP="007538BA">
            <w:pPr>
              <w:pStyle w:val="NoteText"/>
            </w:pPr>
            <w:r>
              <w:t>NOTE:</w:t>
            </w:r>
            <w:r>
              <w:tab/>
              <w:t>Consult manufacturers’ information for specifics on materials and rope used for lifelines.</w:t>
            </w:r>
          </w:p>
        </w:tc>
      </w:tr>
    </w:tbl>
    <w:p w:rsidR="00022F1E" w:rsidRDefault="00022F1E" w:rsidP="007538BA">
      <w:pPr>
        <w:pStyle w:val="BlockLine"/>
      </w:pPr>
    </w:p>
    <w:p w:rsidR="00022F1E" w:rsidRDefault="00022F1E" w:rsidP="00BF4F75">
      <w:pPr>
        <w:pStyle w:val="Heading3"/>
      </w:pPr>
      <w:bookmarkStart w:id="250" w:name="_Toc134955948"/>
      <w:bookmarkStart w:id="251" w:name="_Toc425746810"/>
      <w:bookmarkStart w:id="252" w:name="lanyards_7_5"/>
      <w:r>
        <w:t xml:space="preserve">7.5 </w:t>
      </w:r>
      <w:bookmarkEnd w:id="250"/>
      <w:r w:rsidR="0088741D">
        <w:t>Lanyards,</w:t>
      </w:r>
      <w:r>
        <w:t xml:space="preserve"> Connectors</w:t>
      </w:r>
      <w:r w:rsidR="0088741D">
        <w:t>, and SRLs/SRDs/PFLs</w:t>
      </w:r>
      <w:bookmarkEnd w:id="251"/>
      <w:bookmarkEnd w:id="252"/>
    </w:p>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c>
          <w:tcPr>
            <w:tcW w:w="1728" w:type="dxa"/>
          </w:tcPr>
          <w:p w:rsidR="00022F1E" w:rsidRDefault="00022F1E" w:rsidP="007538BA">
            <w:pPr>
              <w:pStyle w:val="Heading4"/>
            </w:pPr>
            <w:bookmarkStart w:id="253" w:name="_Toc425746811"/>
            <w:r>
              <w:t>7.5.1 Lanyards</w:t>
            </w:r>
            <w:bookmarkEnd w:id="253"/>
          </w:p>
        </w:tc>
        <w:tc>
          <w:tcPr>
            <w:tcW w:w="8820" w:type="dxa"/>
          </w:tcPr>
          <w:p w:rsidR="00022F1E" w:rsidRDefault="00022F1E" w:rsidP="007538BA">
            <w:pPr>
              <w:pStyle w:val="BlockText"/>
            </w:pPr>
            <w:r>
              <w:t>Lanyards are most commonly used as a connecting means between the harness supporting the workers body and the anchorage. See the following table for lanyard requirements.</w:t>
            </w:r>
          </w:p>
        </w:tc>
      </w:tr>
    </w:tbl>
    <w:p w:rsidR="00022F1E" w:rsidRDefault="00022F1E" w:rsidP="007538BA">
      <w:pPr>
        <w:pStyle w:val="BlockText"/>
      </w:pPr>
    </w:p>
    <w:tbl>
      <w:tblPr>
        <w:tblW w:w="10301"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1"/>
        <w:gridCol w:w="8460"/>
      </w:tblGrid>
      <w:tr w:rsidR="00022F1E">
        <w:tc>
          <w:tcPr>
            <w:tcW w:w="1841" w:type="dxa"/>
          </w:tcPr>
          <w:p w:rsidR="00022F1E" w:rsidRDefault="00022F1E" w:rsidP="007538BA">
            <w:pPr>
              <w:pStyle w:val="TableHeaderText"/>
            </w:pPr>
            <w:r>
              <w:t>Component</w:t>
            </w:r>
          </w:p>
        </w:tc>
        <w:tc>
          <w:tcPr>
            <w:tcW w:w="8460" w:type="dxa"/>
          </w:tcPr>
          <w:p w:rsidR="00022F1E" w:rsidRDefault="00022F1E" w:rsidP="007538BA">
            <w:pPr>
              <w:pStyle w:val="TableHeaderText"/>
            </w:pPr>
            <w:r>
              <w:t>Requirements</w:t>
            </w:r>
          </w:p>
        </w:tc>
      </w:tr>
      <w:tr w:rsidR="00022F1E">
        <w:tc>
          <w:tcPr>
            <w:tcW w:w="1841" w:type="dxa"/>
          </w:tcPr>
          <w:p w:rsidR="00022F1E" w:rsidRPr="00937309" w:rsidRDefault="00022F1E" w:rsidP="00BF4F75">
            <w:r w:rsidRPr="00937309">
              <w:t>Configuration and Use</w:t>
            </w:r>
          </w:p>
        </w:tc>
        <w:tc>
          <w:tcPr>
            <w:tcW w:w="8460" w:type="dxa"/>
          </w:tcPr>
          <w:p w:rsidR="00022F1E" w:rsidRPr="00937309" w:rsidRDefault="00022F1E" w:rsidP="007538BA">
            <w:pPr>
              <w:pStyle w:val="BulletText1"/>
            </w:pPr>
            <w:r w:rsidRPr="00937309">
              <w:t>Dual Y lanyards with an integral deceleration device and self-locking</w:t>
            </w:r>
            <w:r w:rsidR="00863E90" w:rsidRPr="00937309">
              <w:t>, double-action</w:t>
            </w:r>
            <w:r w:rsidRPr="00937309">
              <w:t xml:space="preserve"> snap hooks or </w:t>
            </w:r>
            <w:r w:rsidR="00863E90" w:rsidRPr="00937309">
              <w:t xml:space="preserve">triple-action, </w:t>
            </w:r>
            <w:r w:rsidRPr="00937309">
              <w:t>captive eye carabin</w:t>
            </w:r>
            <w:r w:rsidR="00F47B09" w:rsidRPr="00937309">
              <w:t>e</w:t>
            </w:r>
            <w:r w:rsidR="00A36CE9" w:rsidRPr="00937309">
              <w:t>e</w:t>
            </w:r>
            <w:r w:rsidRPr="00937309">
              <w:t>rs at each end.</w:t>
            </w:r>
          </w:p>
          <w:p w:rsidR="00022F1E" w:rsidRPr="00937309" w:rsidRDefault="00022F1E" w:rsidP="007538BA">
            <w:pPr>
              <w:pStyle w:val="BulletText1"/>
            </w:pPr>
            <w:r w:rsidRPr="00937309">
              <w:t xml:space="preserve">Equipped with adjustable </w:t>
            </w:r>
            <w:r w:rsidRPr="00937309">
              <w:rPr>
                <w:bCs/>
              </w:rPr>
              <w:t>D-rings with 2.25" minimum ID.</w:t>
            </w:r>
          </w:p>
          <w:p w:rsidR="00022F1E" w:rsidRPr="00937309" w:rsidRDefault="00022F1E" w:rsidP="007538BA">
            <w:pPr>
              <w:pStyle w:val="BulletText1"/>
            </w:pPr>
            <w:r w:rsidRPr="00937309">
              <w:rPr>
                <w:bCs/>
              </w:rPr>
              <w:t>Not longer than 6'.</w:t>
            </w:r>
          </w:p>
          <w:p w:rsidR="00022F1E" w:rsidRPr="00937309" w:rsidRDefault="00022F1E" w:rsidP="007538BA">
            <w:pPr>
              <w:pStyle w:val="BulletText1"/>
            </w:pPr>
            <w:r w:rsidRPr="00937309">
              <w:t xml:space="preserve">Meets </w:t>
            </w:r>
            <w:r w:rsidRPr="00167899">
              <w:t>ANSI Z359</w:t>
            </w:r>
            <w:r w:rsidRPr="00937309">
              <w:t xml:space="preserve"> requirements.</w:t>
            </w:r>
          </w:p>
          <w:p w:rsidR="00222DC5" w:rsidRPr="00937309" w:rsidRDefault="00222DC5" w:rsidP="007538BA">
            <w:pPr>
              <w:pStyle w:val="BulletText1"/>
            </w:pPr>
            <w:r w:rsidRPr="00937309">
              <w:t>Synthetic webbed lanyards shall be discarded 5 years after date of manufacture.</w:t>
            </w:r>
          </w:p>
          <w:p w:rsidR="00022F1E" w:rsidRPr="00937309" w:rsidRDefault="00022F1E" w:rsidP="007538BA">
            <w:pPr>
              <w:pStyle w:val="BulletText1"/>
            </w:pPr>
            <w:r w:rsidRPr="00937309">
              <w:t xml:space="preserve">Unused legs of </w:t>
            </w:r>
            <w:r w:rsidRPr="00937309">
              <w:rPr>
                <w:rStyle w:val="yshortcuts"/>
              </w:rPr>
              <w:t>double-leg</w:t>
            </w:r>
            <w:r w:rsidRPr="00937309">
              <w:t xml:space="preserve"> lanyards shall not be hooked into the dorsal D-ring used for attachment of the primary anchor as a means of preventing them from hanging free. A Velcro attachment device or an unused side D-ring shall be used to secure the free lanyard leg. At no time, other than the momentary transfer from one primary anchor to another, should two snap hooks or carabineers be attached to one D-ring (e.g. swapping from a fixed lanyard to an SRL during a traverse). Straps are available from multiple fall protection manufacturers (e.g. </w:t>
            </w:r>
            <w:r w:rsidRPr="00937309">
              <w:rPr>
                <w:rStyle w:val="yshortcuts"/>
              </w:rPr>
              <w:t>DBI SALA</w:t>
            </w:r>
            <w:r w:rsidRPr="00937309">
              <w:t xml:space="preserve"> Harness Attachment Strap Part No. 9504374; WEBB-Rite Lanyard Keeper Part No. 95007).</w:t>
            </w:r>
          </w:p>
        </w:tc>
      </w:tr>
      <w:tr w:rsidR="00022F1E">
        <w:tc>
          <w:tcPr>
            <w:tcW w:w="1841" w:type="dxa"/>
          </w:tcPr>
          <w:p w:rsidR="00022F1E" w:rsidRDefault="00022F1E" w:rsidP="00BF4F75">
            <w:r>
              <w:t>D-rings</w:t>
            </w:r>
          </w:p>
        </w:tc>
        <w:tc>
          <w:tcPr>
            <w:tcW w:w="8460" w:type="dxa"/>
          </w:tcPr>
          <w:p w:rsidR="00022F1E" w:rsidRDefault="00022F1E" w:rsidP="007538BA">
            <w:pPr>
              <w:pStyle w:val="BlockText"/>
            </w:pPr>
            <w:r>
              <w:t>Must be:</w:t>
            </w:r>
          </w:p>
          <w:p w:rsidR="00022F1E" w:rsidRDefault="00022F1E" w:rsidP="007538BA">
            <w:pPr>
              <w:pStyle w:val="BulletText1"/>
            </w:pPr>
            <w:r>
              <w:t>adjustable,</w:t>
            </w:r>
          </w:p>
          <w:p w:rsidR="00022F1E" w:rsidRDefault="00022F1E" w:rsidP="007538BA">
            <w:pPr>
              <w:pStyle w:val="BulletText1"/>
            </w:pPr>
            <w:r>
              <w:t>not free-sliding, for the purposes of:</w:t>
            </w:r>
          </w:p>
          <w:p w:rsidR="00022F1E" w:rsidRDefault="00022F1E" w:rsidP="007538BA">
            <w:pPr>
              <w:pStyle w:val="BulletText2"/>
            </w:pPr>
            <w:r>
              <w:t>connecting back into the lanyard, and</w:t>
            </w:r>
          </w:p>
          <w:p w:rsidR="00022F1E" w:rsidRDefault="00022F1E" w:rsidP="007538BA">
            <w:pPr>
              <w:pStyle w:val="BulletText2"/>
            </w:pPr>
            <w:r>
              <w:t>preventing side-loading or gate pressure to the snap-hook, which could result in failure,</w:t>
            </w:r>
          </w:p>
          <w:p w:rsidR="00022F1E" w:rsidRDefault="00022F1E" w:rsidP="007538BA">
            <w:pPr>
              <w:pStyle w:val="BulletText1"/>
            </w:pPr>
            <w:r>
              <w:t>compatible with the snap-hook, and</w:t>
            </w:r>
          </w:p>
          <w:p w:rsidR="00022F1E" w:rsidRDefault="00022F1E" w:rsidP="007538BA">
            <w:pPr>
              <w:pStyle w:val="BulletText1"/>
            </w:pPr>
            <w:r>
              <w:t>used in a 1:1 connection, meaning either:</w:t>
            </w:r>
          </w:p>
          <w:p w:rsidR="00022F1E" w:rsidRDefault="00022F1E" w:rsidP="007538BA">
            <w:pPr>
              <w:pStyle w:val="BulletText2"/>
            </w:pPr>
            <w:r>
              <w:t>1 snap-hook to one 1 D-ring, or</w:t>
            </w:r>
          </w:p>
          <w:p w:rsidR="00022F1E" w:rsidRDefault="00022F1E" w:rsidP="007538BA">
            <w:pPr>
              <w:pStyle w:val="BulletText2"/>
            </w:pPr>
            <w:r>
              <w:t>a snap-hook specifically designed by the manufacturer for tie-back.</w:t>
            </w:r>
          </w:p>
        </w:tc>
      </w:tr>
      <w:tr w:rsidR="00022F1E">
        <w:tc>
          <w:tcPr>
            <w:tcW w:w="1841" w:type="dxa"/>
          </w:tcPr>
          <w:p w:rsidR="00022F1E" w:rsidRDefault="00022F1E" w:rsidP="00BF4F75">
            <w:r>
              <w:t>Anchoring at the Feet</w:t>
            </w:r>
          </w:p>
        </w:tc>
        <w:tc>
          <w:tcPr>
            <w:tcW w:w="8460" w:type="dxa"/>
          </w:tcPr>
          <w:p w:rsidR="00022F1E" w:rsidRDefault="00022F1E" w:rsidP="007538BA">
            <w:pPr>
              <w:pStyle w:val="BulletText1"/>
            </w:pPr>
            <w:r>
              <w:t>Where there is no overhead anchorage and the only option is for the worker to tie off at foot level, standard deceleration devices are not sufficient, so specifically designed lanyards and absorbers for the increased free fall must be used (e.g. DBI-Sala Force2 lanyards).</w:t>
            </w:r>
          </w:p>
          <w:p w:rsidR="00022F1E" w:rsidRDefault="00022F1E" w:rsidP="007538BA">
            <w:pPr>
              <w:pStyle w:val="BulletText1"/>
            </w:pPr>
            <w:r>
              <w:t>For additional information see section</w:t>
            </w:r>
            <w:r w:rsidRPr="00167899">
              <w:t xml:space="preserve"> </w:t>
            </w:r>
            <w:r w:rsidRPr="00167899">
              <w:rPr>
                <w:iCs/>
              </w:rPr>
              <w:t>8.1.6</w:t>
            </w:r>
            <w:r>
              <w:t xml:space="preserve"> of this </w:t>
            </w:r>
            <w:r w:rsidR="005C7651">
              <w:t>Procedure</w:t>
            </w:r>
            <w:r>
              <w:t>.</w:t>
            </w:r>
          </w:p>
        </w:tc>
      </w:tr>
    </w:tbl>
    <w:p w:rsidR="00022F1E" w:rsidRDefault="00022F1E" w:rsidP="007538BA">
      <w:pPr>
        <w:pStyle w:val="BlockLine"/>
      </w:pPr>
    </w:p>
    <w:tbl>
      <w:tblPr>
        <w:tblW w:w="0" w:type="auto"/>
        <w:tblLayout w:type="fixed"/>
        <w:tblCellMar>
          <w:left w:w="115" w:type="dxa"/>
          <w:right w:w="0" w:type="dxa"/>
        </w:tblCellMar>
        <w:tblLook w:val="0000" w:firstRow="0" w:lastRow="0" w:firstColumn="0" w:lastColumn="0" w:noHBand="0" w:noVBand="0"/>
      </w:tblPr>
      <w:tblGrid>
        <w:gridCol w:w="1728"/>
        <w:gridCol w:w="8820"/>
      </w:tblGrid>
      <w:tr w:rsidR="00022F1E" w:rsidTr="002B4CFB">
        <w:tc>
          <w:tcPr>
            <w:tcW w:w="1728" w:type="dxa"/>
          </w:tcPr>
          <w:p w:rsidR="00022F1E" w:rsidRPr="00810B34" w:rsidRDefault="00022F1E" w:rsidP="007538BA">
            <w:pPr>
              <w:pStyle w:val="Heading4"/>
            </w:pPr>
            <w:bookmarkStart w:id="254" w:name="_Toc425746812"/>
            <w:r w:rsidRPr="00810B34">
              <w:t>7.5.2 Connectors</w:t>
            </w:r>
            <w:bookmarkEnd w:id="254"/>
          </w:p>
        </w:tc>
        <w:tc>
          <w:tcPr>
            <w:tcW w:w="8820" w:type="dxa"/>
          </w:tcPr>
          <w:p w:rsidR="00022F1E" w:rsidRPr="00810B34" w:rsidRDefault="00022F1E" w:rsidP="007538BA">
            <w:pPr>
              <w:pStyle w:val="BulletText1"/>
            </w:pPr>
            <w:r w:rsidRPr="00810B34">
              <w:t>The most common connectors for fall protection are:</w:t>
            </w:r>
          </w:p>
          <w:p w:rsidR="00022F1E" w:rsidRPr="002B4CFB" w:rsidRDefault="00022F1E" w:rsidP="007538BA">
            <w:pPr>
              <w:pStyle w:val="BulletText2"/>
            </w:pPr>
            <w:r w:rsidRPr="002B4CFB">
              <w:t>double action, auto-locking snap hooks,</w:t>
            </w:r>
          </w:p>
          <w:p w:rsidR="00022F1E" w:rsidRPr="00937309" w:rsidRDefault="00B553CF" w:rsidP="007538BA">
            <w:pPr>
              <w:pStyle w:val="BulletText2"/>
            </w:pPr>
            <w:r w:rsidRPr="002B4CFB">
              <w:t>triple</w:t>
            </w:r>
            <w:r w:rsidR="00022F1E" w:rsidRPr="002B4CFB">
              <w:t xml:space="preserve"> </w:t>
            </w:r>
            <w:r w:rsidR="00022F1E" w:rsidRPr="00937309">
              <w:t>action, auto-locking carabin</w:t>
            </w:r>
            <w:r w:rsidR="00565895" w:rsidRPr="00937309">
              <w:t>e</w:t>
            </w:r>
            <w:r w:rsidR="00022F1E" w:rsidRPr="00937309">
              <w:t>ers,</w:t>
            </w:r>
          </w:p>
          <w:p w:rsidR="00022F1E" w:rsidRPr="00937309" w:rsidRDefault="00022F1E" w:rsidP="007538BA">
            <w:pPr>
              <w:pStyle w:val="BulletText2"/>
            </w:pPr>
            <w:r w:rsidRPr="00937309">
              <w:t>forged steel O-rings,</w:t>
            </w:r>
          </w:p>
          <w:p w:rsidR="00022F1E" w:rsidRPr="00937309" w:rsidRDefault="00022F1E" w:rsidP="007538BA">
            <w:pPr>
              <w:pStyle w:val="BulletText2"/>
            </w:pPr>
            <w:r w:rsidRPr="00937309">
              <w:t>beam straps, and</w:t>
            </w:r>
          </w:p>
          <w:p w:rsidR="00022F1E" w:rsidRPr="00937309" w:rsidRDefault="00022F1E" w:rsidP="007538BA">
            <w:pPr>
              <w:pStyle w:val="BulletText2"/>
            </w:pPr>
            <w:r w:rsidRPr="00937309">
              <w:t>beam clamps.</w:t>
            </w:r>
          </w:p>
          <w:p w:rsidR="002C11D6" w:rsidRPr="00937309" w:rsidRDefault="002C11D6" w:rsidP="007538BA">
            <w:pPr>
              <w:pStyle w:val="NoteText"/>
              <w:spacing w:before="240" w:after="240"/>
            </w:pPr>
            <w:r w:rsidRPr="00937309">
              <w:t>NOTE:</w:t>
            </w:r>
            <w:r w:rsidRPr="00937309">
              <w:tab/>
              <w:t>Auto-lock carabin</w:t>
            </w:r>
            <w:r w:rsidR="00565895" w:rsidRPr="00937309">
              <w:t>e</w:t>
            </w:r>
            <w:r w:rsidRPr="00937309">
              <w:t>ers have a spring-loaded locking mechanism on the gate that must be manually twisted and held open to open the gate on the carabin</w:t>
            </w:r>
            <w:r w:rsidR="00565895" w:rsidRPr="00937309">
              <w:t>e</w:t>
            </w:r>
            <w:r w:rsidRPr="00937309">
              <w:t>er. Triple-</w:t>
            </w:r>
            <w:r w:rsidR="00863E90" w:rsidRPr="00937309">
              <w:t>action, auto-</w:t>
            </w:r>
            <w:r w:rsidRPr="00937309">
              <w:t>lock carabin</w:t>
            </w:r>
            <w:r w:rsidR="00565895" w:rsidRPr="00937309">
              <w:t>e</w:t>
            </w:r>
            <w:r w:rsidRPr="00937309">
              <w:t>ers add a manual motion (a pull or push) to an auto-lock carabine</w:t>
            </w:r>
            <w:r w:rsidR="00565895" w:rsidRPr="00937309">
              <w:t>e</w:t>
            </w:r>
            <w:r w:rsidRPr="00937309">
              <w:t>r so that three manual motions</w:t>
            </w:r>
            <w:r w:rsidR="00276A7A" w:rsidRPr="00937309">
              <w:t xml:space="preserve"> are required to open the gate.</w:t>
            </w:r>
            <w:r w:rsidRPr="00937309">
              <w:t xml:space="preserve"> </w:t>
            </w:r>
            <w:r w:rsidR="005C44F6">
              <w:rPr>
                <w:rFonts w:ascii="Arial-BoldMT" w:hAnsi="Arial-BoldMT" w:cs="Arial-BoldMT"/>
                <w:bCs/>
              </w:rPr>
              <w:t>Triple-</w:t>
            </w:r>
            <w:r w:rsidR="00863E90" w:rsidRPr="00937309">
              <w:rPr>
                <w:rFonts w:ascii="Arial-BoldMT" w:hAnsi="Arial-BoldMT" w:cs="Arial-BoldMT"/>
                <w:bCs/>
              </w:rPr>
              <w:t>action</w:t>
            </w:r>
            <w:r w:rsidR="005C44F6">
              <w:rPr>
                <w:rFonts w:ascii="Arial-BoldMT" w:hAnsi="Arial-BoldMT" w:cs="Arial-BoldMT"/>
                <w:bCs/>
              </w:rPr>
              <w:t>,</w:t>
            </w:r>
            <w:r w:rsidR="00863E90" w:rsidRPr="00937309">
              <w:rPr>
                <w:rFonts w:ascii="Arial-BoldMT" w:hAnsi="Arial-BoldMT" w:cs="Arial-BoldMT"/>
                <w:bCs/>
              </w:rPr>
              <w:t xml:space="preserve"> auto-lock carabineers are required when used on lanyards or when part of a fall arrest device (e.g. S</w:t>
            </w:r>
            <w:r w:rsidR="005C44F6">
              <w:rPr>
                <w:rFonts w:ascii="Arial-BoldMT" w:hAnsi="Arial-BoldMT" w:cs="Arial-BoldMT"/>
                <w:bCs/>
              </w:rPr>
              <w:t>RD/</w:t>
            </w:r>
            <w:r w:rsidR="0088741D">
              <w:rPr>
                <w:rFonts w:ascii="Arial-BoldMT" w:hAnsi="Arial-BoldMT" w:cs="Arial-BoldMT"/>
                <w:bCs/>
              </w:rPr>
              <w:t>SRL) that attaches to the D</w:t>
            </w:r>
            <w:r w:rsidR="00863E90" w:rsidRPr="00937309">
              <w:rPr>
                <w:rFonts w:ascii="Arial-BoldMT" w:hAnsi="Arial-BoldMT" w:cs="Arial-BoldMT"/>
                <w:bCs/>
              </w:rPr>
              <w:t xml:space="preserve">-ring of a full body harness. </w:t>
            </w:r>
            <w:r w:rsidRPr="00937309">
              <w:t>The use of screw-lock carabin</w:t>
            </w:r>
            <w:r w:rsidR="00565895" w:rsidRPr="00937309">
              <w:t>e</w:t>
            </w:r>
            <w:r w:rsidRPr="00937309">
              <w:t>ers is prohibited.</w:t>
            </w:r>
          </w:p>
          <w:p w:rsidR="00022F1E" w:rsidRPr="00937309" w:rsidRDefault="00022F1E" w:rsidP="007538BA">
            <w:pPr>
              <w:pStyle w:val="BulletText1"/>
            </w:pPr>
            <w:r w:rsidRPr="00937309">
              <w:t>Connectors must be checked to ensure they:</w:t>
            </w:r>
          </w:p>
          <w:p w:rsidR="00022F1E" w:rsidRPr="00937309" w:rsidRDefault="00022F1E" w:rsidP="007538BA">
            <w:pPr>
              <w:pStyle w:val="BulletText2"/>
            </w:pPr>
            <w:r w:rsidRPr="00937309">
              <w:t>are compatible,</w:t>
            </w:r>
          </w:p>
          <w:p w:rsidR="00022F1E" w:rsidRPr="00937309" w:rsidRDefault="00022F1E" w:rsidP="007538BA">
            <w:pPr>
              <w:pStyle w:val="BulletText2"/>
            </w:pPr>
            <w:r w:rsidRPr="00937309">
              <w:t>function properly, and</w:t>
            </w:r>
          </w:p>
          <w:p w:rsidR="00022F1E" w:rsidRPr="00937309" w:rsidRDefault="00022F1E" w:rsidP="007538BA">
            <w:pPr>
              <w:pStyle w:val="BulletText2"/>
            </w:pPr>
            <w:r w:rsidRPr="00937309">
              <w:t>are not damaged.</w:t>
            </w:r>
          </w:p>
          <w:p w:rsidR="00022F1E" w:rsidRPr="00937309" w:rsidRDefault="00022F1E" w:rsidP="007538BA">
            <w:pPr>
              <w:pStyle w:val="BulletText1"/>
            </w:pPr>
            <w:r w:rsidRPr="00937309">
              <w:t>Connectors must be made unusable and discarded if found to be damaged or defective.</w:t>
            </w:r>
          </w:p>
          <w:p w:rsidR="00022F1E" w:rsidRPr="00810B34" w:rsidRDefault="00022F1E" w:rsidP="007538BA">
            <w:pPr>
              <w:pStyle w:val="BulletText1"/>
            </w:pPr>
            <w:r w:rsidRPr="00937309">
              <w:t xml:space="preserve">The use of locking rebar hooks (pelican hooks) is </w:t>
            </w:r>
            <w:r w:rsidR="002C11D6" w:rsidRPr="00937309">
              <w:t>not permitted. Large captive eye, twist-lock carabin</w:t>
            </w:r>
            <w:r w:rsidR="00565895" w:rsidRPr="00937309">
              <w:t>e</w:t>
            </w:r>
            <w:r w:rsidR="002C11D6" w:rsidRPr="00937309">
              <w:t>ers and swive</w:t>
            </w:r>
            <w:r w:rsidR="00276A7A" w:rsidRPr="00937309">
              <w:t>l shackles are to be used</w:t>
            </w:r>
            <w:r w:rsidR="00276A7A">
              <w:t xml:space="preserve"> as </w:t>
            </w:r>
            <w:r w:rsidR="002C11D6" w:rsidRPr="002B4CFB">
              <w:t>alternative</w:t>
            </w:r>
            <w:r w:rsidR="00276A7A">
              <w:t>s</w:t>
            </w:r>
            <w:r w:rsidR="002B4CFB">
              <w:t>.</w:t>
            </w:r>
          </w:p>
        </w:tc>
      </w:tr>
    </w:tbl>
    <w:p w:rsidR="00022F1E" w:rsidRDefault="00022F1E" w:rsidP="007538BA">
      <w:pPr>
        <w:pStyle w:val="BlockLine"/>
      </w:pPr>
      <w:bookmarkStart w:id="255" w:name="_Hlk524181481"/>
      <w:bookmarkStart w:id="256" w:name="_Toc134955949"/>
    </w:p>
    <w:tbl>
      <w:tblPr>
        <w:tblW w:w="0" w:type="auto"/>
        <w:tblLayout w:type="fixed"/>
        <w:tblLook w:val="04A0" w:firstRow="1" w:lastRow="0" w:firstColumn="1" w:lastColumn="0" w:noHBand="0" w:noVBand="1"/>
      </w:tblPr>
      <w:tblGrid>
        <w:gridCol w:w="1728"/>
        <w:gridCol w:w="8820"/>
      </w:tblGrid>
      <w:tr w:rsidR="0088741D" w:rsidTr="0088741D">
        <w:tc>
          <w:tcPr>
            <w:tcW w:w="1728" w:type="dxa"/>
            <w:hideMark/>
          </w:tcPr>
          <w:p w:rsidR="0088741D" w:rsidRPr="00F361AC" w:rsidRDefault="0088741D" w:rsidP="007538BA">
            <w:pPr>
              <w:pStyle w:val="Heading4"/>
            </w:pPr>
            <w:bookmarkStart w:id="257" w:name="_7.6_Fall_Distance"/>
            <w:bookmarkStart w:id="258" w:name="_Toc425746813"/>
            <w:bookmarkEnd w:id="257"/>
            <w:r w:rsidRPr="00F361AC">
              <w:t>7.5.3 Self-Retracting Lifeline</w:t>
            </w:r>
            <w:r w:rsidR="006337D5">
              <w:t xml:space="preserve"> </w:t>
            </w:r>
            <w:r w:rsidRPr="00F361AC">
              <w:t>/</w:t>
            </w:r>
            <w:r w:rsidR="006337D5">
              <w:t xml:space="preserve"> </w:t>
            </w:r>
            <w:r w:rsidRPr="00F361AC">
              <w:t>Self-Retracting Devices</w:t>
            </w:r>
            <w:r w:rsidR="006337D5">
              <w:t xml:space="preserve"> </w:t>
            </w:r>
            <w:r w:rsidRPr="00F361AC">
              <w:t>/</w:t>
            </w:r>
            <w:r w:rsidR="006337D5">
              <w:t xml:space="preserve"> </w:t>
            </w:r>
            <w:r w:rsidRPr="00F361AC">
              <w:t>Personal Fall Limiters (SRLs/SRDs/ PFLs)</w:t>
            </w:r>
            <w:bookmarkEnd w:id="258"/>
          </w:p>
        </w:tc>
        <w:tc>
          <w:tcPr>
            <w:tcW w:w="8820" w:type="dxa"/>
            <w:hideMark/>
          </w:tcPr>
          <w:p w:rsidR="0088741D" w:rsidRPr="00F361AC" w:rsidRDefault="0088741D" w:rsidP="007538BA">
            <w:pPr>
              <w:pStyle w:val="BlockText"/>
            </w:pPr>
            <w:r w:rsidRPr="00F361AC">
              <w:t>Lanyards for SRDs/SRLs used in personal fall arrest systems may be constructed of either a steel cable or a webbing.</w:t>
            </w:r>
          </w:p>
          <w:p w:rsidR="0088741D" w:rsidRPr="00F361AC" w:rsidRDefault="0088741D" w:rsidP="007538BA">
            <w:pPr>
              <w:pStyle w:val="BulletText1"/>
              <w:numPr>
                <w:ilvl w:val="0"/>
                <w:numId w:val="24"/>
              </w:numPr>
              <w:ind w:left="187" w:hanging="187"/>
            </w:pPr>
            <w:r w:rsidRPr="00F361AC">
              <w:rPr>
                <w:b/>
                <w:bCs/>
              </w:rPr>
              <w:t>Type 1 SRL</w:t>
            </w:r>
            <w:r w:rsidRPr="00F361AC">
              <w:t xml:space="preserve"> is a short SRD (1.5 to 3.0 m working length). It is compact and lightweight, allowing attachment of the housing to the body support. The SRL’s internal locking mechanism is not capable of absorbing significant amounts of energy. Like a standard lanyard, an SRL subjected to the force of a fall must be retired from service.</w:t>
            </w:r>
          </w:p>
          <w:p w:rsidR="0088741D" w:rsidRPr="00F361AC" w:rsidRDefault="0088741D" w:rsidP="007538BA">
            <w:pPr>
              <w:pStyle w:val="BulletText1"/>
              <w:numPr>
                <w:ilvl w:val="0"/>
                <w:numId w:val="24"/>
              </w:numPr>
              <w:ind w:left="187" w:hanging="187"/>
              <w:rPr>
                <w:rFonts w:cs="Times New Roman"/>
                <w:sz w:val="20"/>
                <w:szCs w:val="20"/>
                <w:lang w:val="en-CA"/>
              </w:rPr>
            </w:pPr>
            <w:r w:rsidRPr="00F361AC">
              <w:rPr>
                <w:b/>
                <w:bCs/>
              </w:rPr>
              <w:t>Type 2 SRL</w:t>
            </w:r>
            <w:r w:rsidRPr="00F361AC">
              <w:t xml:space="preserve"> is an SRD that</w:t>
            </w:r>
            <w:r w:rsidR="005C44F6">
              <w:t xml:space="preserve"> is generally long (&gt;</w:t>
            </w:r>
            <w:r w:rsidRPr="00F361AC">
              <w:t xml:space="preserve"> 3.0 m working length). The larger SRL is typically too heavy to attach to the body support. It has an internal shock-absorbing mechanism that works with the brake to minimize impact forces.  The SRL must have a visual load indicator. It is repairable after a fall incident and is subject to a manufacturer’s service schedule.</w:t>
            </w:r>
          </w:p>
          <w:p w:rsidR="0088741D" w:rsidRPr="00BC4EC5" w:rsidRDefault="0088741D" w:rsidP="007538BA">
            <w:pPr>
              <w:pStyle w:val="BulletText1"/>
              <w:numPr>
                <w:ilvl w:val="0"/>
                <w:numId w:val="24"/>
              </w:numPr>
              <w:ind w:left="187" w:hanging="187"/>
              <w:rPr>
                <w:rFonts w:cs="Times New Roman"/>
                <w:sz w:val="20"/>
                <w:szCs w:val="20"/>
                <w:lang w:val="en-CA"/>
              </w:rPr>
            </w:pPr>
            <w:r w:rsidRPr="00F361AC">
              <w:rPr>
                <w:b/>
                <w:bCs/>
              </w:rPr>
              <w:t>SRL with retrieval capability – Type 3 (RSRL)</w:t>
            </w:r>
            <w:r w:rsidRPr="00F361AC">
              <w:t xml:space="preserve"> is an SRD that will perform a fall-arrest function as a Type 2 device. An RSRL shall have a working length of </w:t>
            </w:r>
            <w:r w:rsidR="005C44F6">
              <w:t>&gt;</w:t>
            </w:r>
            <w:r w:rsidRPr="00F361AC">
              <w:t xml:space="preserve"> 3.0 m and be fitted with a retrieval device. When a user becomes incapacitated as a result of a fall or other incident, a Type 3 device will allow a single rescuer to raise or lower the casualty to a safe level. A Type 3 device must meet all the criteria for Type 2 devices as well as Type 3.</w:t>
            </w:r>
          </w:p>
          <w:p w:rsidR="00BC4EC5" w:rsidRPr="00F361AC" w:rsidRDefault="00BC4EC5" w:rsidP="00BC4EC5">
            <w:pPr>
              <w:pStyle w:val="BulletText1"/>
              <w:numPr>
                <w:ilvl w:val="0"/>
                <w:numId w:val="24"/>
              </w:numPr>
              <w:ind w:left="187" w:hanging="187"/>
            </w:pPr>
            <w:r w:rsidRPr="00F361AC">
              <w:t>Different manufacturers provide models with various features but the basic operation will be similar. Each worker using a retractable device must be trained on the specific model being used and its pre-use inspection requirements.</w:t>
            </w:r>
          </w:p>
          <w:p w:rsidR="00BC4EC5" w:rsidRPr="00F361AC" w:rsidRDefault="00BC4EC5" w:rsidP="00BC4EC5">
            <w:pPr>
              <w:pStyle w:val="BulletText1"/>
              <w:numPr>
                <w:ilvl w:val="0"/>
                <w:numId w:val="24"/>
              </w:numPr>
              <w:ind w:left="187" w:hanging="187"/>
            </w:pPr>
            <w:r w:rsidRPr="00F361AC">
              <w:t>SRL lanyard connectors that attach to a full body harness D-ring shall be either double-locking, self-latching snaphooks or auto-locking, triple action carabineers.</w:t>
            </w:r>
          </w:p>
          <w:p w:rsidR="00BC4EC5" w:rsidRPr="00BC4EC5" w:rsidRDefault="00BC4EC5" w:rsidP="00BC4EC5">
            <w:pPr>
              <w:pStyle w:val="BlockText"/>
            </w:pPr>
            <w:r w:rsidRPr="00F361AC">
              <w:t>Carabineers used to attach an SRL/SRD to an anchor or anchor connector may be double-action.</w:t>
            </w:r>
          </w:p>
        </w:tc>
      </w:tr>
    </w:tbl>
    <w:p w:rsidR="00F361AC" w:rsidRPr="00BC4EC5" w:rsidRDefault="00F361AC" w:rsidP="00BC4EC5">
      <w:pPr>
        <w:pStyle w:val="BlockLine"/>
      </w:pPr>
    </w:p>
    <w:p w:rsidR="00022F1E" w:rsidRDefault="00022F1E" w:rsidP="007538BA">
      <w:pPr>
        <w:pStyle w:val="Heading3"/>
      </w:pPr>
      <w:bookmarkStart w:id="259" w:name="_Toc425746814"/>
      <w:r>
        <w:t>7.6 Fall Distance and Clearance</w:t>
      </w:r>
      <w:bookmarkEnd w:id="255"/>
      <w:bookmarkEnd w:id="256"/>
      <w:r>
        <w:t xml:space="preserve"> Calculation</w:t>
      </w:r>
      <w:bookmarkEnd w:id="259"/>
    </w:p>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c>
          <w:tcPr>
            <w:tcW w:w="1728" w:type="dxa"/>
          </w:tcPr>
          <w:p w:rsidR="00022F1E" w:rsidRDefault="00022F1E" w:rsidP="007538BA">
            <w:pPr>
              <w:pStyle w:val="Heading4"/>
              <w:tabs>
                <w:tab w:val="left" w:pos="540"/>
              </w:tabs>
            </w:pPr>
            <w:bookmarkStart w:id="260" w:name="_7.6.1_Calculating_Fall"/>
            <w:bookmarkStart w:id="261" w:name="_Toc425746815"/>
            <w:bookmarkEnd w:id="260"/>
            <w:r>
              <w:t>7.6.1 Calculating Fall Distance and Clearance</w:t>
            </w:r>
            <w:bookmarkEnd w:id="261"/>
          </w:p>
        </w:tc>
        <w:tc>
          <w:tcPr>
            <w:tcW w:w="8820" w:type="dxa"/>
          </w:tcPr>
          <w:p w:rsidR="00022F1E" w:rsidRDefault="00022F1E" w:rsidP="007538BA">
            <w:pPr>
              <w:pStyle w:val="BlockText"/>
            </w:pPr>
            <w:r>
              <w:t>A major factor in selecting and using a fall arrest system is the total fall distance and clearance calculation, which includes the following:</w:t>
            </w:r>
          </w:p>
          <w:p w:rsidR="00022F1E" w:rsidRDefault="00022F1E" w:rsidP="007538BA">
            <w:pPr>
              <w:pStyle w:val="BulletText1"/>
            </w:pPr>
            <w:r>
              <w:t>user’s body extension,</w:t>
            </w:r>
          </w:p>
          <w:p w:rsidR="00022F1E" w:rsidRDefault="00022F1E" w:rsidP="007538BA">
            <w:pPr>
              <w:pStyle w:val="BulletText1"/>
            </w:pPr>
            <w:r>
              <w:t>deceleration distance of the equipment,</w:t>
            </w:r>
          </w:p>
          <w:p w:rsidR="00022F1E" w:rsidRDefault="00022F1E" w:rsidP="007538BA">
            <w:pPr>
              <w:pStyle w:val="BulletText1"/>
            </w:pPr>
            <w:r>
              <w:t>maximum 6' free fall distance,</w:t>
            </w:r>
          </w:p>
          <w:p w:rsidR="00022F1E" w:rsidRDefault="00022F1E" w:rsidP="007538BA">
            <w:pPr>
              <w:pStyle w:val="BulletText1"/>
            </w:pPr>
            <w:r>
              <w:t>deflection or stretch of the anchorage (if any), and</w:t>
            </w:r>
          </w:p>
          <w:p w:rsidR="00022F1E" w:rsidRDefault="00022F1E" w:rsidP="007538BA">
            <w:pPr>
              <w:pStyle w:val="BulletText1"/>
            </w:pPr>
            <w:r>
              <w:t>any swing or pendulum that may occur.</w:t>
            </w:r>
          </w:p>
          <w:p w:rsidR="00022F1E" w:rsidRDefault="00022F1E" w:rsidP="007538BA">
            <w:pPr>
              <w:pStyle w:val="BlockText"/>
            </w:pPr>
          </w:p>
          <w:p w:rsidR="00022F1E" w:rsidRDefault="00022F1E" w:rsidP="007538BA">
            <w:pPr>
              <w:pStyle w:val="BlockText"/>
            </w:pPr>
            <w:r>
              <w:t xml:space="preserve">Refer to </w:t>
            </w:r>
            <w:r w:rsidR="00176E10" w:rsidRPr="00167899">
              <w:t>HSE0044-PR01-TO.09 Fall Distance and Clearance Calculation</w:t>
            </w:r>
            <w:r>
              <w:rPr>
                <w:i/>
              </w:rPr>
              <w:t xml:space="preserve"> </w:t>
            </w:r>
            <w:r>
              <w:t>for the calculation formula and calculation examples.</w:t>
            </w:r>
          </w:p>
          <w:p w:rsidR="003E2E8C" w:rsidRPr="003E2E8C" w:rsidRDefault="003E2E8C" w:rsidP="007538BA">
            <w:pPr>
              <w:pStyle w:val="BlockText"/>
            </w:pPr>
          </w:p>
          <w:p w:rsidR="002C11D6" w:rsidRDefault="002C11D6" w:rsidP="007538BA">
            <w:pPr>
              <w:pStyle w:val="BlockText"/>
              <w:rPr>
                <w:sz w:val="23"/>
                <w:szCs w:val="23"/>
              </w:rPr>
            </w:pPr>
            <w:r w:rsidRPr="002B4CFB">
              <w:rPr>
                <w:sz w:val="23"/>
                <w:szCs w:val="23"/>
              </w:rPr>
              <w:t>For work at height activities 17</w:t>
            </w:r>
            <w:r w:rsidR="002B4CFB">
              <w:rPr>
                <w:rFonts w:cs="Arial"/>
                <w:sz w:val="23"/>
                <w:szCs w:val="23"/>
              </w:rPr>
              <w:t xml:space="preserve">' </w:t>
            </w:r>
            <w:r w:rsidRPr="002B4CFB">
              <w:rPr>
                <w:sz w:val="23"/>
                <w:szCs w:val="23"/>
              </w:rPr>
              <w:t>or less from a surface or obstruction, where the clearance distance may pose a safety con</w:t>
            </w:r>
            <w:r w:rsidR="00276A7A">
              <w:rPr>
                <w:sz w:val="23"/>
                <w:szCs w:val="23"/>
              </w:rPr>
              <w:t>cern, an individual double-</w:t>
            </w:r>
            <w:r w:rsidRPr="002B4CFB">
              <w:rPr>
                <w:sz w:val="23"/>
                <w:szCs w:val="23"/>
              </w:rPr>
              <w:t>lanyard SRL is preferred and recommended.</w:t>
            </w:r>
          </w:p>
          <w:p w:rsidR="0088741D" w:rsidRDefault="0088741D" w:rsidP="007538BA">
            <w:pPr>
              <w:pStyle w:val="BlockText"/>
              <w:rPr>
                <w:sz w:val="23"/>
                <w:szCs w:val="23"/>
              </w:rPr>
            </w:pPr>
          </w:p>
          <w:p w:rsidR="00F361AC" w:rsidRDefault="00F361AC" w:rsidP="00BC4EC5">
            <w:pPr>
              <w:jc w:val="center"/>
            </w:pPr>
            <w:r>
              <w:rPr>
                <w:b/>
                <w:noProof/>
              </w:rPr>
              <w:drawing>
                <wp:inline distT="0" distB="0" distL="0" distR="0" wp14:anchorId="3DFCCB7D" wp14:editId="3DFCCB7E">
                  <wp:extent cx="696541" cy="1422943"/>
                  <wp:effectExtent l="0" t="0" r="8890" b="6350"/>
                  <wp:docPr id="15" name="IFid1" descr="MFLB-3/6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id1" descr="MFLB-3/6F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01745" cy="1433574"/>
                          </a:xfrm>
                          <a:prstGeom prst="rect">
                            <a:avLst/>
                          </a:prstGeom>
                          <a:noFill/>
                          <a:ln>
                            <a:noFill/>
                          </a:ln>
                        </pic:spPr>
                      </pic:pic>
                    </a:graphicData>
                  </a:graphic>
                </wp:inline>
              </w:drawing>
            </w:r>
            <w:r>
              <w:rPr>
                <w:rFonts w:ascii="Verdana" w:hAnsi="Verdana"/>
                <w:noProof/>
                <w:color w:val="000000"/>
                <w:sz w:val="15"/>
                <w:szCs w:val="15"/>
              </w:rPr>
              <w:drawing>
                <wp:inline distT="0" distB="0" distL="0" distR="0" wp14:anchorId="3DFCCB7F" wp14:editId="3DFCCB80">
                  <wp:extent cx="1224838" cy="1717507"/>
                  <wp:effectExtent l="0" t="0" r="0" b="0"/>
                  <wp:docPr id="16" name="Picture 4" descr="3102001Self Retracting Lifeline - SRL    Talon 100% Srl, 9502116 3/4&quot; Opening Steel Hook On Each Lif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102001Self Retracting Lifeline - SRL    Talon 100% Srl, 9502116 3/4&quot; Opening Steel Hook On Each Lifeline"/>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28685"/>
                          <a:stretch/>
                        </pic:blipFill>
                        <pic:spPr bwMode="auto">
                          <a:xfrm>
                            <a:off x="0" y="0"/>
                            <a:ext cx="1228765" cy="1723014"/>
                          </a:xfrm>
                          <a:prstGeom prst="rect">
                            <a:avLst/>
                          </a:prstGeom>
                          <a:noFill/>
                          <a:ln>
                            <a:noFill/>
                          </a:ln>
                          <a:extLst>
                            <a:ext uri="{53640926-AAD7-44D8-BBD7-CCE9431645EC}">
                              <a14:shadowObscured xmlns:a14="http://schemas.microsoft.com/office/drawing/2010/main"/>
                            </a:ext>
                          </a:extLst>
                        </pic:spPr>
                      </pic:pic>
                    </a:graphicData>
                  </a:graphic>
                </wp:inline>
              </w:drawing>
            </w:r>
          </w:p>
          <w:p w:rsidR="00F361AC" w:rsidRDefault="00F361AC" w:rsidP="007538BA">
            <w:pPr>
              <w:pStyle w:val="BlockText"/>
            </w:pPr>
          </w:p>
          <w:p w:rsidR="0088741D" w:rsidRPr="00F361AC" w:rsidRDefault="00F361AC" w:rsidP="007538BA">
            <w:pPr>
              <w:pStyle w:val="BlockText"/>
              <w:jc w:val="center"/>
              <w:rPr>
                <w:b/>
                <w:szCs w:val="23"/>
              </w:rPr>
            </w:pPr>
            <w:r w:rsidRPr="00F361AC">
              <w:rPr>
                <w:b/>
              </w:rPr>
              <w:t>Figure 2 Double Lanyard SRL Examples</w:t>
            </w:r>
          </w:p>
        </w:tc>
      </w:tr>
    </w:tbl>
    <w:p w:rsidR="00F361AC" w:rsidRPr="00BC4EC5" w:rsidRDefault="00F361AC" w:rsidP="00BC4EC5">
      <w:pPr>
        <w:pStyle w:val="BlockLine"/>
      </w:pPr>
      <w:bookmarkStart w:id="262" w:name="SpecialConsiderations"/>
    </w:p>
    <w:p w:rsidR="00022F1E" w:rsidRDefault="00022F1E" w:rsidP="007538BA">
      <w:pPr>
        <w:pStyle w:val="Heading2"/>
        <w:spacing w:before="0"/>
      </w:pPr>
      <w:bookmarkStart w:id="263" w:name="_Toc425746816"/>
      <w:bookmarkStart w:id="264" w:name="SPECIAL_CONSIDERATIONS_8"/>
      <w:r>
        <w:t>8 Special Considerations</w:t>
      </w:r>
      <w:bookmarkEnd w:id="262"/>
      <w:r>
        <w:t xml:space="preserve"> for Fall Prevention and Protection</w:t>
      </w:r>
      <w:bookmarkEnd w:id="263"/>
      <w:bookmarkEnd w:id="264"/>
    </w:p>
    <w:p w:rsidR="00022F1E" w:rsidRDefault="00022F1E" w:rsidP="007538BA">
      <w:pPr>
        <w:pStyle w:val="Heading3"/>
        <w:rPr>
          <w:bCs w:val="0"/>
        </w:rPr>
      </w:pPr>
      <w:bookmarkStart w:id="265" w:name="_Toc425746817"/>
      <w:r>
        <w:rPr>
          <w:bCs w:val="0"/>
        </w:rPr>
        <w:t>8.1 Special Considerations</w:t>
      </w:r>
      <w:bookmarkEnd w:id="265"/>
    </w:p>
    <w:p w:rsidR="00022F1E" w:rsidRPr="003E7016" w:rsidRDefault="00022F1E" w:rsidP="007538BA">
      <w:pPr>
        <w:pStyle w:val="BlockLine"/>
        <w:rPr>
          <w:sz w:val="22"/>
          <w:szCs w:val="22"/>
        </w:rPr>
      </w:pPr>
    </w:p>
    <w:tbl>
      <w:tblPr>
        <w:tblW w:w="0" w:type="auto"/>
        <w:tblLayout w:type="fixed"/>
        <w:tblLook w:val="0000" w:firstRow="0" w:lastRow="0" w:firstColumn="0" w:lastColumn="0" w:noHBand="0" w:noVBand="0"/>
      </w:tblPr>
      <w:tblGrid>
        <w:gridCol w:w="1728"/>
        <w:gridCol w:w="8820"/>
      </w:tblGrid>
      <w:tr w:rsidR="00022F1E" w:rsidTr="00BC4EC5">
        <w:tc>
          <w:tcPr>
            <w:tcW w:w="1728" w:type="dxa"/>
          </w:tcPr>
          <w:p w:rsidR="00022F1E" w:rsidRPr="00937309" w:rsidRDefault="00022F1E" w:rsidP="007538BA">
            <w:pPr>
              <w:pStyle w:val="Heading4"/>
            </w:pPr>
            <w:bookmarkStart w:id="266" w:name="_Toc143423366"/>
            <w:bookmarkStart w:id="267" w:name="_Toc425746818"/>
            <w:r w:rsidRPr="00937309">
              <w:t>8.1.1 First Person Up</w:t>
            </w:r>
            <w:bookmarkEnd w:id="266"/>
            <w:bookmarkEnd w:id="267"/>
          </w:p>
        </w:tc>
        <w:tc>
          <w:tcPr>
            <w:tcW w:w="8820" w:type="dxa"/>
          </w:tcPr>
          <w:p w:rsidR="00022F1E" w:rsidRPr="00937309" w:rsidRDefault="00022F1E" w:rsidP="007538BA">
            <w:pPr>
              <w:pStyle w:val="BulletText1"/>
            </w:pPr>
            <w:r w:rsidRPr="00937309">
              <w:t xml:space="preserve">The first person up and the last person down </w:t>
            </w:r>
            <w:r w:rsidR="003E7016" w:rsidRPr="00937309">
              <w:t>a ladder or other elevated work surface</w:t>
            </w:r>
            <w:r w:rsidR="00F361AC">
              <w:t xml:space="preserve"> </w:t>
            </w:r>
            <w:r w:rsidRPr="00937309">
              <w:t xml:space="preserve">assume the greatest risk of falling and </w:t>
            </w:r>
            <w:r w:rsidR="003E7016" w:rsidRPr="00937309">
              <w:t xml:space="preserve">shall </w:t>
            </w:r>
            <w:r w:rsidRPr="00937309">
              <w:t>take measures to address the fall hazard.</w:t>
            </w:r>
          </w:p>
          <w:p w:rsidR="003E7016" w:rsidRPr="00937309" w:rsidRDefault="003E7016" w:rsidP="007538BA">
            <w:pPr>
              <w:pStyle w:val="BulletText1"/>
            </w:pPr>
            <w:r w:rsidRPr="00937309">
              <w:t>Prior to commencing activities where a fall hazard exists, the first person up shall establish an anchor point utilizing an acceptable connector for use during at height activities.</w:t>
            </w:r>
          </w:p>
          <w:p w:rsidR="00022F1E" w:rsidRPr="00937309" w:rsidRDefault="00022F1E" w:rsidP="007538BA">
            <w:pPr>
              <w:pStyle w:val="BulletText1"/>
            </w:pPr>
            <w:r w:rsidRPr="00937309">
              <w:t xml:space="preserve">Where possible, drop lines from overhead decks and landings or retractable lanyards </w:t>
            </w:r>
            <w:r w:rsidRPr="00937309">
              <w:rPr>
                <w:bCs/>
              </w:rPr>
              <w:t>shall</w:t>
            </w:r>
            <w:r w:rsidRPr="00937309">
              <w:t xml:space="preserve"> be used.</w:t>
            </w:r>
          </w:p>
          <w:p w:rsidR="00022F1E" w:rsidRPr="00937309" w:rsidRDefault="00022F1E" w:rsidP="007538BA">
            <w:pPr>
              <w:pStyle w:val="BulletText1"/>
            </w:pPr>
            <w:r w:rsidRPr="00937309">
              <w:t xml:space="preserve">Systems that allow workers to anchor fall protection overhead and beyond normal reach </w:t>
            </w:r>
            <w:r w:rsidRPr="00937309">
              <w:rPr>
                <w:bCs/>
              </w:rPr>
              <w:t>must</w:t>
            </w:r>
            <w:r w:rsidRPr="00937309">
              <w:rPr>
                <w:b/>
              </w:rPr>
              <w:t xml:space="preserve"> </w:t>
            </w:r>
            <w:r w:rsidRPr="00937309">
              <w:t>be made available.</w:t>
            </w:r>
          </w:p>
          <w:p w:rsidR="00022F1E" w:rsidRPr="00937309" w:rsidRDefault="00022F1E" w:rsidP="007538BA">
            <w:pPr>
              <w:pStyle w:val="BulletText1"/>
            </w:pPr>
            <w:r w:rsidRPr="00937309">
              <w:t xml:space="preserve">The hazards and controls </w:t>
            </w:r>
            <w:r w:rsidRPr="00937309">
              <w:rPr>
                <w:bCs/>
              </w:rPr>
              <w:t>must</w:t>
            </w:r>
            <w:r w:rsidRPr="00937309">
              <w:t xml:space="preserve"> be documented on a JSA and attached to the Permit.</w:t>
            </w:r>
          </w:p>
        </w:tc>
      </w:tr>
    </w:tbl>
    <w:p w:rsidR="00022F1E" w:rsidRPr="003E7016" w:rsidRDefault="00022F1E" w:rsidP="007538BA">
      <w:pPr>
        <w:pStyle w:val="BlockLine"/>
        <w:rPr>
          <w:sz w:val="22"/>
          <w:szCs w:val="22"/>
        </w:rPr>
      </w:pPr>
    </w:p>
    <w:tbl>
      <w:tblPr>
        <w:tblW w:w="0" w:type="auto"/>
        <w:tblLayout w:type="fixed"/>
        <w:tblLook w:val="0000" w:firstRow="0" w:lastRow="0" w:firstColumn="0" w:lastColumn="0" w:noHBand="0" w:noVBand="0"/>
      </w:tblPr>
      <w:tblGrid>
        <w:gridCol w:w="1728"/>
        <w:gridCol w:w="8820"/>
      </w:tblGrid>
      <w:tr w:rsidR="00022F1E">
        <w:tc>
          <w:tcPr>
            <w:tcW w:w="1728" w:type="dxa"/>
          </w:tcPr>
          <w:p w:rsidR="00022F1E" w:rsidRDefault="00022F1E" w:rsidP="007538BA">
            <w:pPr>
              <w:pStyle w:val="Heading4"/>
            </w:pPr>
            <w:bookmarkStart w:id="268" w:name="_Toc425746819"/>
            <w:r>
              <w:t>8.1.2 Safety Nets</w:t>
            </w:r>
            <w:bookmarkEnd w:id="268"/>
          </w:p>
        </w:tc>
        <w:tc>
          <w:tcPr>
            <w:tcW w:w="8820" w:type="dxa"/>
          </w:tcPr>
          <w:p w:rsidR="00022F1E" w:rsidRDefault="00022F1E" w:rsidP="007538BA">
            <w:pPr>
              <w:pStyle w:val="BulletText1"/>
              <w:numPr>
                <w:ilvl w:val="0"/>
                <w:numId w:val="0"/>
              </w:numPr>
            </w:pPr>
            <w:r>
              <w:t xml:space="preserve">Suspended ANSI approved netting </w:t>
            </w:r>
            <w:r>
              <w:rPr>
                <w:bCs/>
              </w:rPr>
              <w:t>can</w:t>
            </w:r>
            <w:r>
              <w:t xml:space="preserve"> be used as a secondary fall arrest system and </w:t>
            </w:r>
            <w:r>
              <w:rPr>
                <w:bCs/>
              </w:rPr>
              <w:t>must</w:t>
            </w:r>
            <w:r>
              <w:t xml:space="preserve"> meet all applicable USCG and OSHA </w:t>
            </w:r>
            <w:r w:rsidRPr="006A1DD4">
              <w:t>29 CFR 1910</w:t>
            </w:r>
            <w:r>
              <w:t xml:space="preserve"> and </w:t>
            </w:r>
            <w:r w:rsidRPr="006A1DD4">
              <w:t>29 CFR 1926</w:t>
            </w:r>
            <w:r>
              <w:t xml:space="preserve"> requirements, which include but are not restricted to the following:</w:t>
            </w:r>
          </w:p>
          <w:p w:rsidR="00022F1E" w:rsidRDefault="00022F1E" w:rsidP="007538BA">
            <w:pPr>
              <w:pStyle w:val="BulletText1"/>
            </w:pPr>
            <w:r>
              <w:t>Safety nets must be installed as close as practical under the surface where work is performed and never more than 30' below such levels.</w:t>
            </w:r>
          </w:p>
          <w:p w:rsidR="00022F1E" w:rsidRDefault="00022F1E" w:rsidP="007538BA">
            <w:pPr>
              <w:pStyle w:val="BulletText1"/>
            </w:pPr>
            <w:r>
              <w:t>Once installed, nets shall be inspected at least once a week for wear, damage, and deterioration.</w:t>
            </w:r>
          </w:p>
          <w:p w:rsidR="00022F1E" w:rsidRDefault="00022F1E" w:rsidP="007538BA">
            <w:pPr>
              <w:pStyle w:val="BulletText1"/>
            </w:pPr>
            <w:r>
              <w:t>Safety net mesh openings shall not exceed 36 in</w:t>
            </w:r>
            <w:r w:rsidR="00A30FF4">
              <w:t>.</w:t>
            </w:r>
            <w:r>
              <w:rPr>
                <w:vertAlign w:val="superscript"/>
              </w:rPr>
              <w:t>2</w:t>
            </w:r>
            <w:r>
              <w:t xml:space="preserve"> nor be longer than 6</w:t>
            </w:r>
            <w:r w:rsidR="00D5390F">
              <w:t>"</w:t>
            </w:r>
            <w:r>
              <w:t xml:space="preserve"> on any side.</w:t>
            </w:r>
          </w:p>
          <w:p w:rsidR="00022F1E" w:rsidRDefault="00022F1E" w:rsidP="007538BA">
            <w:pPr>
              <w:pStyle w:val="BulletText1"/>
            </w:pPr>
            <w:r>
              <w:t>Each safety net shall have a border rope with a minimum breaking strength of 5,000 lb.</w:t>
            </w:r>
          </w:p>
          <w:p w:rsidR="00022F1E" w:rsidRDefault="00022F1E" w:rsidP="007538BA">
            <w:pPr>
              <w:pStyle w:val="BulletText1"/>
            </w:pPr>
            <w:r>
              <w:t>Connections shall be as strong as integral net components and spaced no more than 6' apart.</w:t>
            </w:r>
          </w:p>
          <w:p w:rsidR="00022F1E" w:rsidRDefault="00022F1E" w:rsidP="007538BA">
            <w:pPr>
              <w:pStyle w:val="BulletText1"/>
            </w:pPr>
            <w:r>
              <w:t>Nets shall be installed with sufficient clearance to prevent contact with obstructions below.</w:t>
            </w:r>
          </w:p>
          <w:p w:rsidR="00022F1E" w:rsidRDefault="00022F1E" w:rsidP="007538BA">
            <w:pPr>
              <w:pStyle w:val="BulletText1"/>
            </w:pPr>
            <w:r>
              <w:t>Items that have fallen into the net must be removed as soon as possible or before the next work shift.</w:t>
            </w:r>
          </w:p>
        </w:tc>
      </w:tr>
    </w:tbl>
    <w:p w:rsidR="001A3E7B" w:rsidRPr="001A3E7B" w:rsidRDefault="001A3E7B" w:rsidP="007538BA">
      <w:pPr>
        <w:pStyle w:val="BlockLine"/>
      </w:pPr>
    </w:p>
    <w:tbl>
      <w:tblPr>
        <w:tblW w:w="0" w:type="auto"/>
        <w:tblLayout w:type="fixed"/>
        <w:tblLook w:val="0000" w:firstRow="0" w:lastRow="0" w:firstColumn="0" w:lastColumn="0" w:noHBand="0" w:noVBand="0"/>
      </w:tblPr>
      <w:tblGrid>
        <w:gridCol w:w="1728"/>
        <w:gridCol w:w="8820"/>
      </w:tblGrid>
      <w:tr w:rsidR="00022F1E">
        <w:trPr>
          <w:cantSplit/>
        </w:trPr>
        <w:tc>
          <w:tcPr>
            <w:tcW w:w="1728" w:type="dxa"/>
          </w:tcPr>
          <w:p w:rsidR="00022F1E" w:rsidRDefault="00022F1E" w:rsidP="007538BA">
            <w:pPr>
              <w:pStyle w:val="Heading4"/>
              <w:rPr>
                <w:b w:val="0"/>
                <w:bCs w:val="0"/>
              </w:rPr>
            </w:pPr>
            <w:bookmarkStart w:id="269" w:name="_Toc425746820"/>
            <w:r>
              <w:t>8.1.3 Heavy Workers</w:t>
            </w:r>
            <w:bookmarkEnd w:id="269"/>
          </w:p>
        </w:tc>
        <w:tc>
          <w:tcPr>
            <w:tcW w:w="8820" w:type="dxa"/>
          </w:tcPr>
          <w:p w:rsidR="00022F1E" w:rsidRDefault="00022F1E" w:rsidP="007538BA">
            <w:pPr>
              <w:pStyle w:val="BulletText1"/>
            </w:pPr>
            <w:r>
              <w:t>Fall protection equipment designed for larger individuals shall be used to prevent workers from experiencing arrest forces greater than the 1,800-lb limit.</w:t>
            </w:r>
          </w:p>
          <w:p w:rsidR="00022F1E" w:rsidRDefault="00022F1E" w:rsidP="007538BA">
            <w:pPr>
              <w:pStyle w:val="BulletText1"/>
            </w:pPr>
            <w:r>
              <w:t>Special attention must be given in cases where worker weight or worker weight plus tools and equipment carried exceeds 310 lb:</w:t>
            </w:r>
          </w:p>
          <w:p w:rsidR="00022F1E" w:rsidRDefault="00022F1E" w:rsidP="007538BA">
            <w:pPr>
              <w:pStyle w:val="BulletText2"/>
            </w:pPr>
            <w:r>
              <w:t>Standard fall protection equipment is designed using a 220-lb solid weight (equivalent to a 310-lb person) to determine arrest forces.</w:t>
            </w:r>
          </w:p>
          <w:p w:rsidR="00022F1E" w:rsidRDefault="00022F1E" w:rsidP="007538BA">
            <w:pPr>
              <w:pStyle w:val="BulletText2"/>
            </w:pPr>
            <w:r>
              <w:t>Many workers are larger than 310 lb or the 310 lb weight is exceeded when considering tools and equipment carried.</w:t>
            </w:r>
          </w:p>
          <w:p w:rsidR="00022F1E" w:rsidRDefault="00022F1E" w:rsidP="007538BA">
            <w:pPr>
              <w:pStyle w:val="BulletText2"/>
            </w:pPr>
            <w:r>
              <w:t>The arresting force increases as the weight increases and will exceed the allowed 1,800 lb maximum force for a 6' fall if 310 lb is exceeded.</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rPr>
          <w:cantSplit/>
        </w:trPr>
        <w:tc>
          <w:tcPr>
            <w:tcW w:w="1728" w:type="dxa"/>
          </w:tcPr>
          <w:p w:rsidR="00022F1E" w:rsidRDefault="00022F1E" w:rsidP="007538BA">
            <w:pPr>
              <w:pStyle w:val="Heading4"/>
              <w:rPr>
                <w:bCs w:val="0"/>
              </w:rPr>
            </w:pPr>
            <w:bookmarkStart w:id="270" w:name="_Toc425746821"/>
            <w:r>
              <w:t>8.1.4 Suspension Trauma</w:t>
            </w:r>
            <w:bookmarkEnd w:id="270"/>
          </w:p>
        </w:tc>
        <w:tc>
          <w:tcPr>
            <w:tcW w:w="8820" w:type="dxa"/>
          </w:tcPr>
          <w:p w:rsidR="00022F1E" w:rsidRDefault="00022F1E" w:rsidP="007538BA">
            <w:pPr>
              <w:pStyle w:val="BulletText1"/>
              <w:numPr>
                <w:ilvl w:val="0"/>
                <w:numId w:val="0"/>
              </w:numPr>
            </w:pPr>
            <w:r>
              <w:t xml:space="preserve">Suspension trauma is a condition that may occur when there is no movement of the legs and calves, especially when in a suspended position, where venous pooling occurs and venous return to the heart suffers.  To aid in minimizing suspension trauma, each full body harness shall be fitted with a suspension trauma prevention kit. Follow </w:t>
            </w:r>
            <w:r w:rsidR="00A344D6" w:rsidRPr="00167899">
              <w:t>HSE0044-PR01-TO.10 Suspension Trauma (Orthostatic Shock)</w:t>
            </w:r>
            <w:r>
              <w:rPr>
                <w:i/>
              </w:rPr>
              <w:t xml:space="preserve"> </w:t>
            </w:r>
            <w:r>
              <w:t>for precautions and treatment.</w:t>
            </w:r>
          </w:p>
        </w:tc>
      </w:tr>
    </w:tbl>
    <w:p w:rsidR="00022F1E" w:rsidRPr="009C129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rPr>
          <w:cantSplit/>
        </w:trPr>
        <w:tc>
          <w:tcPr>
            <w:tcW w:w="1728" w:type="dxa"/>
          </w:tcPr>
          <w:p w:rsidR="00022F1E" w:rsidRDefault="00022F1E" w:rsidP="007538BA">
            <w:pPr>
              <w:pStyle w:val="Heading4"/>
              <w:rPr>
                <w:bCs w:val="0"/>
              </w:rPr>
            </w:pPr>
            <w:bookmarkStart w:id="271" w:name="_Toc425746822"/>
            <w:r>
              <w:t xml:space="preserve">8.1.5 Single Person </w:t>
            </w:r>
            <w:r>
              <w:rPr>
                <w:bCs w:val="0"/>
              </w:rPr>
              <w:t>Operations</w:t>
            </w:r>
            <w:bookmarkEnd w:id="271"/>
          </w:p>
        </w:tc>
        <w:tc>
          <w:tcPr>
            <w:tcW w:w="8820" w:type="dxa"/>
          </w:tcPr>
          <w:p w:rsidR="00022F1E" w:rsidRDefault="00022F1E" w:rsidP="007538BA">
            <w:pPr>
              <w:pStyle w:val="BulletText1"/>
              <w:numPr>
                <w:ilvl w:val="0"/>
                <w:numId w:val="0"/>
              </w:numPr>
            </w:pPr>
            <w:r>
              <w:t xml:space="preserve">For locations where there are Single Person Operations or where individuals are isolated from others, work where there is a risk of the worker being suspended in a harness </w:t>
            </w:r>
            <w:r>
              <w:rPr>
                <w:bCs/>
                <w:iCs/>
              </w:rPr>
              <w:t xml:space="preserve">are </w:t>
            </w:r>
            <w:r>
              <w:rPr>
                <w:bCs/>
                <w:i/>
                <w:iCs/>
              </w:rPr>
              <w:t>prohibited</w:t>
            </w:r>
            <w:r>
              <w:t>.</w:t>
            </w:r>
          </w:p>
        </w:tc>
      </w:tr>
    </w:tbl>
    <w:p w:rsidR="00022F1E" w:rsidRPr="009C129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rsidTr="00BC4EC5">
        <w:tc>
          <w:tcPr>
            <w:tcW w:w="1728" w:type="dxa"/>
          </w:tcPr>
          <w:p w:rsidR="00022F1E" w:rsidRDefault="00022F1E" w:rsidP="007538BA">
            <w:pPr>
              <w:pStyle w:val="Heading4"/>
            </w:pPr>
            <w:bookmarkStart w:id="272" w:name="_8.1.6_Anchoring_at"/>
            <w:bookmarkStart w:id="273" w:name="_Toc425746823"/>
            <w:bookmarkEnd w:id="272"/>
            <w:r>
              <w:t>8.1.6 Anchoring at the Feet</w:t>
            </w:r>
            <w:bookmarkEnd w:id="273"/>
          </w:p>
        </w:tc>
        <w:tc>
          <w:tcPr>
            <w:tcW w:w="8820" w:type="dxa"/>
          </w:tcPr>
          <w:p w:rsidR="00022F1E" w:rsidRDefault="00022F1E" w:rsidP="007538BA">
            <w:pPr>
              <w:pStyle w:val="BulletText1"/>
            </w:pPr>
            <w:r>
              <w:t>Specifically designed lanyards and absorbers for the arresting force shall be used where there is no overhead anchorage and the only option is for the worker to tie off at foot level.</w:t>
            </w:r>
          </w:p>
          <w:p w:rsidR="00022F1E" w:rsidRDefault="00022F1E" w:rsidP="007538BA">
            <w:pPr>
              <w:pStyle w:val="BulletText1"/>
            </w:pPr>
            <w:r>
              <w:t>These lanyards shall be designed with shock absorbers to limit fall force (6' free fall vs. 12').</w:t>
            </w:r>
          </w:p>
          <w:p w:rsidR="00022F1E" w:rsidRPr="009C129E" w:rsidRDefault="00022F1E" w:rsidP="007538BA">
            <w:pPr>
              <w:pStyle w:val="NoteText"/>
            </w:pPr>
          </w:p>
          <w:p w:rsidR="00022F1E" w:rsidRDefault="00022F1E" w:rsidP="007538BA">
            <w:pPr>
              <w:pStyle w:val="NoteText"/>
            </w:pPr>
            <w:r>
              <w:t>NOTES:</w:t>
            </w:r>
          </w:p>
          <w:p w:rsidR="00022F1E" w:rsidRDefault="00022F1E" w:rsidP="007538BA">
            <w:pPr>
              <w:pStyle w:val="NoteBullet"/>
            </w:pPr>
            <w:r>
              <w:t xml:space="preserve">Use ONLY lanyards that can withstand a 12' free </w:t>
            </w:r>
            <w:r w:rsidR="001D7736">
              <w:t>fall and keep forces below OSHA’</w:t>
            </w:r>
            <w:r>
              <w:t>s impact force limits when tying off at your feet (e.g. DBI Force2 lanyard).</w:t>
            </w:r>
          </w:p>
          <w:p w:rsidR="00022F1E" w:rsidRDefault="00022F1E" w:rsidP="007538BA">
            <w:pPr>
              <w:pStyle w:val="NoteBullet"/>
            </w:pPr>
            <w:r>
              <w:t>Use when there is no overhead anchorage and your only option is to tie off at your feet.</w:t>
            </w:r>
          </w:p>
          <w:p w:rsidR="00022F1E" w:rsidRDefault="00022F1E" w:rsidP="007538BA">
            <w:pPr>
              <w:pStyle w:val="NoteBullet"/>
            </w:pPr>
            <w:r>
              <w:t>Because of a much greater free fall distance, standard shock absorbers will bottom out, putting dangerous forces exceeding OSHA limits on your body.</w:t>
            </w:r>
          </w:p>
          <w:p w:rsidR="00022F1E" w:rsidRDefault="00022F1E" w:rsidP="007538BA">
            <w:pPr>
              <w:pStyle w:val="NoteBullet"/>
            </w:pPr>
            <w:r>
              <w:t>These specialty lanyards can also be used where a greater capacity lanyard is required for the heavier worker that exceeds the capacity of standard fall protection equipment.</w:t>
            </w:r>
          </w:p>
        </w:tc>
      </w:tr>
    </w:tbl>
    <w:p w:rsidR="001A3E7B" w:rsidRPr="00BC4EC5" w:rsidRDefault="001A3E7B" w:rsidP="00BC4EC5">
      <w:pPr>
        <w:pStyle w:val="BlockLine"/>
      </w:pPr>
    </w:p>
    <w:tbl>
      <w:tblPr>
        <w:tblW w:w="0" w:type="auto"/>
        <w:tblLayout w:type="fixed"/>
        <w:tblLook w:val="0000" w:firstRow="0" w:lastRow="0" w:firstColumn="0" w:lastColumn="0" w:noHBand="0" w:noVBand="0"/>
      </w:tblPr>
      <w:tblGrid>
        <w:gridCol w:w="1728"/>
        <w:gridCol w:w="8820"/>
      </w:tblGrid>
      <w:tr w:rsidR="00022F1E">
        <w:tc>
          <w:tcPr>
            <w:tcW w:w="1728" w:type="dxa"/>
          </w:tcPr>
          <w:p w:rsidR="00022F1E" w:rsidRDefault="00022F1E" w:rsidP="007538BA">
            <w:pPr>
              <w:pStyle w:val="Heading4"/>
            </w:pPr>
            <w:bookmarkStart w:id="274" w:name="_Toc425746824"/>
            <w:r>
              <w:t>8.1.7 Cranes and Lifts</w:t>
            </w:r>
            <w:bookmarkEnd w:id="274"/>
          </w:p>
        </w:tc>
        <w:tc>
          <w:tcPr>
            <w:tcW w:w="8820" w:type="dxa"/>
          </w:tcPr>
          <w:p w:rsidR="00022F1E" w:rsidRDefault="00022F1E" w:rsidP="007538BA">
            <w:pPr>
              <w:pStyle w:val="BulletText1"/>
              <w:numPr>
                <w:ilvl w:val="0"/>
                <w:numId w:val="0"/>
              </w:numPr>
            </w:pPr>
            <w:r>
              <w:t>The use of crane block and lifting equipment blocks as anchors is discouraged. However, should the need arise, the following special precautions must be taken to prevent operation of the crane or lift:</w:t>
            </w:r>
          </w:p>
          <w:p w:rsidR="00022F1E" w:rsidRDefault="00022F1E" w:rsidP="007538BA">
            <w:pPr>
              <w:pStyle w:val="BulletText1"/>
            </w:pPr>
            <w:r>
              <w:t xml:space="preserve">The crane or lift shall be locked out/tagged out of service and signs or other means, such as a safety monitor, shall be used to prevent operation of the device.  See the </w:t>
            </w:r>
            <w:r w:rsidR="002B4CFB" w:rsidRPr="00167899">
              <w:t>HSE0008-PR06 Lock Out Tag Out (LOTO)</w:t>
            </w:r>
            <w:r>
              <w:t>.</w:t>
            </w:r>
          </w:p>
          <w:p w:rsidR="00022F1E" w:rsidRDefault="00022F1E" w:rsidP="007538BA">
            <w:pPr>
              <w:pStyle w:val="BulletText1"/>
            </w:pPr>
            <w:r>
              <w:t>An announcement shall be made over the location address system to inform personnel of the Lock</w:t>
            </w:r>
            <w:r w:rsidR="002B4CFB">
              <w:t xml:space="preserve"> Out </w:t>
            </w:r>
            <w:r>
              <w:t>Tag</w:t>
            </w:r>
            <w:r w:rsidR="002B4CFB">
              <w:t xml:space="preserve"> O</w:t>
            </w:r>
            <w:r>
              <w:t>ut.</w:t>
            </w:r>
          </w:p>
        </w:tc>
      </w:tr>
    </w:tbl>
    <w:p w:rsidR="00022F1E" w:rsidRPr="00BC4EC5" w:rsidRDefault="00022F1E" w:rsidP="00BC4EC5">
      <w:pPr>
        <w:pStyle w:val="BlockLine"/>
      </w:pPr>
    </w:p>
    <w:tbl>
      <w:tblPr>
        <w:tblW w:w="0" w:type="auto"/>
        <w:tblLayout w:type="fixed"/>
        <w:tblLook w:val="0000" w:firstRow="0" w:lastRow="0" w:firstColumn="0" w:lastColumn="0" w:noHBand="0" w:noVBand="0"/>
      </w:tblPr>
      <w:tblGrid>
        <w:gridCol w:w="1728"/>
        <w:gridCol w:w="8820"/>
      </w:tblGrid>
      <w:tr w:rsidR="009C129E" w:rsidTr="001C270B">
        <w:trPr>
          <w:cantSplit/>
        </w:trPr>
        <w:tc>
          <w:tcPr>
            <w:tcW w:w="1728" w:type="dxa"/>
          </w:tcPr>
          <w:p w:rsidR="009C129E" w:rsidRDefault="009C129E" w:rsidP="007538BA">
            <w:pPr>
              <w:pStyle w:val="Heading4"/>
            </w:pPr>
            <w:bookmarkStart w:id="275" w:name="_Toc425746825"/>
            <w:r>
              <w:t>8.1.8 Welding and Cutting</w:t>
            </w:r>
            <w:bookmarkEnd w:id="275"/>
          </w:p>
        </w:tc>
        <w:tc>
          <w:tcPr>
            <w:tcW w:w="8820" w:type="dxa"/>
          </w:tcPr>
          <w:p w:rsidR="009C129E" w:rsidRDefault="009C129E" w:rsidP="007538BA">
            <w:pPr>
              <w:pStyle w:val="BulletText1"/>
              <w:numPr>
                <w:ilvl w:val="0"/>
                <w:numId w:val="0"/>
              </w:numPr>
            </w:pPr>
            <w:r>
              <w:t>Where fall protection equipment is exposed to extreme heat, fire danger, or welding and cutting, equipment constructed of fire retardant materials or equipped with fire retardant covers is required.</w:t>
            </w:r>
          </w:p>
        </w:tc>
      </w:tr>
    </w:tbl>
    <w:p w:rsidR="009C129E" w:rsidRPr="00BC4EC5" w:rsidRDefault="009C129E" w:rsidP="00BC4EC5">
      <w:pPr>
        <w:pStyle w:val="BlockLine"/>
      </w:pPr>
    </w:p>
    <w:tbl>
      <w:tblPr>
        <w:tblW w:w="0" w:type="auto"/>
        <w:tblLayout w:type="fixed"/>
        <w:tblLook w:val="0000" w:firstRow="0" w:lastRow="0" w:firstColumn="0" w:lastColumn="0" w:noHBand="0" w:noVBand="0"/>
      </w:tblPr>
      <w:tblGrid>
        <w:gridCol w:w="1728"/>
        <w:gridCol w:w="8820"/>
      </w:tblGrid>
      <w:tr w:rsidR="00022F1E">
        <w:tc>
          <w:tcPr>
            <w:tcW w:w="1728" w:type="dxa"/>
          </w:tcPr>
          <w:p w:rsidR="00022F1E" w:rsidRDefault="00022F1E" w:rsidP="007538BA">
            <w:pPr>
              <w:pStyle w:val="Heading4"/>
            </w:pPr>
            <w:bookmarkStart w:id="276" w:name="_Toc425746826"/>
            <w:r>
              <w:t>8.1.9 Aerial Lifts</w:t>
            </w:r>
            <w:bookmarkEnd w:id="276"/>
          </w:p>
        </w:tc>
        <w:tc>
          <w:tcPr>
            <w:tcW w:w="8820" w:type="dxa"/>
          </w:tcPr>
          <w:p w:rsidR="00E413B2" w:rsidRPr="00452BB5" w:rsidRDefault="00E413B2" w:rsidP="007538BA">
            <w:pPr>
              <w:pStyle w:val="Default"/>
              <w:rPr>
                <w:color w:val="auto"/>
              </w:rPr>
            </w:pPr>
            <w:r w:rsidRPr="00452BB5">
              <w:rPr>
                <w:color w:val="auto"/>
              </w:rPr>
              <w:t xml:space="preserve">Aerial lifts include vehicle-mounted devices used to elevate personnel to job sites above the ground. Aerial lifts may be powered or manually operated and include scissor lifts, articulating boom platforms, extension boom platforms, and vertical towers. Aerial lift use and application must comply with </w:t>
            </w:r>
            <w:r w:rsidR="00FC127B" w:rsidRPr="00452BB5">
              <w:rPr>
                <w:color w:val="auto"/>
              </w:rPr>
              <w:t>the following standards:</w:t>
            </w:r>
          </w:p>
          <w:p w:rsidR="00E413B2" w:rsidRPr="0034166F" w:rsidRDefault="00E413B2" w:rsidP="007538BA">
            <w:pPr>
              <w:pStyle w:val="Default"/>
              <w:rPr>
                <w:color w:val="auto"/>
                <w:sz w:val="20"/>
                <w:szCs w:val="20"/>
              </w:rPr>
            </w:pPr>
          </w:p>
          <w:p w:rsidR="00E413B2" w:rsidRDefault="00E413B2" w:rsidP="007538BA">
            <w:pPr>
              <w:pStyle w:val="BlockText"/>
            </w:pPr>
            <w:r w:rsidRPr="00452BB5">
              <w:t>OSHA Standards:</w:t>
            </w:r>
          </w:p>
          <w:tbl>
            <w:tblPr>
              <w:tblW w:w="0" w:type="auto"/>
              <w:tblLayout w:type="fixed"/>
              <w:tblLook w:val="04A0" w:firstRow="1" w:lastRow="0" w:firstColumn="1" w:lastColumn="0" w:noHBand="0" w:noVBand="1"/>
            </w:tblPr>
            <w:tblGrid>
              <w:gridCol w:w="4294"/>
              <w:gridCol w:w="4295"/>
            </w:tblGrid>
            <w:tr w:rsidR="00863E90" w:rsidTr="005D1177">
              <w:tc>
                <w:tcPr>
                  <w:tcW w:w="4294" w:type="dxa"/>
                </w:tcPr>
                <w:p w:rsidR="00863E90" w:rsidRDefault="00863E90" w:rsidP="007538BA">
                  <w:pPr>
                    <w:pStyle w:val="BulletText1"/>
                  </w:pPr>
                  <w:r w:rsidRPr="006A1DD4">
                    <w:t>29 CFR 1910.67</w:t>
                  </w:r>
                </w:p>
              </w:tc>
              <w:tc>
                <w:tcPr>
                  <w:tcW w:w="4295" w:type="dxa"/>
                </w:tcPr>
                <w:p w:rsidR="00863E90" w:rsidRDefault="00863E90" w:rsidP="007538BA">
                  <w:pPr>
                    <w:pStyle w:val="BulletText1"/>
                  </w:pPr>
                  <w:r w:rsidRPr="006A1DD4">
                    <w:t>29 CFR 1926.453</w:t>
                  </w:r>
                </w:p>
              </w:tc>
            </w:tr>
            <w:tr w:rsidR="00863E90" w:rsidTr="005D1177">
              <w:tc>
                <w:tcPr>
                  <w:tcW w:w="4294" w:type="dxa"/>
                </w:tcPr>
                <w:p w:rsidR="00863E90" w:rsidRDefault="00863E90" w:rsidP="007538BA">
                  <w:pPr>
                    <w:pStyle w:val="BulletText1"/>
                  </w:pPr>
                  <w:r w:rsidRPr="006A1DD4">
                    <w:t>29 CFR 1910.269(p)</w:t>
                  </w:r>
                </w:p>
              </w:tc>
              <w:tc>
                <w:tcPr>
                  <w:tcW w:w="4295" w:type="dxa"/>
                </w:tcPr>
                <w:p w:rsidR="00863E90" w:rsidRDefault="00863E90" w:rsidP="007538BA">
                  <w:pPr>
                    <w:pStyle w:val="BulletText1"/>
                  </w:pPr>
                  <w:r w:rsidRPr="006A1DD4">
                    <w:t>29 CFR 1926.502</w:t>
                  </w:r>
                </w:p>
              </w:tc>
            </w:tr>
            <w:tr w:rsidR="00863E90" w:rsidTr="005D1177">
              <w:tc>
                <w:tcPr>
                  <w:tcW w:w="4294" w:type="dxa"/>
                </w:tcPr>
                <w:p w:rsidR="00863E90" w:rsidRDefault="00863E90" w:rsidP="007538BA">
                  <w:pPr>
                    <w:pStyle w:val="BulletText1"/>
                  </w:pPr>
                  <w:r w:rsidRPr="006A1DD4">
                    <w:t>29 CFR1926.21</w:t>
                  </w:r>
                </w:p>
              </w:tc>
              <w:tc>
                <w:tcPr>
                  <w:tcW w:w="4295" w:type="dxa"/>
                </w:tcPr>
                <w:p w:rsidR="00863E90" w:rsidRDefault="00863E90" w:rsidP="007538BA">
                  <w:pPr>
                    <w:pStyle w:val="BlockText"/>
                  </w:pPr>
                </w:p>
              </w:tc>
            </w:tr>
          </w:tbl>
          <w:p w:rsidR="00FC127B" w:rsidRPr="0034166F" w:rsidRDefault="00FC127B" w:rsidP="000320E0"/>
          <w:p w:rsidR="00E413B2" w:rsidRDefault="00E413B2" w:rsidP="007538BA">
            <w:pPr>
              <w:pStyle w:val="BlockText"/>
            </w:pPr>
            <w:r w:rsidRPr="00452BB5">
              <w:t>American</w:t>
            </w:r>
            <w:r w:rsidR="00FC127B" w:rsidRPr="00452BB5">
              <w:t xml:space="preserve"> National Standards Institutes S</w:t>
            </w:r>
            <w:r w:rsidRPr="00452BB5">
              <w:t>tandards:</w:t>
            </w:r>
          </w:p>
          <w:tbl>
            <w:tblPr>
              <w:tblW w:w="0" w:type="auto"/>
              <w:tblLayout w:type="fixed"/>
              <w:tblLook w:val="04A0" w:firstRow="1" w:lastRow="0" w:firstColumn="1" w:lastColumn="0" w:noHBand="0" w:noVBand="1"/>
            </w:tblPr>
            <w:tblGrid>
              <w:gridCol w:w="4294"/>
              <w:gridCol w:w="4295"/>
            </w:tblGrid>
            <w:tr w:rsidR="00863E90" w:rsidTr="005D1177">
              <w:tc>
                <w:tcPr>
                  <w:tcW w:w="4294" w:type="dxa"/>
                </w:tcPr>
                <w:p w:rsidR="00863E90" w:rsidRDefault="00863E90" w:rsidP="007538BA">
                  <w:pPr>
                    <w:pStyle w:val="BulletText1"/>
                  </w:pPr>
                  <w:r>
                    <w:t>ANSI/SIA A92.2-1969</w:t>
                  </w:r>
                </w:p>
              </w:tc>
              <w:tc>
                <w:tcPr>
                  <w:tcW w:w="4295" w:type="dxa"/>
                </w:tcPr>
                <w:p w:rsidR="00863E90" w:rsidRPr="00863E90" w:rsidRDefault="00863E90" w:rsidP="007538BA">
                  <w:pPr>
                    <w:pStyle w:val="BulletText1"/>
                    <w:rPr>
                      <w:lang w:val="it-IT"/>
                    </w:rPr>
                  </w:pPr>
                  <w:r w:rsidRPr="00452BB5">
                    <w:rPr>
                      <w:lang w:val="it-IT"/>
                    </w:rPr>
                    <w:t>A</w:t>
                  </w:r>
                  <w:r>
                    <w:rPr>
                      <w:lang w:val="it-IT"/>
                    </w:rPr>
                    <w:t>NSI/SIA A92.5</w:t>
                  </w:r>
                </w:p>
              </w:tc>
            </w:tr>
            <w:tr w:rsidR="00863E90" w:rsidTr="005D1177">
              <w:tc>
                <w:tcPr>
                  <w:tcW w:w="4294" w:type="dxa"/>
                </w:tcPr>
                <w:p w:rsidR="00863E90" w:rsidRDefault="00863E90" w:rsidP="007538BA">
                  <w:pPr>
                    <w:pStyle w:val="BulletText1"/>
                  </w:pPr>
                  <w:r>
                    <w:t>ANSI/SIA A92.3</w:t>
                  </w:r>
                </w:p>
              </w:tc>
              <w:tc>
                <w:tcPr>
                  <w:tcW w:w="4295" w:type="dxa"/>
                </w:tcPr>
                <w:p w:rsidR="00863E90" w:rsidRPr="00863E90" w:rsidRDefault="00863E90" w:rsidP="007538BA">
                  <w:pPr>
                    <w:pStyle w:val="BulletText1"/>
                    <w:rPr>
                      <w:lang w:val="it-IT"/>
                    </w:rPr>
                  </w:pPr>
                  <w:r>
                    <w:rPr>
                      <w:lang w:val="it-IT"/>
                    </w:rPr>
                    <w:t>ANSI/SIA A92.6</w:t>
                  </w:r>
                </w:p>
              </w:tc>
            </w:tr>
          </w:tbl>
          <w:p w:rsidR="00E413B2" w:rsidRPr="0034166F" w:rsidRDefault="00E413B2" w:rsidP="007538BA">
            <w:pPr>
              <w:pStyle w:val="BulletText1"/>
              <w:numPr>
                <w:ilvl w:val="0"/>
                <w:numId w:val="0"/>
              </w:numPr>
              <w:rPr>
                <w:sz w:val="20"/>
                <w:szCs w:val="20"/>
              </w:rPr>
            </w:pPr>
          </w:p>
          <w:p w:rsidR="00022F1E" w:rsidRPr="00452BB5" w:rsidRDefault="00022F1E" w:rsidP="007538BA">
            <w:pPr>
              <w:pStyle w:val="BulletText1"/>
              <w:numPr>
                <w:ilvl w:val="0"/>
                <w:numId w:val="0"/>
              </w:numPr>
            </w:pPr>
            <w:r w:rsidRPr="00452BB5">
              <w:t>The following shall be adhered to when using aerial lifts:</w:t>
            </w:r>
          </w:p>
          <w:p w:rsidR="00FC127B" w:rsidRPr="00AA5F16" w:rsidRDefault="00FC127B" w:rsidP="007538BA">
            <w:pPr>
              <w:pStyle w:val="BulletText1"/>
            </w:pPr>
            <w:r w:rsidRPr="00AA5F16">
              <w:t>Only trained and authorized persons shall operate an aerial lift.</w:t>
            </w:r>
          </w:p>
          <w:p w:rsidR="00FC127B" w:rsidRPr="00AA5F16" w:rsidRDefault="00FC127B" w:rsidP="007538BA">
            <w:pPr>
              <w:pStyle w:val="BulletText1"/>
            </w:pPr>
            <w:r w:rsidRPr="00AA5F16">
              <w:t>Aerial ladders and extensible or articulating platforms shall be secured in the lowered position for traveling.</w:t>
            </w:r>
          </w:p>
          <w:p w:rsidR="00FC127B" w:rsidRPr="00AA5F16" w:rsidRDefault="00FC127B" w:rsidP="007538BA">
            <w:pPr>
              <w:pStyle w:val="BulletText1"/>
            </w:pPr>
            <w:r w:rsidRPr="00AA5F16">
              <w:t>Lift controls shall be tested each day prior to use.</w:t>
            </w:r>
          </w:p>
          <w:p w:rsidR="00FC127B" w:rsidRPr="00AA5F16" w:rsidRDefault="00FC127B" w:rsidP="007538BA">
            <w:pPr>
              <w:pStyle w:val="BulletText1"/>
            </w:pPr>
            <w:r w:rsidRPr="00AA5F16">
              <w:t>A body harness with a lanyard shall be attached to the boom or basket when working from an aerial lift.</w:t>
            </w:r>
          </w:p>
          <w:p w:rsidR="00FC127B" w:rsidRPr="00AA5F16" w:rsidRDefault="00FC127B" w:rsidP="007538BA">
            <w:pPr>
              <w:pStyle w:val="BulletText1"/>
            </w:pPr>
            <w:r w:rsidRPr="00AA5F16">
              <w:t xml:space="preserve">Articulating booms and extensible boom platforms designed as personnel carriers shall have upper and lower controls </w:t>
            </w:r>
          </w:p>
          <w:p w:rsidR="00FC127B" w:rsidRPr="00AA5F16" w:rsidRDefault="00FC127B" w:rsidP="007538BA">
            <w:pPr>
              <w:pStyle w:val="BulletText1"/>
            </w:pPr>
            <w:r w:rsidRPr="00AA5F16">
              <w:t>Upper controls shall be in or beside for use by the operator.</w:t>
            </w:r>
          </w:p>
          <w:p w:rsidR="00FC127B" w:rsidRPr="00AA5F16" w:rsidRDefault="00FC127B" w:rsidP="007538BA">
            <w:pPr>
              <w:pStyle w:val="BulletText1"/>
            </w:pPr>
            <w:r w:rsidRPr="00AA5F16">
              <w:t xml:space="preserve">Lower controls shall have override provisions for use in an emergency </w:t>
            </w:r>
          </w:p>
          <w:p w:rsidR="00A04AD4" w:rsidRDefault="00FC127B" w:rsidP="007538BA">
            <w:pPr>
              <w:pStyle w:val="BulletText1"/>
            </w:pPr>
            <w:r w:rsidRPr="00AA5F16">
              <w:t>Controls shall be clearly marked as to their function.</w:t>
            </w:r>
          </w:p>
          <w:p w:rsidR="00863E90" w:rsidRPr="0034166F" w:rsidRDefault="00863E90" w:rsidP="007538BA">
            <w:pPr>
              <w:pStyle w:val="BulletText1"/>
              <w:numPr>
                <w:ilvl w:val="0"/>
                <w:numId w:val="0"/>
              </w:numPr>
              <w:ind w:left="187"/>
              <w:rPr>
                <w:sz w:val="20"/>
                <w:szCs w:val="20"/>
              </w:rPr>
            </w:pPr>
          </w:p>
          <w:p w:rsidR="00863E90" w:rsidRPr="00452BB5" w:rsidRDefault="00863E90" w:rsidP="007538BA">
            <w:pPr>
              <w:pStyle w:val="NoteText"/>
            </w:pPr>
            <w:r w:rsidRPr="00452BB5">
              <w:t>NOTES</w:t>
            </w:r>
            <w:r>
              <w:t>:</w:t>
            </w:r>
          </w:p>
          <w:p w:rsidR="00863E90" w:rsidRPr="008F5BB1" w:rsidRDefault="00863E90" w:rsidP="007538BA">
            <w:pPr>
              <w:pStyle w:val="NoteBullet1Text"/>
            </w:pPr>
            <w:r w:rsidRPr="008F5BB1">
              <w:t xml:space="preserve">Refer to </w:t>
            </w:r>
            <w:r w:rsidRPr="00167899">
              <w:t>HSE0044-PR01-TO.16 Aerial Lift Rules</w:t>
            </w:r>
            <w:r w:rsidRPr="008F5BB1">
              <w:t xml:space="preserve"> for additional aerial lift operating requirements.</w:t>
            </w:r>
          </w:p>
          <w:p w:rsidR="00863E90" w:rsidRPr="00A04AD4" w:rsidRDefault="00863E90" w:rsidP="007538BA">
            <w:pPr>
              <w:pStyle w:val="NoteBullet1Text"/>
            </w:pPr>
            <w:r w:rsidRPr="008F5BB1">
              <w:t xml:space="preserve">Reference </w:t>
            </w:r>
            <w:r w:rsidRPr="00167899">
              <w:t>OPS0055 Lifting and Hoisting</w:t>
            </w:r>
            <w:r w:rsidRPr="005D1177">
              <w:t xml:space="preserve"> </w:t>
            </w:r>
            <w:r w:rsidRPr="008F5BB1">
              <w:t>for additional details on aerial lift equipment.</w:t>
            </w:r>
          </w:p>
        </w:tc>
      </w:tr>
    </w:tbl>
    <w:p w:rsidR="001A3E7B" w:rsidRPr="001A3E7B" w:rsidRDefault="001A3E7B" w:rsidP="007538BA">
      <w:pPr>
        <w:pStyle w:val="BlockLine"/>
      </w:pPr>
    </w:p>
    <w:tbl>
      <w:tblPr>
        <w:tblW w:w="0" w:type="auto"/>
        <w:tblLayout w:type="fixed"/>
        <w:tblLook w:val="0000" w:firstRow="0" w:lastRow="0" w:firstColumn="0" w:lastColumn="0" w:noHBand="0" w:noVBand="0"/>
      </w:tblPr>
      <w:tblGrid>
        <w:gridCol w:w="1728"/>
        <w:gridCol w:w="8820"/>
      </w:tblGrid>
      <w:tr w:rsidR="00AD6208" w:rsidRPr="0091291A" w:rsidTr="008459E2">
        <w:tc>
          <w:tcPr>
            <w:tcW w:w="1728" w:type="dxa"/>
          </w:tcPr>
          <w:p w:rsidR="00AD6208" w:rsidRPr="0091291A" w:rsidRDefault="0091291A" w:rsidP="007538BA">
            <w:pPr>
              <w:pStyle w:val="Heading4"/>
            </w:pPr>
            <w:bookmarkStart w:id="277" w:name="_Toc425746827"/>
            <w:r w:rsidRPr="0091291A">
              <w:t>8.1.10 Aerial Lift Training Requirements</w:t>
            </w:r>
            <w:bookmarkEnd w:id="277"/>
          </w:p>
        </w:tc>
        <w:tc>
          <w:tcPr>
            <w:tcW w:w="8820" w:type="dxa"/>
          </w:tcPr>
          <w:p w:rsidR="0091291A" w:rsidRPr="0091291A" w:rsidRDefault="0091291A" w:rsidP="007538BA">
            <w:pPr>
              <w:pStyle w:val="BlockText"/>
              <w:rPr>
                <w:szCs w:val="20"/>
              </w:rPr>
            </w:pPr>
            <w:r w:rsidRPr="0091291A">
              <w:rPr>
                <w:szCs w:val="20"/>
              </w:rPr>
              <w:t>Only trained and authorized persons are allowed to operate an aerial lift.</w:t>
            </w:r>
          </w:p>
          <w:p w:rsidR="0091291A" w:rsidRPr="0091291A" w:rsidRDefault="0091291A" w:rsidP="007538BA">
            <w:pPr>
              <w:pStyle w:val="BlockText"/>
              <w:rPr>
                <w:szCs w:val="20"/>
              </w:rPr>
            </w:pPr>
          </w:p>
          <w:p w:rsidR="0091291A" w:rsidRPr="0091291A" w:rsidRDefault="0091291A" w:rsidP="007538BA">
            <w:pPr>
              <w:pStyle w:val="BlockText"/>
              <w:rPr>
                <w:szCs w:val="20"/>
              </w:rPr>
            </w:pPr>
            <w:r w:rsidRPr="0091291A">
              <w:rPr>
                <w:szCs w:val="20"/>
              </w:rPr>
              <w:t>Training should include:</w:t>
            </w:r>
          </w:p>
          <w:p w:rsidR="0091291A" w:rsidRPr="0091291A" w:rsidRDefault="0091291A" w:rsidP="007538BA">
            <w:pPr>
              <w:pStyle w:val="BulletText1"/>
            </w:pPr>
            <w:r w:rsidRPr="0091291A">
              <w:t>Explanations of electrical, fall, and falling object hazards;</w:t>
            </w:r>
          </w:p>
          <w:p w:rsidR="0091291A" w:rsidRPr="0091291A" w:rsidRDefault="0091291A" w:rsidP="007538BA">
            <w:pPr>
              <w:pStyle w:val="BulletText1"/>
            </w:pPr>
            <w:r w:rsidRPr="0091291A">
              <w:t>Procedures for dealing with hazards;</w:t>
            </w:r>
          </w:p>
          <w:p w:rsidR="0091291A" w:rsidRPr="0091291A" w:rsidRDefault="0091291A" w:rsidP="007538BA">
            <w:pPr>
              <w:pStyle w:val="BulletText1"/>
            </w:pPr>
            <w:r w:rsidRPr="0091291A">
              <w:t>Recognizing and avoiding unsafe conditions in the work setting;</w:t>
            </w:r>
          </w:p>
          <w:p w:rsidR="0091291A" w:rsidRPr="0091291A" w:rsidRDefault="0091291A" w:rsidP="007538BA">
            <w:pPr>
              <w:pStyle w:val="BulletText1"/>
            </w:pPr>
            <w:r w:rsidRPr="0091291A">
              <w:t>Instructions for correct operation of the lift (including maximum intended load and load capacity);</w:t>
            </w:r>
          </w:p>
          <w:p w:rsidR="0091291A" w:rsidRPr="0091291A" w:rsidRDefault="0091291A" w:rsidP="007538BA">
            <w:pPr>
              <w:pStyle w:val="BulletText1"/>
            </w:pPr>
            <w:r w:rsidRPr="0091291A">
              <w:t>Demonstrations of the skills and knowledge needed to operate an aerial lift before operating it on the job;</w:t>
            </w:r>
          </w:p>
          <w:p w:rsidR="00452BB5" w:rsidRPr="00452BB5" w:rsidRDefault="0091291A" w:rsidP="007538BA">
            <w:pPr>
              <w:pStyle w:val="BulletText1"/>
            </w:pPr>
            <w:r w:rsidRPr="0091291A">
              <w:t>When and how to perform inspections; and Manufacturer’s requirements.</w:t>
            </w:r>
          </w:p>
        </w:tc>
      </w:tr>
    </w:tbl>
    <w:p w:rsidR="00AD6208" w:rsidRDefault="00AD6208" w:rsidP="007538BA">
      <w:pPr>
        <w:pStyle w:val="BlockLine"/>
      </w:pPr>
    </w:p>
    <w:tbl>
      <w:tblPr>
        <w:tblW w:w="0" w:type="auto"/>
        <w:tblLayout w:type="fixed"/>
        <w:tblCellMar>
          <w:left w:w="115" w:type="dxa"/>
          <w:right w:w="0" w:type="dxa"/>
        </w:tblCellMar>
        <w:tblLook w:val="0000" w:firstRow="0" w:lastRow="0" w:firstColumn="0" w:lastColumn="0" w:noHBand="0" w:noVBand="0"/>
      </w:tblPr>
      <w:tblGrid>
        <w:gridCol w:w="1728"/>
        <w:gridCol w:w="8820"/>
      </w:tblGrid>
      <w:tr w:rsidR="00022F1E" w:rsidTr="00571713">
        <w:tc>
          <w:tcPr>
            <w:tcW w:w="1728" w:type="dxa"/>
          </w:tcPr>
          <w:p w:rsidR="00022F1E" w:rsidRDefault="00AA5F16" w:rsidP="007538BA">
            <w:pPr>
              <w:pStyle w:val="Heading4"/>
            </w:pPr>
            <w:bookmarkStart w:id="278" w:name="_Toc425746828"/>
            <w:r>
              <w:t>8.1.11</w:t>
            </w:r>
            <w:r w:rsidR="00022F1E">
              <w:t xml:space="preserve"> Lifted Personnel Platforms</w:t>
            </w:r>
            <w:bookmarkEnd w:id="278"/>
          </w:p>
        </w:tc>
        <w:tc>
          <w:tcPr>
            <w:tcW w:w="8820" w:type="dxa"/>
          </w:tcPr>
          <w:p w:rsidR="00022F1E" w:rsidRDefault="00022F1E" w:rsidP="007538BA">
            <w:pPr>
              <w:pStyle w:val="BulletText1"/>
              <w:numPr>
                <w:ilvl w:val="0"/>
                <w:numId w:val="0"/>
              </w:numPr>
            </w:pPr>
            <w:r>
              <w:t>The following shall be adhered to when using personnel platforms (work baskets):</w:t>
            </w:r>
          </w:p>
          <w:p w:rsidR="00022F1E" w:rsidRPr="009C129E" w:rsidRDefault="00022F1E" w:rsidP="007538BA">
            <w:pPr>
              <w:pStyle w:val="BulletText1"/>
            </w:pPr>
            <w:r w:rsidRPr="009C129E">
              <w:t>The use of a crane or derrick to hoist employees on a personnel platform is prohibited, except when the erection and use of conventional means of reaching the worksite (e.g. stairs, ladders, scaffolds) is not possible because of structural design or worksite conditions.</w:t>
            </w:r>
          </w:p>
          <w:p w:rsidR="00022F1E" w:rsidRPr="009C129E" w:rsidRDefault="00022F1E" w:rsidP="007538BA">
            <w:pPr>
              <w:pStyle w:val="BulletText1"/>
            </w:pPr>
            <w:r w:rsidRPr="009C129E">
              <w:t xml:space="preserve">The use, inspection, and maintenance of suspended personnel platforms shall meet the requirements specified in </w:t>
            </w:r>
            <w:r w:rsidR="002D78F5" w:rsidRPr="00167899">
              <w:t>29 CFR 1926.1501</w:t>
            </w:r>
            <w:r w:rsidRPr="009C129E">
              <w:t>.</w:t>
            </w:r>
          </w:p>
          <w:p w:rsidR="00022F1E" w:rsidRPr="009C129E" w:rsidRDefault="00022F1E" w:rsidP="007538BA">
            <w:pPr>
              <w:pStyle w:val="BulletText1"/>
            </w:pPr>
            <w:r w:rsidRPr="009C129E">
              <w:t>Minimum requirements for cranes include, but are not restricted to:</w:t>
            </w:r>
          </w:p>
          <w:p w:rsidR="00022F1E" w:rsidRPr="009C129E" w:rsidRDefault="00022F1E" w:rsidP="007538BA">
            <w:pPr>
              <w:pStyle w:val="BulletText2"/>
            </w:pPr>
            <w:r w:rsidRPr="009C129E">
              <w:t>an anti-two-blocking device,</w:t>
            </w:r>
          </w:p>
          <w:p w:rsidR="00022F1E" w:rsidRPr="00530D93" w:rsidRDefault="00022F1E" w:rsidP="007538BA">
            <w:pPr>
              <w:pStyle w:val="BulletText2"/>
            </w:pPr>
            <w:r w:rsidRPr="009C129E">
              <w:t>a pre-</w:t>
            </w:r>
            <w:r w:rsidRPr="00530D93">
              <w:t>use trial lift and balance check, and</w:t>
            </w:r>
          </w:p>
          <w:p w:rsidR="00022F1E" w:rsidRPr="00530D93" w:rsidRDefault="00022F1E" w:rsidP="007538BA">
            <w:pPr>
              <w:pStyle w:val="BulletText2"/>
            </w:pPr>
            <w:r w:rsidRPr="00530D93">
              <w:t>a pre-use safety meeting.</w:t>
            </w:r>
          </w:p>
          <w:p w:rsidR="00022F1E" w:rsidRPr="00530D93" w:rsidRDefault="00022F1E" w:rsidP="007538BA">
            <w:pPr>
              <w:pStyle w:val="BulletText1"/>
            </w:pPr>
            <w:r w:rsidRPr="00530D93">
              <w:t>All personnel shall use 100% fall protection.</w:t>
            </w:r>
          </w:p>
          <w:p w:rsidR="00022F1E" w:rsidRPr="00530D93" w:rsidRDefault="00022F1E" w:rsidP="007538BA">
            <w:pPr>
              <w:pStyle w:val="NoteText"/>
              <w:tabs>
                <w:tab w:val="clear" w:pos="792"/>
                <w:tab w:val="left" w:pos="882"/>
              </w:tabs>
              <w:ind w:left="882" w:hanging="882"/>
            </w:pPr>
          </w:p>
          <w:p w:rsidR="00863E90" w:rsidRPr="00530D93" w:rsidRDefault="00863E90" w:rsidP="007538BA">
            <w:pPr>
              <w:pStyle w:val="BlockText"/>
            </w:pPr>
            <w:r w:rsidRPr="00530D93">
              <w:t>People credited with this responsibility shall be able to:</w:t>
            </w:r>
          </w:p>
          <w:p w:rsidR="00863E90" w:rsidRPr="00530D93" w:rsidRDefault="00863E90" w:rsidP="007538BA">
            <w:pPr>
              <w:pStyle w:val="BulletText1"/>
            </w:pPr>
            <w:r w:rsidRPr="00530D93">
              <w:t>assess the crane-lifted work platform for compliance with the Approved Code of Practice for Cranes, OSHA 1926.1501 and company procedures in OPS0055;</w:t>
            </w:r>
          </w:p>
          <w:p w:rsidR="00863E90" w:rsidRPr="00530D93" w:rsidRDefault="00863E90" w:rsidP="007538BA">
            <w:pPr>
              <w:pStyle w:val="BulletText1"/>
            </w:pPr>
            <w:r w:rsidRPr="00530D93">
              <w:t>assess the crane-lifted work platform for suitability for use;</w:t>
            </w:r>
          </w:p>
          <w:p w:rsidR="00863E90" w:rsidRPr="00530D93" w:rsidRDefault="00863E90" w:rsidP="007538BA">
            <w:pPr>
              <w:pStyle w:val="BulletText1"/>
            </w:pPr>
            <w:r w:rsidRPr="00530D93">
              <w:t>assess suitability of the crane for use with the crane-lifted platform;</w:t>
            </w:r>
          </w:p>
          <w:p w:rsidR="00863E90" w:rsidRPr="00530D93" w:rsidRDefault="00863E90" w:rsidP="007538BA">
            <w:pPr>
              <w:pStyle w:val="BulletText1"/>
            </w:pPr>
            <w:r w:rsidRPr="00530D93">
              <w:t>prepare the crane for use with a crane-lifted work platform in accordance with the Approved Code of Practice for Cranes;</w:t>
            </w:r>
          </w:p>
          <w:p w:rsidR="00863E90" w:rsidRPr="00530D93" w:rsidRDefault="00863E90" w:rsidP="007538BA">
            <w:pPr>
              <w:pStyle w:val="BulletText1"/>
            </w:pPr>
            <w:r w:rsidRPr="00530D93">
              <w:t>assess the hook-up point, slings, etc.</w:t>
            </w:r>
          </w:p>
          <w:p w:rsidR="00863E90" w:rsidRPr="00530D93" w:rsidRDefault="00863E90" w:rsidP="007538BA">
            <w:pPr>
              <w:pStyle w:val="BulletText1"/>
            </w:pPr>
            <w:r w:rsidRPr="00530D93">
              <w:t>assess the level of training of personnel who will be working in the crane-lifted work platform,</w:t>
            </w:r>
          </w:p>
          <w:p w:rsidR="00863E90" w:rsidRPr="00530D93" w:rsidRDefault="00863E90" w:rsidP="007538BA">
            <w:pPr>
              <w:pStyle w:val="BulletText1"/>
            </w:pPr>
            <w:r w:rsidRPr="00530D93">
              <w:t>personal protective equipment requirements when working above water;</w:t>
            </w:r>
          </w:p>
          <w:p w:rsidR="00863E90" w:rsidRPr="00530D93" w:rsidRDefault="00863E90" w:rsidP="007538BA">
            <w:pPr>
              <w:pStyle w:val="BulletText1"/>
            </w:pPr>
            <w:r w:rsidRPr="00530D93">
              <w:t xml:space="preserve">hook-up the crane to the crane-lifted work platform, </w:t>
            </w:r>
          </w:p>
          <w:p w:rsidR="00863E90" w:rsidRPr="00530D93" w:rsidRDefault="00863E90" w:rsidP="007538BA">
            <w:pPr>
              <w:pStyle w:val="BulletText1"/>
            </w:pPr>
            <w:r w:rsidRPr="00530D93">
              <w:t>determine the safe working limit (SWL) for the operation;</w:t>
            </w:r>
          </w:p>
          <w:p w:rsidR="00863E90" w:rsidRPr="00530D93" w:rsidRDefault="00863E90" w:rsidP="007538BA">
            <w:pPr>
              <w:pStyle w:val="BulletText1"/>
            </w:pPr>
            <w:r w:rsidRPr="00530D93">
              <w:t>develop an emergency plan for operating a crane-lifted work platform.</w:t>
            </w:r>
          </w:p>
          <w:p w:rsidR="00863E90" w:rsidRPr="009C129E" w:rsidRDefault="00863E90" w:rsidP="007538BA">
            <w:pPr>
              <w:pStyle w:val="NoteText"/>
              <w:tabs>
                <w:tab w:val="clear" w:pos="792"/>
                <w:tab w:val="left" w:pos="882"/>
              </w:tabs>
              <w:ind w:left="882" w:hanging="882"/>
            </w:pPr>
          </w:p>
          <w:p w:rsidR="00022F1E" w:rsidRDefault="00022F1E" w:rsidP="007538BA">
            <w:pPr>
              <w:pStyle w:val="NoteText"/>
            </w:pPr>
            <w:r w:rsidRPr="009C129E">
              <w:t>NOTE:</w:t>
            </w:r>
            <w:r w:rsidRPr="009C129E">
              <w:tab/>
              <w:t>Refer to</w:t>
            </w:r>
            <w:r w:rsidR="002D78F5" w:rsidRPr="009C129E">
              <w:t xml:space="preserve"> </w:t>
            </w:r>
            <w:r w:rsidR="002D78F5" w:rsidRPr="00167899">
              <w:rPr>
                <w:bCs/>
              </w:rPr>
              <w:t>29 CFR 1926.1501</w:t>
            </w:r>
            <w:r w:rsidRPr="009C129E">
              <w:t xml:space="preserve"> for details</w:t>
            </w:r>
            <w:r>
              <w:t>.</w:t>
            </w:r>
          </w:p>
        </w:tc>
      </w:tr>
    </w:tbl>
    <w:p w:rsidR="00571713" w:rsidRDefault="00571713" w:rsidP="007538BA">
      <w:pPr>
        <w:pStyle w:val="BlockLine"/>
      </w:pPr>
      <w:bookmarkStart w:id="279" w:name="_7.0_Ladder_Safety"/>
      <w:bookmarkStart w:id="280" w:name="_Toc360941115"/>
      <w:bookmarkStart w:id="281" w:name="_Toc360941730"/>
      <w:bookmarkStart w:id="282" w:name="_Toc360945725"/>
      <w:bookmarkEnd w:id="279"/>
    </w:p>
    <w:tbl>
      <w:tblPr>
        <w:tblW w:w="0" w:type="auto"/>
        <w:tblLayout w:type="fixed"/>
        <w:tblLook w:val="0000" w:firstRow="0" w:lastRow="0" w:firstColumn="0" w:lastColumn="0" w:noHBand="0" w:noVBand="0"/>
      </w:tblPr>
      <w:tblGrid>
        <w:gridCol w:w="1728"/>
        <w:gridCol w:w="8820"/>
      </w:tblGrid>
      <w:tr w:rsidR="00571713" w:rsidTr="00571713">
        <w:trPr>
          <w:cantSplit/>
        </w:trPr>
        <w:tc>
          <w:tcPr>
            <w:tcW w:w="1728" w:type="dxa"/>
          </w:tcPr>
          <w:p w:rsidR="00571713" w:rsidRPr="00530D93" w:rsidRDefault="00080621" w:rsidP="007538BA">
            <w:pPr>
              <w:pStyle w:val="Heading4"/>
            </w:pPr>
            <w:bookmarkStart w:id="283" w:name="_Toc425746829"/>
            <w:r w:rsidRPr="00530D93">
              <w:t xml:space="preserve">8.1.12 </w:t>
            </w:r>
            <w:r w:rsidR="00571713" w:rsidRPr="00530D93">
              <w:t>Safe Work Practices for Lifted Work Platforms</w:t>
            </w:r>
            <w:bookmarkEnd w:id="283"/>
          </w:p>
        </w:tc>
        <w:tc>
          <w:tcPr>
            <w:tcW w:w="8820" w:type="dxa"/>
          </w:tcPr>
          <w:p w:rsidR="00571713" w:rsidRPr="00530D93" w:rsidRDefault="00571713" w:rsidP="007538BA">
            <w:pPr>
              <w:pStyle w:val="BulletText1"/>
              <w:rPr>
                <w:rFonts w:ascii="Arial,Bold" w:hAnsi="Arial,Bold" w:cs="Arial,Bold"/>
                <w:b/>
                <w:bCs/>
              </w:rPr>
            </w:pPr>
            <w:r w:rsidRPr="00530D93">
              <w:t xml:space="preserve">Employees shall keep all parts of the body inside the platform during raising, lowering, and positioning. </w:t>
            </w:r>
            <w:r w:rsidRPr="00530D93">
              <w:rPr>
                <w:rFonts w:ascii="Arial,Bold" w:hAnsi="Arial,Bold" w:cs="Arial,Bold"/>
                <w:b/>
                <w:bCs/>
              </w:rPr>
              <w:t>(Exception: This does not apply to the signalman in the basket).</w:t>
            </w:r>
          </w:p>
          <w:p w:rsidR="00571713" w:rsidRPr="00530D93" w:rsidRDefault="00571713" w:rsidP="007538BA">
            <w:pPr>
              <w:pStyle w:val="BulletText1"/>
            </w:pPr>
            <w:r w:rsidRPr="00530D93">
              <w:t>Employees shall not enter or exit a hoisted personnel platform that is not landed.</w:t>
            </w:r>
          </w:p>
          <w:p w:rsidR="00571713" w:rsidRPr="00530D93" w:rsidRDefault="00571713" w:rsidP="007538BA">
            <w:pPr>
              <w:pStyle w:val="BulletText1"/>
            </w:pPr>
            <w:r w:rsidRPr="00530D93">
              <w:t>No lift shall be made on other crane load lines during this procedure.</w:t>
            </w:r>
          </w:p>
          <w:p w:rsidR="00571713" w:rsidRPr="00530D93" w:rsidRDefault="00571713" w:rsidP="007538BA">
            <w:pPr>
              <w:pStyle w:val="BulletText1"/>
            </w:pPr>
            <w:r w:rsidRPr="00530D93">
              <w:t>The personnel platform shall be secured to the structure unless securing the platform creates an additional safety risk.</w:t>
            </w:r>
          </w:p>
          <w:p w:rsidR="00571713" w:rsidRPr="00530D93" w:rsidRDefault="00571713" w:rsidP="007538BA">
            <w:pPr>
              <w:pStyle w:val="BulletText1"/>
            </w:pPr>
            <w:r w:rsidRPr="00530D93">
              <w:t>Tag lines shall be used unless their use creates an unsafe condition.</w:t>
            </w:r>
          </w:p>
          <w:p w:rsidR="00571713" w:rsidRPr="00530D93" w:rsidRDefault="00571713" w:rsidP="007538BA">
            <w:pPr>
              <w:pStyle w:val="BulletText1"/>
            </w:pPr>
            <w:r w:rsidRPr="00530D93">
              <w:t>The crane operator shall remain at the controls at all times when the crane engine is running and the platform is occupied.</w:t>
            </w:r>
          </w:p>
          <w:p w:rsidR="00571713" w:rsidRPr="00530D93" w:rsidRDefault="00571713" w:rsidP="007538BA">
            <w:pPr>
              <w:pStyle w:val="BulletText1"/>
            </w:pPr>
            <w:r w:rsidRPr="00530D93">
              <w:t>Hoisting of employees shall be immediately discontinued upon indication of any dangerous weather condition, site emergency, or any other known or suspected hazard.</w:t>
            </w:r>
          </w:p>
          <w:p w:rsidR="00571713" w:rsidRPr="00530D93" w:rsidRDefault="00571713" w:rsidP="007538BA">
            <w:pPr>
              <w:pStyle w:val="BulletText1"/>
            </w:pPr>
            <w:r w:rsidRPr="00530D93">
              <w:t>Employees being hoisted hall remain in continuous sight and direct communication with the crane operator or signal person.</w:t>
            </w:r>
          </w:p>
          <w:p w:rsidR="00571713" w:rsidRPr="00530D93" w:rsidRDefault="00571713" w:rsidP="007538BA">
            <w:pPr>
              <w:pStyle w:val="BulletText1"/>
            </w:pPr>
            <w:r w:rsidRPr="00530D93">
              <w:t>If work over water is required, the employees being hoisted shall wear personal floatation devices and ring buoys with a minimum of 200 feet of attached line shall be available in the immediate vicinity.</w:t>
            </w:r>
          </w:p>
          <w:p w:rsidR="00571713" w:rsidRPr="00530D93" w:rsidRDefault="00571713" w:rsidP="007538BA">
            <w:pPr>
              <w:pStyle w:val="BulletText1"/>
              <w:rPr>
                <w:rFonts w:ascii="ArialMT" w:hAnsi="ArialMT" w:cs="ArialMT"/>
              </w:rPr>
            </w:pPr>
            <w:r w:rsidRPr="00530D93">
              <w:t>Cranes shall not travel while employees occupy the personnel platform.</w:t>
            </w:r>
          </w:p>
        </w:tc>
      </w:tr>
    </w:tbl>
    <w:p w:rsidR="00571713" w:rsidRDefault="00571713" w:rsidP="007538BA">
      <w:pPr>
        <w:pStyle w:val="BlockLine"/>
      </w:pPr>
    </w:p>
    <w:p w:rsidR="00022F1E" w:rsidRDefault="00022F1E" w:rsidP="007538BA">
      <w:pPr>
        <w:pStyle w:val="Heading3"/>
      </w:pPr>
      <w:bookmarkStart w:id="284" w:name="_Toc134955954"/>
      <w:bookmarkStart w:id="285" w:name="_Toc425746830"/>
      <w:r>
        <w:t>8.2 Drilling and Completions Operations</w:t>
      </w:r>
      <w:bookmarkEnd w:id="284"/>
      <w:bookmarkEnd w:id="285"/>
    </w:p>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rPr>
          <w:cantSplit/>
        </w:trPr>
        <w:tc>
          <w:tcPr>
            <w:tcW w:w="1728" w:type="dxa"/>
          </w:tcPr>
          <w:p w:rsidR="00022F1E" w:rsidRDefault="00022F1E" w:rsidP="007538BA">
            <w:pPr>
              <w:pStyle w:val="Heading4"/>
              <w:rPr>
                <w:b w:val="0"/>
              </w:rPr>
            </w:pPr>
            <w:bookmarkStart w:id="286" w:name="_Toc425746831"/>
            <w:r>
              <w:t>8.2.1 Overview</w:t>
            </w:r>
            <w:bookmarkEnd w:id="286"/>
          </w:p>
        </w:tc>
        <w:tc>
          <w:tcPr>
            <w:tcW w:w="8820" w:type="dxa"/>
          </w:tcPr>
          <w:p w:rsidR="00022F1E" w:rsidRDefault="00022F1E" w:rsidP="007538BA">
            <w:pPr>
              <w:pStyle w:val="BlockText"/>
            </w:pPr>
            <w:r>
              <w:t>Drilling operations on UAD properties must follow and comply with this fall protection standard. Additionally, personnel must assess the hazards associated with each drilling or workover operation and establish appropriate procedures and processes to prevent injury to personnel due to falls.</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rPr>
          <w:cantSplit/>
        </w:trPr>
        <w:tc>
          <w:tcPr>
            <w:tcW w:w="1728" w:type="dxa"/>
          </w:tcPr>
          <w:p w:rsidR="00022F1E" w:rsidRDefault="00022F1E" w:rsidP="007538BA">
            <w:pPr>
              <w:pStyle w:val="Heading4"/>
              <w:rPr>
                <w:b w:val="0"/>
              </w:rPr>
            </w:pPr>
            <w:bookmarkStart w:id="287" w:name="_Toc425746832"/>
            <w:r>
              <w:t>8.2.2 Hazards</w:t>
            </w:r>
            <w:bookmarkEnd w:id="287"/>
          </w:p>
        </w:tc>
        <w:tc>
          <w:tcPr>
            <w:tcW w:w="8820" w:type="dxa"/>
          </w:tcPr>
          <w:p w:rsidR="00022F1E" w:rsidRDefault="00022F1E" w:rsidP="007538BA">
            <w:pPr>
              <w:pStyle w:val="BulletText1"/>
              <w:numPr>
                <w:ilvl w:val="0"/>
                <w:numId w:val="0"/>
              </w:numPr>
            </w:pPr>
            <w:r>
              <w:t>Drilling and workover operations include the following hazards:</w:t>
            </w:r>
          </w:p>
          <w:p w:rsidR="00022F1E" w:rsidRDefault="00022F1E" w:rsidP="007538BA">
            <w:pPr>
              <w:pStyle w:val="BulletText1"/>
            </w:pPr>
            <w:r>
              <w:t>Operations during rigging up and disassembly of rigs and rig equipment</w:t>
            </w:r>
          </w:p>
          <w:p w:rsidR="00022F1E" w:rsidRDefault="00022F1E" w:rsidP="007538BA">
            <w:pPr>
              <w:pStyle w:val="BulletText1"/>
            </w:pPr>
            <w:r>
              <w:t>Assembly of temporary cranes</w:t>
            </w:r>
          </w:p>
          <w:p w:rsidR="00022F1E" w:rsidRDefault="00022F1E" w:rsidP="007538BA">
            <w:pPr>
              <w:pStyle w:val="BulletText1"/>
            </w:pPr>
            <w:r>
              <w:t>Setting:</w:t>
            </w:r>
          </w:p>
          <w:p w:rsidR="00022F1E" w:rsidRDefault="00022F1E" w:rsidP="007538BA">
            <w:pPr>
              <w:pStyle w:val="BulletText2"/>
            </w:pPr>
            <w:r>
              <w:t>Blow-out preventers (BOPs)</w:t>
            </w:r>
          </w:p>
          <w:p w:rsidR="00022F1E" w:rsidRDefault="00022F1E" w:rsidP="007538BA">
            <w:pPr>
              <w:pStyle w:val="BulletText2"/>
            </w:pPr>
            <w:r>
              <w:t>Man-riding</w:t>
            </w:r>
          </w:p>
          <w:p w:rsidR="00022F1E" w:rsidRDefault="00022F1E" w:rsidP="007538BA">
            <w:pPr>
              <w:pStyle w:val="BulletText2"/>
            </w:pPr>
            <w:r>
              <w:t>Derrick operations</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rPr>
          <w:cantSplit/>
          <w:trHeight w:val="243"/>
        </w:trPr>
        <w:tc>
          <w:tcPr>
            <w:tcW w:w="1728" w:type="dxa"/>
          </w:tcPr>
          <w:p w:rsidR="00022F1E" w:rsidRDefault="00022F1E" w:rsidP="007538BA">
            <w:pPr>
              <w:pStyle w:val="Heading4"/>
            </w:pPr>
            <w:bookmarkStart w:id="288" w:name="_Toc425746833"/>
            <w:r>
              <w:t>8.2.3 Stabbing Boards</w:t>
            </w:r>
            <w:bookmarkEnd w:id="288"/>
          </w:p>
        </w:tc>
        <w:tc>
          <w:tcPr>
            <w:tcW w:w="8820" w:type="dxa"/>
          </w:tcPr>
          <w:p w:rsidR="00022F1E" w:rsidRDefault="00022F1E" w:rsidP="007538BA">
            <w:pPr>
              <w:pStyle w:val="BulletText1"/>
              <w:numPr>
                <w:ilvl w:val="0"/>
                <w:numId w:val="0"/>
              </w:numPr>
            </w:pPr>
            <w:r>
              <w:t>SRLs shall be used (</w:t>
            </w:r>
            <w:r>
              <w:rPr>
                <w:bCs/>
                <w:i/>
                <w:iCs/>
              </w:rPr>
              <w:t>not</w:t>
            </w:r>
            <w:r>
              <w:t xml:space="preserve"> fixed lanyards) at all times when fall protection is required on moveable stabbing boards.</w:t>
            </w:r>
          </w:p>
        </w:tc>
      </w:tr>
    </w:tbl>
    <w:p w:rsidR="00571713" w:rsidRPr="00571713" w:rsidRDefault="00571713" w:rsidP="007538BA">
      <w:pPr>
        <w:pStyle w:val="BlockLine"/>
      </w:pPr>
    </w:p>
    <w:tbl>
      <w:tblPr>
        <w:tblW w:w="0" w:type="auto"/>
        <w:tblLayout w:type="fixed"/>
        <w:tblLook w:val="0000" w:firstRow="0" w:lastRow="0" w:firstColumn="0" w:lastColumn="0" w:noHBand="0" w:noVBand="0"/>
      </w:tblPr>
      <w:tblGrid>
        <w:gridCol w:w="1728"/>
        <w:gridCol w:w="8820"/>
      </w:tblGrid>
      <w:tr w:rsidR="00022F1E">
        <w:trPr>
          <w:cantSplit/>
        </w:trPr>
        <w:tc>
          <w:tcPr>
            <w:tcW w:w="1728" w:type="dxa"/>
          </w:tcPr>
          <w:p w:rsidR="00022F1E" w:rsidRDefault="00022F1E" w:rsidP="007538BA">
            <w:pPr>
              <w:pStyle w:val="Heading4"/>
            </w:pPr>
            <w:bookmarkStart w:id="289" w:name="_Toc425746834"/>
            <w:r>
              <w:t>8.2.4 Counter</w:t>
            </w:r>
            <w:r>
              <w:softHyphen/>
              <w:t>weight Adjustment</w:t>
            </w:r>
            <w:bookmarkEnd w:id="289"/>
          </w:p>
        </w:tc>
        <w:tc>
          <w:tcPr>
            <w:tcW w:w="8820" w:type="dxa"/>
          </w:tcPr>
          <w:p w:rsidR="00022F1E" w:rsidRDefault="00022F1E" w:rsidP="007538BA">
            <w:pPr>
              <w:pStyle w:val="BulletText1"/>
              <w:numPr>
                <w:ilvl w:val="0"/>
                <w:numId w:val="0"/>
              </w:numPr>
            </w:pPr>
            <w:r>
              <w:t>When using climbing assist devices in conjunction with a full body harness, the counterweight must be adjusted for each individual using the system.</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rPr>
          <w:cantSplit/>
        </w:trPr>
        <w:tc>
          <w:tcPr>
            <w:tcW w:w="1728" w:type="dxa"/>
          </w:tcPr>
          <w:p w:rsidR="00022F1E" w:rsidRDefault="00022F1E" w:rsidP="007538BA">
            <w:pPr>
              <w:pStyle w:val="Heading4"/>
            </w:pPr>
            <w:bookmarkStart w:id="290" w:name="_Toc425746835"/>
            <w:r>
              <w:t>8.2.5 Man-ride Operations</w:t>
            </w:r>
            <w:bookmarkEnd w:id="290"/>
          </w:p>
        </w:tc>
        <w:tc>
          <w:tcPr>
            <w:tcW w:w="8820" w:type="dxa"/>
          </w:tcPr>
          <w:p w:rsidR="00022F1E" w:rsidRDefault="00022F1E" w:rsidP="007538BA">
            <w:pPr>
              <w:pStyle w:val="BlockText"/>
            </w:pPr>
            <w:r>
              <w:t>During man-ride operations, a secondary fall arrest system shall be used that shall include:</w:t>
            </w:r>
          </w:p>
          <w:p w:rsidR="00022F1E" w:rsidRDefault="00022F1E" w:rsidP="007538BA">
            <w:pPr>
              <w:pStyle w:val="BulletText1"/>
            </w:pPr>
            <w:r>
              <w:t>a full body harness,</w:t>
            </w:r>
          </w:p>
          <w:p w:rsidR="00022F1E" w:rsidRDefault="00022F1E" w:rsidP="007538BA">
            <w:pPr>
              <w:pStyle w:val="BulletText1"/>
            </w:pPr>
            <w:r>
              <w:t>lanyard,</w:t>
            </w:r>
          </w:p>
          <w:p w:rsidR="00022F1E" w:rsidRDefault="00022F1E" w:rsidP="007538BA">
            <w:pPr>
              <w:pStyle w:val="BulletText1"/>
            </w:pPr>
            <w:r>
              <w:t>vertical lifeline or SRL, and</w:t>
            </w:r>
          </w:p>
          <w:p w:rsidR="00022F1E" w:rsidRDefault="00022F1E" w:rsidP="007538BA">
            <w:pPr>
              <w:pStyle w:val="BulletText1"/>
            </w:pPr>
            <w:r>
              <w:t>appropriate anchorage (other than the man-ride winch line).</w:t>
            </w:r>
          </w:p>
        </w:tc>
      </w:tr>
    </w:tbl>
    <w:p w:rsidR="00022F1E" w:rsidRDefault="00022F1E" w:rsidP="007538BA">
      <w:pPr>
        <w:pStyle w:val="BlockLine"/>
      </w:pPr>
    </w:p>
    <w:tbl>
      <w:tblPr>
        <w:tblW w:w="0" w:type="auto"/>
        <w:tblLayout w:type="fixed"/>
        <w:tblCellMar>
          <w:left w:w="115" w:type="dxa"/>
          <w:right w:w="0" w:type="dxa"/>
        </w:tblCellMar>
        <w:tblLook w:val="0000" w:firstRow="0" w:lastRow="0" w:firstColumn="0" w:lastColumn="0" w:noHBand="0" w:noVBand="0"/>
      </w:tblPr>
      <w:tblGrid>
        <w:gridCol w:w="1728"/>
        <w:gridCol w:w="8820"/>
      </w:tblGrid>
      <w:tr w:rsidR="00022F1E" w:rsidTr="00EE4714">
        <w:trPr>
          <w:cantSplit/>
        </w:trPr>
        <w:tc>
          <w:tcPr>
            <w:tcW w:w="1728" w:type="dxa"/>
          </w:tcPr>
          <w:p w:rsidR="00022F1E" w:rsidRDefault="00022F1E" w:rsidP="007538BA">
            <w:pPr>
              <w:pStyle w:val="Heading4"/>
              <w:rPr>
                <w:bCs w:val="0"/>
              </w:rPr>
            </w:pPr>
            <w:bookmarkStart w:id="291" w:name="_Toc425746836"/>
            <w:r>
              <w:t xml:space="preserve">8.2.6 Air Hoist/ Hydraulic Hoist </w:t>
            </w:r>
            <w:r>
              <w:rPr>
                <w:bCs w:val="0"/>
              </w:rPr>
              <w:t>Operations</w:t>
            </w:r>
            <w:bookmarkEnd w:id="291"/>
          </w:p>
        </w:tc>
        <w:tc>
          <w:tcPr>
            <w:tcW w:w="8820" w:type="dxa"/>
          </w:tcPr>
          <w:p w:rsidR="00022F1E" w:rsidRDefault="00022F1E" w:rsidP="007538BA">
            <w:pPr>
              <w:pStyle w:val="BlockText"/>
              <w:rPr>
                <w:i/>
              </w:rPr>
            </w:pPr>
            <w:r>
              <w:t xml:space="preserve">When personnel are lifted with an air or hydraulic hoist, specific procedures shall be applied to prevent falls and injuries. See </w:t>
            </w:r>
            <w:r w:rsidR="00176E10" w:rsidRPr="00167899">
              <w:t>HSE0044-PR01-TO.06 Air/Hydraulic Hoist Operations</w:t>
            </w:r>
            <w:r>
              <w:rPr>
                <w:i/>
              </w:rPr>
              <w:t>.</w:t>
            </w:r>
          </w:p>
        </w:tc>
      </w:tr>
    </w:tbl>
    <w:p w:rsidR="00022F1E" w:rsidRDefault="00022F1E" w:rsidP="007538BA">
      <w:pPr>
        <w:pStyle w:val="BlockLine"/>
      </w:pPr>
    </w:p>
    <w:p w:rsidR="00022F1E" w:rsidRPr="00530D93" w:rsidRDefault="00022F1E" w:rsidP="00BC4EC5">
      <w:pPr>
        <w:pStyle w:val="Heading2"/>
      </w:pPr>
      <w:bookmarkStart w:id="292" w:name="_Hlk520772727"/>
      <w:bookmarkStart w:id="293" w:name="_Hlk524184999"/>
      <w:bookmarkStart w:id="294" w:name="_Toc134955955"/>
      <w:bookmarkStart w:id="295" w:name="_Toc425746837"/>
      <w:bookmarkStart w:id="296" w:name="EQUIPMENT_INSPECTION_MAINTENANCE_9"/>
      <w:bookmarkStart w:id="297" w:name="_Toc360941119"/>
      <w:bookmarkStart w:id="298" w:name="_Toc360941733"/>
      <w:bookmarkStart w:id="299" w:name="_Toc360945728"/>
      <w:bookmarkEnd w:id="280"/>
      <w:bookmarkEnd w:id="281"/>
      <w:bookmarkEnd w:id="282"/>
      <w:r w:rsidRPr="00530D93">
        <w:t xml:space="preserve">9 Equipment </w:t>
      </w:r>
      <w:bookmarkEnd w:id="292"/>
      <w:bookmarkEnd w:id="293"/>
      <w:bookmarkEnd w:id="294"/>
      <w:r w:rsidRPr="00530D93">
        <w:t xml:space="preserve">Inspection, </w:t>
      </w:r>
      <w:r w:rsidRPr="00BC4EC5">
        <w:t>Maintenance</w:t>
      </w:r>
      <w:r w:rsidRPr="00530D93">
        <w:t>, Marking, and Removal from Service</w:t>
      </w:r>
      <w:bookmarkEnd w:id="295"/>
      <w:bookmarkEnd w:id="296"/>
    </w:p>
    <w:p w:rsidR="00022F1E" w:rsidRDefault="00022F1E" w:rsidP="007538BA">
      <w:pPr>
        <w:pStyle w:val="Heading3"/>
      </w:pPr>
      <w:bookmarkStart w:id="300" w:name="_Toc425746838"/>
      <w:r>
        <w:t>9.1 Inspection and Maintenance</w:t>
      </w:r>
      <w:bookmarkEnd w:id="300"/>
    </w:p>
    <w:p w:rsidR="00022F1E" w:rsidRDefault="00022F1E" w:rsidP="007538BA">
      <w:pPr>
        <w:pStyle w:val="BlockLin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8820"/>
      </w:tblGrid>
      <w:tr w:rsidR="00022F1E" w:rsidTr="00D8613D">
        <w:tc>
          <w:tcPr>
            <w:tcW w:w="1728" w:type="dxa"/>
            <w:tcBorders>
              <w:top w:val="nil"/>
              <w:left w:val="nil"/>
              <w:bottom w:val="nil"/>
              <w:right w:val="nil"/>
            </w:tcBorders>
          </w:tcPr>
          <w:p w:rsidR="00022F1E" w:rsidRDefault="00022F1E" w:rsidP="007538BA">
            <w:pPr>
              <w:pStyle w:val="Heading4"/>
            </w:pPr>
            <w:bookmarkStart w:id="301" w:name="_Toc425746839"/>
            <w:r>
              <w:t>9.1.1 Requirements</w:t>
            </w:r>
            <w:bookmarkEnd w:id="301"/>
          </w:p>
        </w:tc>
        <w:tc>
          <w:tcPr>
            <w:tcW w:w="8820" w:type="dxa"/>
            <w:tcBorders>
              <w:top w:val="nil"/>
              <w:left w:val="nil"/>
              <w:bottom w:val="nil"/>
              <w:right w:val="nil"/>
            </w:tcBorders>
            <w:tcMar>
              <w:left w:w="115" w:type="dxa"/>
              <w:right w:w="0" w:type="dxa"/>
            </w:tcMar>
          </w:tcPr>
          <w:p w:rsidR="00022F1E" w:rsidRDefault="00022F1E" w:rsidP="007538BA">
            <w:pPr>
              <w:pStyle w:val="BlockText"/>
            </w:pPr>
            <w:r>
              <w:t>The following must be applied to inspections:</w:t>
            </w:r>
          </w:p>
          <w:p w:rsidR="00022F1E" w:rsidRPr="00810B34" w:rsidRDefault="00022F1E" w:rsidP="007538BA">
            <w:pPr>
              <w:pStyle w:val="BulletText1"/>
            </w:pPr>
            <w:r>
              <w:t>Fal</w:t>
            </w:r>
            <w:r w:rsidRPr="00810B34">
              <w:t xml:space="preserve">l arrest equipment </w:t>
            </w:r>
            <w:r w:rsidRPr="00810B34">
              <w:rPr>
                <w:bCs/>
              </w:rPr>
              <w:t>must</w:t>
            </w:r>
            <w:r w:rsidRPr="00810B34">
              <w:t xml:space="preserve"> be inspected prior to each use by the individual worker (authorized person) and removed from service if the component is found to be defective as described in the table below.</w:t>
            </w:r>
          </w:p>
          <w:p w:rsidR="00022F1E" w:rsidRPr="00810B34" w:rsidRDefault="00022F1E" w:rsidP="007538BA">
            <w:pPr>
              <w:pStyle w:val="BulletText1"/>
            </w:pPr>
            <w:r w:rsidRPr="00810B34">
              <w:t xml:space="preserve">Additionally, all fall arrest equipment </w:t>
            </w:r>
            <w:r w:rsidRPr="00810B34">
              <w:rPr>
                <w:bCs/>
              </w:rPr>
              <w:t>must</w:t>
            </w:r>
            <w:r w:rsidRPr="00810B34">
              <w:t xml:space="preserve"> be inspected annually by a </w:t>
            </w:r>
            <w:r w:rsidRPr="00810B34">
              <w:rPr>
                <w:iCs/>
              </w:rPr>
              <w:t>Competent Person</w:t>
            </w:r>
            <w:r w:rsidRPr="00810B34">
              <w:t>.</w:t>
            </w:r>
          </w:p>
          <w:p w:rsidR="00022F1E" w:rsidRDefault="00022F1E" w:rsidP="007538BA">
            <w:pPr>
              <w:pStyle w:val="BulletText1"/>
            </w:pPr>
            <w:r w:rsidRPr="00810B34">
              <w:t xml:space="preserve">SRLs </w:t>
            </w:r>
            <w:r w:rsidRPr="00810B34">
              <w:rPr>
                <w:bCs/>
              </w:rPr>
              <w:t>must</w:t>
            </w:r>
            <w:r w:rsidRPr="00810B34">
              <w:t xml:space="preserve"> also be inspected monthly by the authorized person and every 6 months by a Competent Person. Each SRL shall be sent for inspection and recertification to the manufacturer or an authorized service center according to the manufacturer’s recommended frequency. SRLs exposed to severe service conditions (e.g. weather, chemicals, heat) shall be recertified annually by a manufacture</w:t>
            </w:r>
            <w:r w:rsidR="00D8613D">
              <w:t>r or recognized service center.</w:t>
            </w:r>
          </w:p>
        </w:tc>
      </w:tr>
    </w:tbl>
    <w:p w:rsidR="00022F1E" w:rsidRPr="00BC4EC5" w:rsidRDefault="00022F1E" w:rsidP="00BC4EC5">
      <w:pPr>
        <w:pStyle w:val="BlockText"/>
      </w:pPr>
    </w:p>
    <w:tbl>
      <w:tblPr>
        <w:tblW w:w="1045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3"/>
        <w:gridCol w:w="6930"/>
      </w:tblGrid>
      <w:tr w:rsidR="0010018B" w:rsidTr="00BD191F">
        <w:tc>
          <w:tcPr>
            <w:tcW w:w="3523" w:type="dxa"/>
            <w:shd w:val="pct15" w:color="auto" w:fill="FFFFFF"/>
            <w:vAlign w:val="center"/>
          </w:tcPr>
          <w:p w:rsidR="0010018B" w:rsidRPr="00BD191F" w:rsidRDefault="0010018B" w:rsidP="007538BA">
            <w:pPr>
              <w:pStyle w:val="TableHeaderText"/>
              <w:jc w:val="left"/>
            </w:pPr>
            <w:r w:rsidRPr="00BD191F">
              <w:t>If…</w:t>
            </w:r>
          </w:p>
        </w:tc>
        <w:tc>
          <w:tcPr>
            <w:tcW w:w="6930" w:type="dxa"/>
            <w:shd w:val="pct15" w:color="auto" w:fill="FFFFFF"/>
            <w:vAlign w:val="center"/>
          </w:tcPr>
          <w:p w:rsidR="0010018B" w:rsidRPr="00BD191F" w:rsidRDefault="0010018B" w:rsidP="007538BA">
            <w:pPr>
              <w:pStyle w:val="TableHeaderText"/>
              <w:jc w:val="left"/>
            </w:pPr>
            <w:r w:rsidRPr="00BD191F">
              <w:t>Then…</w:t>
            </w:r>
          </w:p>
        </w:tc>
      </w:tr>
      <w:tr w:rsidR="0010018B" w:rsidTr="00D8613D">
        <w:tc>
          <w:tcPr>
            <w:tcW w:w="3523" w:type="dxa"/>
          </w:tcPr>
          <w:p w:rsidR="0010018B" w:rsidRPr="00D8613D" w:rsidRDefault="0010018B" w:rsidP="007538BA">
            <w:pPr>
              <w:pStyle w:val="BlockText"/>
            </w:pPr>
            <w:r w:rsidRPr="00D8613D">
              <w:t>Inspection reveals defects or damage exceeding acceptable limits,</w:t>
            </w:r>
          </w:p>
        </w:tc>
        <w:tc>
          <w:tcPr>
            <w:tcW w:w="6930" w:type="dxa"/>
          </w:tcPr>
          <w:p w:rsidR="0010018B" w:rsidRPr="00D8613D" w:rsidRDefault="00BD191F" w:rsidP="007538BA">
            <w:pPr>
              <w:pStyle w:val="BlockText"/>
            </w:pPr>
            <w:r>
              <w:t>t</w:t>
            </w:r>
            <w:r w:rsidR="0010018B" w:rsidRPr="00D8613D">
              <w:t>he equipment shall:</w:t>
            </w:r>
          </w:p>
          <w:p w:rsidR="0010018B" w:rsidRPr="00D8613D" w:rsidRDefault="0010018B" w:rsidP="007538BA">
            <w:pPr>
              <w:pStyle w:val="BulletText1"/>
              <w:rPr>
                <w:b/>
              </w:rPr>
            </w:pPr>
            <w:r w:rsidRPr="00D8613D">
              <w:t>be permanently removed from service and rendered unusable, or</w:t>
            </w:r>
          </w:p>
          <w:p w:rsidR="0010018B" w:rsidRPr="00D8613D" w:rsidRDefault="0010018B" w:rsidP="007538BA">
            <w:pPr>
              <w:pStyle w:val="BulletText1"/>
            </w:pPr>
            <w:r w:rsidRPr="00D8613D">
              <w:t>undergo corrective maintenance by certified vendor before return to service.</w:t>
            </w:r>
          </w:p>
        </w:tc>
      </w:tr>
      <w:tr w:rsidR="0010018B" w:rsidTr="00D8613D">
        <w:tc>
          <w:tcPr>
            <w:tcW w:w="3523" w:type="dxa"/>
            <w:tcMar>
              <w:left w:w="115" w:type="dxa"/>
              <w:right w:w="58" w:type="dxa"/>
            </w:tcMar>
          </w:tcPr>
          <w:p w:rsidR="0010018B" w:rsidRPr="00D8613D" w:rsidRDefault="0010018B" w:rsidP="007538BA">
            <w:pPr>
              <w:pStyle w:val="BlockText"/>
            </w:pPr>
            <w:r w:rsidRPr="00D8613D">
              <w:t>Systems and components have been impacted, deformed, or have arrested a fall,</w:t>
            </w:r>
          </w:p>
        </w:tc>
        <w:tc>
          <w:tcPr>
            <w:tcW w:w="6930" w:type="dxa"/>
          </w:tcPr>
          <w:p w:rsidR="0010018B" w:rsidRPr="00D8613D" w:rsidRDefault="00BD191F" w:rsidP="007538BA">
            <w:pPr>
              <w:pStyle w:val="BlockText"/>
            </w:pPr>
            <w:r>
              <w:t>t</w:t>
            </w:r>
            <w:r w:rsidR="0010018B" w:rsidRPr="00D8613D">
              <w:t xml:space="preserve">he equipment shall be removed from service (OSHA </w:t>
            </w:r>
            <w:r w:rsidR="0010018B" w:rsidRPr="006A1DD4">
              <w:t>29 CFR 1910</w:t>
            </w:r>
            <w:r w:rsidR="0010018B" w:rsidRPr="00D8613D">
              <w:t xml:space="preserve"> and </w:t>
            </w:r>
            <w:r w:rsidR="0010018B" w:rsidRPr="006A1DD4">
              <w:t>29 CFR 1926</w:t>
            </w:r>
            <w:r w:rsidR="0010018B" w:rsidRPr="00D8613D">
              <w:t xml:space="preserve"> and </w:t>
            </w:r>
            <w:r w:rsidR="00182E75" w:rsidRPr="00167899">
              <w:t>ANSI Z359</w:t>
            </w:r>
            <w:r w:rsidR="0010018B" w:rsidRPr="00D8613D">
              <w:t>).</w:t>
            </w:r>
          </w:p>
        </w:tc>
      </w:tr>
    </w:tbl>
    <w:p w:rsidR="0010018B" w:rsidRPr="00BC4EC5" w:rsidRDefault="0010018B" w:rsidP="00BC4EC5">
      <w:pPr>
        <w:pStyle w:val="BlockText"/>
      </w:pPr>
    </w:p>
    <w:tbl>
      <w:tblPr>
        <w:tblW w:w="0" w:type="auto"/>
        <w:tblLayout w:type="fixed"/>
        <w:tblCellMar>
          <w:left w:w="115" w:type="dxa"/>
          <w:right w:w="0" w:type="dxa"/>
        </w:tblCellMar>
        <w:tblLook w:val="0000" w:firstRow="0" w:lastRow="0" w:firstColumn="0" w:lastColumn="0" w:noHBand="0" w:noVBand="0"/>
      </w:tblPr>
      <w:tblGrid>
        <w:gridCol w:w="1728"/>
        <w:gridCol w:w="8820"/>
      </w:tblGrid>
      <w:tr w:rsidR="00022F1E" w:rsidRPr="00530D93" w:rsidTr="00EE4714">
        <w:tc>
          <w:tcPr>
            <w:tcW w:w="1728" w:type="dxa"/>
          </w:tcPr>
          <w:p w:rsidR="00022F1E" w:rsidRPr="00530D93" w:rsidRDefault="00022F1E" w:rsidP="007538BA">
            <w:pPr>
              <w:pStyle w:val="Heading4"/>
            </w:pPr>
            <w:bookmarkStart w:id="302" w:name="_Toc360941094"/>
            <w:bookmarkStart w:id="303" w:name="_Toc360941710"/>
            <w:bookmarkStart w:id="304" w:name="_Toc360945707"/>
            <w:bookmarkStart w:id="305" w:name="_Toc425746840"/>
            <w:r w:rsidRPr="00530D93">
              <w:t>9.1.2 Prior to Use</w:t>
            </w:r>
            <w:bookmarkEnd w:id="302"/>
            <w:bookmarkEnd w:id="303"/>
            <w:bookmarkEnd w:id="304"/>
            <w:r w:rsidRPr="00530D93">
              <w:t xml:space="preserve"> Inspection Criteria</w:t>
            </w:r>
            <w:bookmarkEnd w:id="305"/>
          </w:p>
        </w:tc>
        <w:tc>
          <w:tcPr>
            <w:tcW w:w="8820" w:type="dxa"/>
          </w:tcPr>
          <w:p w:rsidR="00022F1E" w:rsidRPr="00530D93" w:rsidRDefault="00022F1E" w:rsidP="007538BA">
            <w:pPr>
              <w:pStyle w:val="BlockText"/>
            </w:pPr>
            <w:r w:rsidRPr="00530D93">
              <w:t xml:space="preserve">All equipment must be inspected </w:t>
            </w:r>
            <w:r w:rsidRPr="00530D93">
              <w:rPr>
                <w:bCs/>
              </w:rPr>
              <w:t>prior to each use</w:t>
            </w:r>
            <w:r w:rsidRPr="00530D93">
              <w:rPr>
                <w:b/>
              </w:rPr>
              <w:t xml:space="preserve"> </w:t>
            </w:r>
            <w:r w:rsidRPr="00530D93">
              <w:t>to ensure the following:</w:t>
            </w:r>
          </w:p>
          <w:p w:rsidR="00022F1E" w:rsidRPr="00530D93" w:rsidRDefault="00022F1E" w:rsidP="007538BA">
            <w:pPr>
              <w:pStyle w:val="BulletText1"/>
            </w:pPr>
            <w:r w:rsidRPr="00530D93">
              <w:t>All labels are present and fully legible.</w:t>
            </w:r>
          </w:p>
          <w:p w:rsidR="00022F1E" w:rsidRPr="00530D93" w:rsidRDefault="00022F1E" w:rsidP="007538BA">
            <w:pPr>
              <w:pStyle w:val="BulletText1"/>
            </w:pPr>
            <w:r w:rsidRPr="00530D93">
              <w:t xml:space="preserve">All hardware is free from damage or distortion </w:t>
            </w:r>
          </w:p>
          <w:p w:rsidR="00022F1E" w:rsidRPr="00530D93" w:rsidRDefault="00022F1E" w:rsidP="007538BA">
            <w:pPr>
              <w:pStyle w:val="BulletText1"/>
            </w:pPr>
            <w:r w:rsidRPr="00530D93">
              <w:t>Equipment is properly functioning.</w:t>
            </w:r>
          </w:p>
          <w:p w:rsidR="00022F1E" w:rsidRPr="00530D93" w:rsidRDefault="00022F1E" w:rsidP="007538BA">
            <w:pPr>
              <w:pStyle w:val="BulletText1"/>
            </w:pPr>
            <w:r w:rsidRPr="00530D93">
              <w:t>Webbing is not:</w:t>
            </w:r>
          </w:p>
          <w:p w:rsidR="00022F1E" w:rsidRPr="00530D93" w:rsidRDefault="00022F1E" w:rsidP="007538BA">
            <w:pPr>
              <w:pStyle w:val="BulletText2"/>
            </w:pPr>
            <w:r w:rsidRPr="00530D93">
              <w:t>loose,</w:t>
            </w:r>
          </w:p>
          <w:p w:rsidR="00022F1E" w:rsidRPr="00530D93" w:rsidRDefault="00022F1E" w:rsidP="007538BA">
            <w:pPr>
              <w:pStyle w:val="BulletText2"/>
            </w:pPr>
            <w:r w:rsidRPr="00530D93">
              <w:t>ripped,</w:t>
            </w:r>
          </w:p>
          <w:p w:rsidR="00022F1E" w:rsidRPr="00530D93" w:rsidRDefault="00022F1E" w:rsidP="007538BA">
            <w:pPr>
              <w:pStyle w:val="BulletText2"/>
            </w:pPr>
            <w:r w:rsidRPr="00530D93">
              <w:t>deteriorating (including stitching),</w:t>
            </w:r>
          </w:p>
          <w:p w:rsidR="00022F1E" w:rsidRPr="00530D93" w:rsidRDefault="00022F1E" w:rsidP="007538BA">
            <w:pPr>
              <w:pStyle w:val="BulletText2"/>
            </w:pPr>
            <w:r w:rsidRPr="00530D93">
              <w:t>heat damaged (e.g. displaying charring or swelling),</w:t>
            </w:r>
          </w:p>
          <w:p w:rsidR="00022F1E" w:rsidRPr="00530D93" w:rsidRDefault="00022F1E" w:rsidP="007538BA">
            <w:pPr>
              <w:pStyle w:val="BulletText2"/>
            </w:pPr>
            <w:r w:rsidRPr="00530D93">
              <w:t>cut,</w:t>
            </w:r>
          </w:p>
          <w:p w:rsidR="00022F1E" w:rsidRPr="00530D93" w:rsidRDefault="00022F1E" w:rsidP="007538BA">
            <w:pPr>
              <w:pStyle w:val="BulletText2"/>
            </w:pPr>
            <w:r w:rsidRPr="00530D93">
              <w:t>broken around stitches,</w:t>
            </w:r>
          </w:p>
          <w:p w:rsidR="00022F1E" w:rsidRPr="00530D93" w:rsidRDefault="00022F1E" w:rsidP="007538BA">
            <w:pPr>
              <w:pStyle w:val="BulletText2"/>
            </w:pPr>
            <w:r w:rsidRPr="00530D93">
              <w:t>abrasive due to damage,</w:t>
            </w:r>
          </w:p>
          <w:p w:rsidR="00022F1E" w:rsidRPr="00530D93" w:rsidRDefault="00022F1E" w:rsidP="007538BA">
            <w:pPr>
              <w:pStyle w:val="BulletText2"/>
            </w:pPr>
            <w:r w:rsidRPr="00530D93">
              <w:t>stretched, or</w:t>
            </w:r>
          </w:p>
          <w:p w:rsidR="00022F1E" w:rsidRPr="00530D93" w:rsidRDefault="00022F1E" w:rsidP="007538BA">
            <w:pPr>
              <w:pStyle w:val="BulletText2"/>
            </w:pPr>
            <w:r w:rsidRPr="00530D93">
              <w:t>damaged by harsh chemicals.</w:t>
            </w:r>
          </w:p>
          <w:p w:rsidR="00022F1E" w:rsidRPr="00530D93" w:rsidRDefault="00022F1E" w:rsidP="007538BA">
            <w:pPr>
              <w:pStyle w:val="BlockText"/>
              <w:rPr>
                <w:sz w:val="16"/>
                <w:szCs w:val="16"/>
              </w:rPr>
            </w:pPr>
          </w:p>
          <w:p w:rsidR="003E7016" w:rsidRDefault="003E7016" w:rsidP="007538BA">
            <w:pPr>
              <w:pStyle w:val="BlockText"/>
            </w:pPr>
            <w:r w:rsidRPr="00530D93">
              <w:t xml:space="preserve">Pre-use inspection logs for Shell owned/provided equipment are to be filed in UFS 337.0 or with the associated PTW and JSA. (Place a note in file 337.0 if filed with permits.) Third </w:t>
            </w:r>
            <w:r w:rsidR="00694CFD" w:rsidRPr="00530D93">
              <w:t>p</w:t>
            </w:r>
            <w:r w:rsidRPr="00530D93">
              <w:t>arty vendors are to establish a system to document and maintain inspections and logs for fall protection equipment utilized by their employees. Third party vendor pre-use inspection logs may be filed with the associated PTW and JSA if approved by Location Leadership.</w:t>
            </w:r>
          </w:p>
          <w:p w:rsidR="00BC4EC5" w:rsidRDefault="00BC4EC5" w:rsidP="007538BA">
            <w:pPr>
              <w:pStyle w:val="BlockText"/>
            </w:pPr>
          </w:p>
          <w:p w:rsidR="00BC4EC5" w:rsidRPr="00530D93" w:rsidRDefault="00BC4EC5" w:rsidP="007538BA">
            <w:pPr>
              <w:pStyle w:val="BlockText"/>
            </w:pPr>
            <w:r w:rsidRPr="00530D93">
              <w:t>If inspection reveals equipment to be in questionable condition, the equipment shall be removed from service. Documentation of deficient equipment removed from service by make, model and serial number is to be recorded on the pre-use form comments section. A competent person will inspect the equipment and determine final status.</w:t>
            </w:r>
          </w:p>
        </w:tc>
      </w:tr>
    </w:tbl>
    <w:p w:rsidR="0010018B" w:rsidRPr="00530D93" w:rsidRDefault="0010018B" w:rsidP="00BC4EC5">
      <w:pPr>
        <w:pStyle w:val="BlockLine"/>
      </w:pPr>
    </w:p>
    <w:tbl>
      <w:tblPr>
        <w:tblW w:w="0" w:type="auto"/>
        <w:tblLayout w:type="fixed"/>
        <w:tblLook w:val="0000" w:firstRow="0" w:lastRow="0" w:firstColumn="0" w:lastColumn="0" w:noHBand="0" w:noVBand="0"/>
      </w:tblPr>
      <w:tblGrid>
        <w:gridCol w:w="1728"/>
        <w:gridCol w:w="8820"/>
      </w:tblGrid>
      <w:tr w:rsidR="00022F1E" w:rsidRPr="00530D93" w:rsidTr="00BC4EC5">
        <w:tc>
          <w:tcPr>
            <w:tcW w:w="1728" w:type="dxa"/>
          </w:tcPr>
          <w:p w:rsidR="00022F1E" w:rsidRPr="00530D93" w:rsidRDefault="00022F1E" w:rsidP="007538BA">
            <w:pPr>
              <w:pStyle w:val="Heading4"/>
            </w:pPr>
            <w:bookmarkStart w:id="306" w:name="_Toc425746841"/>
            <w:r w:rsidRPr="00530D93">
              <w:t>9.1.3 Records</w:t>
            </w:r>
            <w:bookmarkEnd w:id="306"/>
          </w:p>
        </w:tc>
        <w:tc>
          <w:tcPr>
            <w:tcW w:w="8820" w:type="dxa"/>
          </w:tcPr>
          <w:p w:rsidR="00022F1E" w:rsidRPr="00530D93" w:rsidRDefault="00022F1E" w:rsidP="007538BA">
            <w:pPr>
              <w:pStyle w:val="BlockText"/>
            </w:pPr>
            <w:r w:rsidRPr="00530D93">
              <w:t>A record of all inspections shall be signed and dated by the inspector</w:t>
            </w:r>
            <w:r w:rsidRPr="00530D93">
              <w:rPr>
                <w:bCs/>
              </w:rPr>
              <w:t xml:space="preserve"> and</w:t>
            </w:r>
            <w:r w:rsidRPr="00530D93">
              <w:t xml:space="preserve"> filed (current year + 2 years). The inspection form should include the following:</w:t>
            </w:r>
          </w:p>
          <w:p w:rsidR="00022F1E" w:rsidRPr="00530D93" w:rsidRDefault="00022F1E" w:rsidP="007538BA">
            <w:pPr>
              <w:pStyle w:val="BulletText1"/>
            </w:pPr>
            <w:r w:rsidRPr="00530D93">
              <w:t>Type</w:t>
            </w:r>
          </w:p>
          <w:p w:rsidR="00022F1E" w:rsidRPr="00530D93" w:rsidRDefault="00022F1E" w:rsidP="007538BA">
            <w:pPr>
              <w:pStyle w:val="BulletText1"/>
            </w:pPr>
            <w:r w:rsidRPr="00530D93">
              <w:t>Make</w:t>
            </w:r>
          </w:p>
          <w:p w:rsidR="00022F1E" w:rsidRPr="00530D93" w:rsidRDefault="00022F1E" w:rsidP="007538BA">
            <w:pPr>
              <w:pStyle w:val="BulletText1"/>
            </w:pPr>
            <w:r w:rsidRPr="00530D93">
              <w:t>Model</w:t>
            </w:r>
          </w:p>
          <w:p w:rsidR="00022F1E" w:rsidRPr="00530D93" w:rsidRDefault="00022F1E" w:rsidP="007538BA">
            <w:pPr>
              <w:pStyle w:val="BulletText1"/>
            </w:pPr>
            <w:r w:rsidRPr="00530D93">
              <w:t>Serial number</w:t>
            </w:r>
          </w:p>
          <w:p w:rsidR="00022F1E" w:rsidRPr="00530D93" w:rsidRDefault="00022F1E" w:rsidP="007538BA">
            <w:pPr>
              <w:pStyle w:val="BulletText1"/>
            </w:pPr>
            <w:r w:rsidRPr="00530D93">
              <w:t>Date of purchase for each component inspected</w:t>
            </w:r>
          </w:p>
          <w:p w:rsidR="00022F1E" w:rsidRPr="00530D93" w:rsidRDefault="00022F1E" w:rsidP="007538BA">
            <w:pPr>
              <w:pStyle w:val="BulletText1"/>
            </w:pPr>
            <w:r w:rsidRPr="00530D93">
              <w:t>Notes on component status</w:t>
            </w:r>
          </w:p>
          <w:p w:rsidR="00022F1E" w:rsidRPr="00530D93" w:rsidRDefault="00022F1E" w:rsidP="007538BA">
            <w:pPr>
              <w:pStyle w:val="NoteText"/>
              <w:rPr>
                <w:b w:val="0"/>
                <w:bCs/>
              </w:rPr>
            </w:pPr>
          </w:p>
          <w:p w:rsidR="00022F1E" w:rsidRPr="00530D93" w:rsidRDefault="00022F1E" w:rsidP="007538BA">
            <w:pPr>
              <w:pStyle w:val="NoteText"/>
              <w:rPr>
                <w:b w:val="0"/>
                <w:bCs/>
              </w:rPr>
            </w:pPr>
            <w:r w:rsidRPr="00530D93">
              <w:rPr>
                <w:b w:val="0"/>
                <w:bCs/>
              </w:rPr>
              <w:t xml:space="preserve">Reference document file numbers in </w:t>
            </w:r>
            <w:r w:rsidRPr="00167899">
              <w:rPr>
                <w:b w:val="0"/>
                <w:bCs/>
              </w:rPr>
              <w:t>Section 10.1</w:t>
            </w:r>
          </w:p>
          <w:p w:rsidR="00022F1E" w:rsidRPr="00530D93" w:rsidRDefault="00022F1E" w:rsidP="007538BA">
            <w:pPr>
              <w:pStyle w:val="NoteText"/>
              <w:tabs>
                <w:tab w:val="clear" w:pos="792"/>
                <w:tab w:val="left" w:pos="882"/>
              </w:tabs>
              <w:ind w:left="882" w:hanging="882"/>
            </w:pPr>
          </w:p>
          <w:p w:rsidR="00022F1E" w:rsidRPr="00530D93" w:rsidRDefault="00022F1E" w:rsidP="007538BA">
            <w:pPr>
              <w:pStyle w:val="NoteText"/>
            </w:pPr>
            <w:r w:rsidRPr="00530D93">
              <w:t>NOTE:</w:t>
            </w:r>
            <w:r w:rsidRPr="00530D93">
              <w:tab/>
              <w:t xml:space="preserve">Review inspection guidelines in </w:t>
            </w:r>
            <w:r w:rsidR="00A344D6" w:rsidRPr="00167899">
              <w:rPr>
                <w:bCs/>
              </w:rPr>
              <w:t>HSE0044-PR01-GL.01 General Inspection Guidelines</w:t>
            </w:r>
            <w:r w:rsidRPr="00530D93">
              <w:t xml:space="preserve">. Use inspection forms found in </w:t>
            </w:r>
            <w:r w:rsidR="00176E10" w:rsidRPr="00167899">
              <w:rPr>
                <w:bCs/>
              </w:rPr>
              <w:t>HSE0044-PR01-TO.03 Equipment Pre-Use Inspection Log</w:t>
            </w:r>
            <w:r w:rsidRPr="00530D93">
              <w:t xml:space="preserve">, </w:t>
            </w:r>
            <w:r w:rsidR="00176E10" w:rsidRPr="00167899">
              <w:rPr>
                <w:bCs/>
              </w:rPr>
              <w:t>TO.04 Equipment Inspection Form – Annual SRL</w:t>
            </w:r>
            <w:r w:rsidRPr="00530D93">
              <w:t xml:space="preserve">, and </w:t>
            </w:r>
            <w:r w:rsidR="00176E10" w:rsidRPr="00167899">
              <w:rPr>
                <w:bCs/>
              </w:rPr>
              <w:t>TO.05 Equipment Inspection Form – Monthly SRL</w:t>
            </w:r>
            <w:r w:rsidRPr="00530D93">
              <w:rPr>
                <w:i/>
                <w:iCs/>
              </w:rPr>
              <w:t>.</w:t>
            </w:r>
          </w:p>
        </w:tc>
      </w:tr>
    </w:tbl>
    <w:p w:rsidR="00022F1E" w:rsidRPr="00530D93" w:rsidRDefault="00022F1E" w:rsidP="007538BA">
      <w:pPr>
        <w:pStyle w:val="BlockLine"/>
      </w:pPr>
    </w:p>
    <w:p w:rsidR="00022F1E" w:rsidRPr="00530D93" w:rsidRDefault="00022F1E" w:rsidP="007538BA">
      <w:pPr>
        <w:pStyle w:val="Heading3"/>
      </w:pPr>
      <w:bookmarkStart w:id="307" w:name="_Toc425746842"/>
      <w:r w:rsidRPr="00530D93">
        <w:t>9.2 Marking</w:t>
      </w:r>
      <w:bookmarkEnd w:id="307"/>
    </w:p>
    <w:p w:rsidR="00022F1E" w:rsidRPr="00530D93"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rsidRPr="00530D93">
        <w:trPr>
          <w:trHeight w:val="153"/>
        </w:trPr>
        <w:tc>
          <w:tcPr>
            <w:tcW w:w="1728" w:type="dxa"/>
          </w:tcPr>
          <w:p w:rsidR="00022F1E" w:rsidRPr="00530D93" w:rsidRDefault="00022F1E" w:rsidP="007538BA">
            <w:pPr>
              <w:pStyle w:val="Heading4"/>
            </w:pPr>
            <w:bookmarkStart w:id="308" w:name="_Toc425746843"/>
            <w:r w:rsidRPr="00530D93">
              <w:t>9.2.1 Marking</w:t>
            </w:r>
            <w:bookmarkEnd w:id="308"/>
          </w:p>
        </w:tc>
        <w:tc>
          <w:tcPr>
            <w:tcW w:w="8820" w:type="dxa"/>
          </w:tcPr>
          <w:p w:rsidR="00022F1E" w:rsidRPr="00530D93" w:rsidRDefault="00022F1E" w:rsidP="007538BA">
            <w:pPr>
              <w:pStyle w:val="BlockText"/>
            </w:pPr>
            <w:r w:rsidRPr="00530D93">
              <w:t>Only manufacturer-approved markers shall be used to mark and identify fall protection equipment (e.g. Sanford Sharpie or similar).</w:t>
            </w:r>
          </w:p>
        </w:tc>
      </w:tr>
    </w:tbl>
    <w:p w:rsidR="00022F1E" w:rsidRPr="00530D93"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rsidRPr="00530D93">
        <w:trPr>
          <w:trHeight w:val="1908"/>
        </w:trPr>
        <w:tc>
          <w:tcPr>
            <w:tcW w:w="1728" w:type="dxa"/>
          </w:tcPr>
          <w:p w:rsidR="00022F1E" w:rsidRPr="00530D93" w:rsidRDefault="00022F1E" w:rsidP="007538BA">
            <w:pPr>
              <w:pStyle w:val="Heading4"/>
            </w:pPr>
            <w:bookmarkStart w:id="309" w:name="_Toc425746844"/>
            <w:r w:rsidRPr="00530D93">
              <w:t>9.2.2 Marking Web Materials</w:t>
            </w:r>
            <w:bookmarkEnd w:id="309"/>
          </w:p>
        </w:tc>
        <w:tc>
          <w:tcPr>
            <w:tcW w:w="8820" w:type="dxa"/>
          </w:tcPr>
          <w:p w:rsidR="00022F1E" w:rsidRPr="00530D93" w:rsidRDefault="00022F1E" w:rsidP="007538BA">
            <w:pPr>
              <w:pStyle w:val="BulletText1"/>
              <w:numPr>
                <w:ilvl w:val="0"/>
                <w:numId w:val="0"/>
              </w:numPr>
            </w:pPr>
            <w:r w:rsidRPr="00530D93">
              <w:t>Marking and identifying fall protection made of webbing is appropriate as long as acceptable markers are used as follows:</w:t>
            </w:r>
          </w:p>
          <w:p w:rsidR="00022F1E" w:rsidRPr="00530D93" w:rsidRDefault="00022F1E" w:rsidP="007538BA">
            <w:pPr>
              <w:pStyle w:val="BulletText1"/>
            </w:pPr>
            <w:r w:rsidRPr="00530D93">
              <w:t>Marking directly on the web can be performed per manufacturer’s approval with the use of waterproof, fast-drying markers.</w:t>
            </w:r>
          </w:p>
          <w:p w:rsidR="00022F1E" w:rsidRPr="00530D93" w:rsidRDefault="00022F1E" w:rsidP="007538BA">
            <w:pPr>
              <w:pStyle w:val="BulletText1"/>
            </w:pPr>
            <w:r w:rsidRPr="00530D93">
              <w:t>Paint and or paint pens should not be used because:</w:t>
            </w:r>
          </w:p>
          <w:p w:rsidR="00022F1E" w:rsidRPr="00530D93" w:rsidRDefault="00022F1E" w:rsidP="007538BA">
            <w:pPr>
              <w:pStyle w:val="BulletText2"/>
            </w:pPr>
            <w:r w:rsidRPr="00530D93">
              <w:t>paint can penetrate the web fibers, dry, and cause the fibers to break when bent, and</w:t>
            </w:r>
          </w:p>
          <w:p w:rsidR="00022F1E" w:rsidRPr="00530D93" w:rsidRDefault="00022F1E" w:rsidP="007538BA">
            <w:pPr>
              <w:pStyle w:val="BulletText2"/>
            </w:pPr>
            <w:r w:rsidRPr="00530D93">
              <w:t>solvents used in inks and other marking products can cause loss of strength in webbing.</w:t>
            </w:r>
          </w:p>
          <w:p w:rsidR="00022F1E" w:rsidRPr="00530D93" w:rsidRDefault="00022F1E" w:rsidP="007538BA">
            <w:pPr>
              <w:pStyle w:val="BulletText1"/>
            </w:pPr>
            <w:r w:rsidRPr="00530D93">
              <w:t>Contact the manufacturer for approved materials before applying to any web material.</w:t>
            </w:r>
          </w:p>
        </w:tc>
      </w:tr>
    </w:tbl>
    <w:p w:rsidR="00022F1E" w:rsidRPr="00530D93" w:rsidRDefault="00022F1E" w:rsidP="007538BA">
      <w:pPr>
        <w:pStyle w:val="BlockLine"/>
      </w:pPr>
    </w:p>
    <w:p w:rsidR="00022F1E" w:rsidRDefault="00022F1E" w:rsidP="00BC4EC5">
      <w:pPr>
        <w:pStyle w:val="Heading3"/>
      </w:pPr>
      <w:bookmarkStart w:id="310" w:name="_Toc425746845"/>
      <w:r w:rsidRPr="00530D93">
        <w:t xml:space="preserve">9.3 Removal </w:t>
      </w:r>
      <w:r w:rsidRPr="00BC4EC5">
        <w:t>from</w:t>
      </w:r>
      <w:r w:rsidRPr="00530D93">
        <w:t xml:space="preserve"> Service</w:t>
      </w:r>
      <w:bookmarkEnd w:id="310"/>
    </w:p>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c>
          <w:tcPr>
            <w:tcW w:w="1728" w:type="dxa"/>
          </w:tcPr>
          <w:p w:rsidR="00022F1E" w:rsidRDefault="00022F1E" w:rsidP="007538BA">
            <w:pPr>
              <w:pStyle w:val="Heading4"/>
              <w:rPr>
                <w:b w:val="0"/>
                <w:bCs w:val="0"/>
              </w:rPr>
            </w:pPr>
            <w:bookmarkStart w:id="311" w:name="_Toc425746846"/>
            <w:r>
              <w:t>9.3.1 After Arresting a Fall</w:t>
            </w:r>
            <w:bookmarkEnd w:id="311"/>
          </w:p>
        </w:tc>
        <w:tc>
          <w:tcPr>
            <w:tcW w:w="8820" w:type="dxa"/>
          </w:tcPr>
          <w:p w:rsidR="00022F1E" w:rsidRDefault="00022F1E" w:rsidP="007538BA">
            <w:pPr>
              <w:pStyle w:val="BlockText"/>
            </w:pPr>
            <w:r>
              <w:t xml:space="preserve">After arresting a fall, the complete fall arrest system </w:t>
            </w:r>
            <w:r>
              <w:rPr>
                <w:bCs/>
              </w:rPr>
              <w:t>must</w:t>
            </w:r>
            <w:r>
              <w:t xml:space="preserve"> be removed from service, including the following:</w:t>
            </w:r>
          </w:p>
          <w:p w:rsidR="00022F1E" w:rsidRDefault="00022F1E" w:rsidP="007538BA">
            <w:pPr>
              <w:pStyle w:val="BulletText1"/>
              <w:rPr>
                <w:b/>
              </w:rPr>
            </w:pPr>
            <w:r>
              <w:t>Harnesses</w:t>
            </w:r>
          </w:p>
          <w:p w:rsidR="00022F1E" w:rsidRDefault="00022F1E" w:rsidP="007538BA">
            <w:pPr>
              <w:pStyle w:val="BulletText1"/>
              <w:rPr>
                <w:b/>
              </w:rPr>
            </w:pPr>
            <w:r>
              <w:t>Lanyards</w:t>
            </w:r>
          </w:p>
          <w:p w:rsidR="00022F1E" w:rsidRDefault="00022F1E" w:rsidP="007538BA">
            <w:pPr>
              <w:pStyle w:val="BulletText1"/>
            </w:pPr>
            <w:r>
              <w:t>Anchorage connectors</w:t>
            </w:r>
          </w:p>
          <w:p w:rsidR="00022F1E" w:rsidRDefault="00022F1E" w:rsidP="007538BA">
            <w:pPr>
              <w:pStyle w:val="BulletText1"/>
            </w:pPr>
            <w:r>
              <w:t>Retractable lanyard/cable</w:t>
            </w:r>
          </w:p>
          <w:p w:rsidR="00022F1E" w:rsidRDefault="00022F1E" w:rsidP="007538BA">
            <w:pPr>
              <w:pStyle w:val="BulletText1"/>
            </w:pPr>
            <w:r>
              <w:t>Turn buckles</w:t>
            </w:r>
          </w:p>
          <w:p w:rsidR="00022F1E" w:rsidRDefault="00022F1E" w:rsidP="007538BA">
            <w:pPr>
              <w:pStyle w:val="BulletText1"/>
            </w:pPr>
            <w:r>
              <w:t>Lifelines</w:t>
            </w:r>
          </w:p>
          <w:p w:rsidR="00022F1E" w:rsidRDefault="00022F1E" w:rsidP="007538BA">
            <w:pPr>
              <w:pStyle w:val="NoteText"/>
              <w:rPr>
                <w:iCs/>
              </w:rPr>
            </w:pPr>
          </w:p>
          <w:p w:rsidR="00022F1E" w:rsidRDefault="00022F1E" w:rsidP="007538BA">
            <w:pPr>
              <w:pStyle w:val="NoteText"/>
            </w:pPr>
            <w:r>
              <w:rPr>
                <w:iCs/>
              </w:rPr>
              <w:t>NOTE:</w:t>
            </w:r>
            <w:r>
              <w:tab/>
              <w:t xml:space="preserve">All equipment must be rendered unusable by removal of hooks, snaps, D-rings, etc. prior to disposal. See OSHA </w:t>
            </w:r>
            <w:r w:rsidRPr="00167899">
              <w:rPr>
                <w:bCs/>
              </w:rPr>
              <w:t>29 CFR 1926.502</w:t>
            </w:r>
            <w:r>
              <w:t xml:space="preserve"> (d)(21) and </w:t>
            </w:r>
            <w:r w:rsidR="00182E75" w:rsidRPr="00167899">
              <w:rPr>
                <w:bCs/>
              </w:rPr>
              <w:t>ANSI Z359</w:t>
            </w:r>
            <w:r>
              <w:t xml:space="preserve"> (6.1.3).</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rPr>
          <w:cantSplit/>
        </w:trPr>
        <w:tc>
          <w:tcPr>
            <w:tcW w:w="1728" w:type="dxa"/>
          </w:tcPr>
          <w:p w:rsidR="00022F1E" w:rsidRDefault="00022F1E" w:rsidP="007538BA">
            <w:pPr>
              <w:pStyle w:val="Heading4"/>
            </w:pPr>
            <w:bookmarkStart w:id="312" w:name="_Toc425746847"/>
            <w:r>
              <w:t>9.3.2 Fall with Injury</w:t>
            </w:r>
            <w:bookmarkEnd w:id="312"/>
          </w:p>
        </w:tc>
        <w:tc>
          <w:tcPr>
            <w:tcW w:w="8820" w:type="dxa"/>
          </w:tcPr>
          <w:p w:rsidR="00022F1E" w:rsidRDefault="00022F1E" w:rsidP="007538BA">
            <w:pPr>
              <w:pStyle w:val="BlockText"/>
            </w:pPr>
            <w:r>
              <w:t>In instances where an injury is associated with a fall, store and tag any fall protection equipment with a copy of the report for a period of 2 years (File 336.3 offshore; 344.8 onshore) in a location designated by location management to prevent disposal, damage, or tampering prior to any investigation/litigation.</w:t>
            </w:r>
          </w:p>
        </w:tc>
      </w:tr>
    </w:tbl>
    <w:p w:rsidR="00022F1E" w:rsidRDefault="00022F1E" w:rsidP="007538BA">
      <w:pPr>
        <w:pStyle w:val="BlockLine"/>
      </w:pPr>
      <w:bookmarkStart w:id="313" w:name="_10_Equipment_Documentation"/>
      <w:bookmarkStart w:id="314" w:name="_Toc134955958"/>
      <w:bookmarkStart w:id="315" w:name="_Hlk524185171"/>
      <w:bookmarkEnd w:id="297"/>
      <w:bookmarkEnd w:id="298"/>
      <w:bookmarkEnd w:id="299"/>
      <w:bookmarkEnd w:id="313"/>
    </w:p>
    <w:p w:rsidR="00022F1E" w:rsidRDefault="00022F1E" w:rsidP="00BC4EC5">
      <w:pPr>
        <w:pStyle w:val="Heading2"/>
      </w:pPr>
      <w:bookmarkStart w:id="316" w:name="_Toc425746848"/>
      <w:bookmarkStart w:id="317" w:name="EQUIPMENT_DOCUMENTATION_10"/>
      <w:r>
        <w:t xml:space="preserve">10 Equipment </w:t>
      </w:r>
      <w:r w:rsidRPr="00BC4EC5">
        <w:t>Documentation</w:t>
      </w:r>
      <w:bookmarkEnd w:id="316"/>
      <w:bookmarkEnd w:id="317"/>
    </w:p>
    <w:p w:rsidR="00022F1E" w:rsidRDefault="00022F1E" w:rsidP="007538BA">
      <w:pPr>
        <w:pStyle w:val="Heading3"/>
      </w:pPr>
      <w:bookmarkStart w:id="318" w:name="_Toc425746849"/>
      <w:r>
        <w:t>10.1 Documentation</w:t>
      </w:r>
      <w:bookmarkEnd w:id="318"/>
    </w:p>
    <w:p w:rsidR="00022F1E" w:rsidRDefault="00022F1E" w:rsidP="007538BA">
      <w:pPr>
        <w:pStyle w:val="BlockLine"/>
      </w:pPr>
    </w:p>
    <w:tbl>
      <w:tblPr>
        <w:tblW w:w="0" w:type="auto"/>
        <w:tblLayout w:type="fixed"/>
        <w:tblLook w:val="0000" w:firstRow="0" w:lastRow="0" w:firstColumn="0" w:lastColumn="0" w:noHBand="0" w:noVBand="0"/>
      </w:tblPr>
      <w:tblGrid>
        <w:gridCol w:w="1458"/>
        <w:gridCol w:w="9090"/>
      </w:tblGrid>
      <w:tr w:rsidR="00022F1E">
        <w:tc>
          <w:tcPr>
            <w:tcW w:w="1458" w:type="dxa"/>
          </w:tcPr>
          <w:p w:rsidR="00022F1E" w:rsidRPr="00530D93" w:rsidRDefault="00022F1E" w:rsidP="007538BA">
            <w:pPr>
              <w:pStyle w:val="Heading4"/>
            </w:pPr>
            <w:bookmarkStart w:id="319" w:name="_Toc425746850"/>
            <w:r w:rsidRPr="00530D93">
              <w:t>10.1.1 Document File System</w:t>
            </w:r>
            <w:bookmarkEnd w:id="319"/>
          </w:p>
        </w:tc>
        <w:tc>
          <w:tcPr>
            <w:tcW w:w="9090" w:type="dxa"/>
          </w:tcPr>
          <w:p w:rsidR="00116DA9" w:rsidRPr="00530D93" w:rsidRDefault="00116DA9" w:rsidP="007538BA">
            <w:pPr>
              <w:pStyle w:val="NoteText"/>
              <w:spacing w:after="240"/>
            </w:pPr>
            <w:r w:rsidRPr="00530D93">
              <w:t>NOTE:</w:t>
            </w:r>
            <w:r w:rsidRPr="00530D93">
              <w:tab/>
              <w:t>Shell</w:t>
            </w:r>
            <w:r w:rsidR="004A1109" w:rsidRPr="00530D93">
              <w:t xml:space="preserve"> </w:t>
            </w:r>
            <w:r w:rsidRPr="00530D93">
              <w:t>owned</w:t>
            </w:r>
            <w:r w:rsidR="004A1109" w:rsidRPr="00530D93">
              <w:t>/</w:t>
            </w:r>
            <w:r w:rsidRPr="00530D93">
              <w:t xml:space="preserve">provided equipment inspections are to be filed in UFS. Third </w:t>
            </w:r>
            <w:r w:rsidR="004A1109" w:rsidRPr="00530D93">
              <w:t>p</w:t>
            </w:r>
            <w:r w:rsidRPr="00530D93">
              <w:t>arty vendors are to establish a system to document and maintain inspections and logs for fall protection equipment utilized by their employees. Third party vendor pre-use inspection logs may be filed with the associated PTW and JSA if approved by Location Leadership.</w:t>
            </w:r>
          </w:p>
          <w:p w:rsidR="00022F1E" w:rsidRPr="00530D93" w:rsidRDefault="00022F1E" w:rsidP="007538BA">
            <w:pPr>
              <w:pStyle w:val="BlockText"/>
            </w:pPr>
            <w:r w:rsidRPr="00530D93">
              <w:t>The following is a list of Documents files:</w:t>
            </w:r>
          </w:p>
          <w:p w:rsidR="00022F1E" w:rsidRPr="00530D93" w:rsidRDefault="00022F1E" w:rsidP="007538BA">
            <w:pPr>
              <w:pStyle w:val="BulletText1"/>
            </w:pPr>
            <w:r w:rsidRPr="00530D93">
              <w:t>Offshore – Standard File System includes:</w:t>
            </w:r>
          </w:p>
          <w:p w:rsidR="00022F1E" w:rsidRPr="00530D93" w:rsidRDefault="00022F1E" w:rsidP="007538BA">
            <w:pPr>
              <w:pStyle w:val="BulletText2"/>
            </w:pPr>
            <w:r w:rsidRPr="00530D93">
              <w:t>336.0 – Fall Protection Equipment PPE</w:t>
            </w:r>
          </w:p>
          <w:p w:rsidR="00022F1E" w:rsidRPr="00530D93" w:rsidRDefault="00022F1E" w:rsidP="007538BA">
            <w:pPr>
              <w:pStyle w:val="BulletText2"/>
            </w:pPr>
            <w:r w:rsidRPr="00530D93">
              <w:t>336.1 – Purchased Equipment Manufacturer Documents</w:t>
            </w:r>
          </w:p>
          <w:p w:rsidR="00022F1E" w:rsidRPr="00530D93" w:rsidRDefault="00022F1E" w:rsidP="007538BA">
            <w:pPr>
              <w:pStyle w:val="BulletText2"/>
            </w:pPr>
            <w:r w:rsidRPr="00530D93">
              <w:t>336.2 – Equipment Inspection Form - Annual</w:t>
            </w:r>
          </w:p>
          <w:p w:rsidR="00022F1E" w:rsidRPr="00530D93" w:rsidRDefault="00022F1E" w:rsidP="007538BA">
            <w:pPr>
              <w:pStyle w:val="BulletText2"/>
            </w:pPr>
            <w:r w:rsidRPr="00530D93">
              <w:t>336.3 – Equipment Removed from Service or Destroyed</w:t>
            </w:r>
          </w:p>
          <w:p w:rsidR="00022F1E" w:rsidRPr="00530D93" w:rsidRDefault="00022F1E" w:rsidP="007538BA">
            <w:pPr>
              <w:pStyle w:val="BulletText2"/>
            </w:pPr>
            <w:r w:rsidRPr="00530D93">
              <w:t>337.0 – Equipment Pre-Use Inspection Log</w:t>
            </w:r>
          </w:p>
          <w:p w:rsidR="00022F1E" w:rsidRPr="00530D93" w:rsidRDefault="00022F1E" w:rsidP="007538BA">
            <w:pPr>
              <w:pStyle w:val="BulletText2"/>
            </w:pPr>
            <w:r w:rsidRPr="00530D93">
              <w:t>338.0 – Self Retracting Life Lines (SRL) Paperwork</w:t>
            </w:r>
          </w:p>
          <w:p w:rsidR="00022F1E" w:rsidRPr="00530D93" w:rsidRDefault="00022F1E" w:rsidP="007538BA">
            <w:pPr>
              <w:pStyle w:val="BulletText2"/>
            </w:pPr>
            <w:r w:rsidRPr="00530D93">
              <w:t>338.1 – Self Retracting Lifeline (SRL) Biannual Recertification/Inspection (Annually for harsh environments as identified by Offshore location)</w:t>
            </w:r>
          </w:p>
          <w:p w:rsidR="00022F1E" w:rsidRPr="00530D93" w:rsidRDefault="00022F1E" w:rsidP="007538BA">
            <w:pPr>
              <w:pStyle w:val="BulletText2"/>
            </w:pPr>
            <w:r w:rsidRPr="00530D93">
              <w:t>338.2 – Monthly SRL Inspection Forms</w:t>
            </w:r>
          </w:p>
          <w:p w:rsidR="00022F1E" w:rsidRPr="00530D93" w:rsidRDefault="00022F1E" w:rsidP="007538BA">
            <w:pPr>
              <w:pStyle w:val="BulletText2"/>
            </w:pPr>
            <w:r w:rsidRPr="00530D93">
              <w:t xml:space="preserve">338.3 – Annual Inspection Forms </w:t>
            </w:r>
            <w:r w:rsidR="00116DA9" w:rsidRPr="00530D93">
              <w:t>P</w:t>
            </w:r>
            <w:r w:rsidRPr="00530D93">
              <w:t xml:space="preserve">erformed by Competent Person </w:t>
            </w:r>
          </w:p>
          <w:p w:rsidR="00022F1E" w:rsidRPr="00530D93" w:rsidRDefault="00022F1E" w:rsidP="007538BA">
            <w:pPr>
              <w:pStyle w:val="BulletText2"/>
            </w:pPr>
            <w:r w:rsidRPr="00530D93">
              <w:t>338.4 – Annual Ladder Climbing System Inspection</w:t>
            </w:r>
          </w:p>
          <w:p w:rsidR="00022F1E" w:rsidRPr="00530D93" w:rsidRDefault="00022F1E" w:rsidP="007538BA">
            <w:pPr>
              <w:pStyle w:val="BulletText2"/>
            </w:pPr>
            <w:r w:rsidRPr="00530D93">
              <w:t>338.5 – Lifted Work Basket Documentation &amp; Certifications</w:t>
            </w:r>
          </w:p>
          <w:p w:rsidR="00022F1E" w:rsidRPr="00530D93" w:rsidRDefault="00022F1E" w:rsidP="007538BA">
            <w:pPr>
              <w:pStyle w:val="BulletText2"/>
            </w:pPr>
            <w:r w:rsidRPr="00530D93">
              <w:t>338.6 – Monthly Lifted Work Basket Inspection</w:t>
            </w:r>
          </w:p>
          <w:p w:rsidR="00022F1E" w:rsidRPr="00530D93" w:rsidRDefault="00022F1E" w:rsidP="007538BA">
            <w:pPr>
              <w:pStyle w:val="BulletText1"/>
            </w:pPr>
            <w:r w:rsidRPr="00530D93">
              <w:t>Onshore – C.A.R. System Index includes:</w:t>
            </w:r>
          </w:p>
          <w:p w:rsidR="00022F1E" w:rsidRPr="00530D93" w:rsidRDefault="00022F1E" w:rsidP="007538BA">
            <w:pPr>
              <w:pStyle w:val="BulletText2"/>
            </w:pPr>
            <w:r w:rsidRPr="00530D93">
              <w:t>344.0 – Fall Protection PPE</w:t>
            </w:r>
          </w:p>
          <w:p w:rsidR="00022F1E" w:rsidRPr="00530D93" w:rsidRDefault="00022F1E" w:rsidP="007538BA">
            <w:pPr>
              <w:pStyle w:val="BulletText2"/>
            </w:pPr>
            <w:r w:rsidRPr="00530D93">
              <w:t>344.1 – Harness and Equipment Inspections</w:t>
            </w:r>
          </w:p>
          <w:p w:rsidR="00022F1E" w:rsidRPr="00530D93" w:rsidRDefault="00022F1E" w:rsidP="007538BA">
            <w:pPr>
              <w:pStyle w:val="BulletText2"/>
            </w:pPr>
            <w:r w:rsidRPr="00530D93">
              <w:t>344.2 – Pre-use Inspection Logs</w:t>
            </w:r>
          </w:p>
          <w:p w:rsidR="00022F1E" w:rsidRPr="00530D93" w:rsidRDefault="00022F1E" w:rsidP="007538BA">
            <w:pPr>
              <w:pStyle w:val="BulletText2"/>
            </w:pPr>
            <w:r w:rsidRPr="00530D93">
              <w:t xml:space="preserve">344.3 – Self Retracting Life Lines (SRL) Monthly Inspection Sheet </w:t>
            </w:r>
          </w:p>
          <w:p w:rsidR="00022F1E" w:rsidRPr="00530D93" w:rsidRDefault="00022F1E" w:rsidP="007538BA">
            <w:pPr>
              <w:pStyle w:val="BulletText2"/>
            </w:pPr>
            <w:r w:rsidRPr="00530D93">
              <w:t>344.4 – Self Retracting Life Lines (SRL) Annual Inspection Sheet</w:t>
            </w:r>
          </w:p>
          <w:p w:rsidR="00022F1E" w:rsidRPr="00530D93" w:rsidRDefault="00022F1E" w:rsidP="007538BA">
            <w:pPr>
              <w:pStyle w:val="BulletText2"/>
            </w:pPr>
            <w:r w:rsidRPr="00530D93">
              <w:t>344.5 – Equipment Inspection Forms – Annual</w:t>
            </w:r>
          </w:p>
          <w:p w:rsidR="00022F1E" w:rsidRPr="00530D93" w:rsidRDefault="00022F1E" w:rsidP="007538BA">
            <w:pPr>
              <w:pStyle w:val="BulletText2"/>
            </w:pPr>
            <w:r w:rsidRPr="00530D93">
              <w:t>344.6 – Self Retracting Life Lines – Biannual Recertification/Inspection (Annually for harsh environments as identified by Onshore location)</w:t>
            </w:r>
          </w:p>
          <w:p w:rsidR="00022F1E" w:rsidRPr="00530D93" w:rsidRDefault="00022F1E" w:rsidP="007538BA">
            <w:pPr>
              <w:pStyle w:val="BulletText2"/>
            </w:pPr>
            <w:r w:rsidRPr="00530D93">
              <w:t>344.7 – Purchased Equipment Paperwork (in service)</w:t>
            </w:r>
          </w:p>
          <w:p w:rsidR="00022F1E" w:rsidRPr="00530D93" w:rsidRDefault="00022F1E" w:rsidP="007538BA">
            <w:pPr>
              <w:pStyle w:val="BulletText2"/>
            </w:pPr>
            <w:r w:rsidRPr="00530D93">
              <w:t>344.8 – Equipment Removed from service or destroyed</w:t>
            </w:r>
          </w:p>
          <w:p w:rsidR="00022F1E" w:rsidRPr="00530D93" w:rsidRDefault="00022F1E" w:rsidP="007538BA">
            <w:pPr>
              <w:pStyle w:val="BulletText2"/>
            </w:pPr>
            <w:r w:rsidRPr="00530D93">
              <w:t>344.8 – Ladder Climb System Annual Inspections</w:t>
            </w:r>
          </w:p>
          <w:p w:rsidR="00022F1E" w:rsidRPr="00530D93" w:rsidRDefault="00022F1E" w:rsidP="007538BA">
            <w:pPr>
              <w:pStyle w:val="BulletText2"/>
            </w:pPr>
            <w:r w:rsidRPr="00530D93">
              <w:t>344.9 – Lifted Work Basket Documentation and Certifications</w:t>
            </w:r>
          </w:p>
          <w:p w:rsidR="00022F1E" w:rsidRPr="00530D93" w:rsidRDefault="00022F1E" w:rsidP="007538BA">
            <w:pPr>
              <w:pStyle w:val="BulletText2"/>
            </w:pPr>
            <w:r w:rsidRPr="00530D93">
              <w:t>344.10 – Monthly Lifted Work Basket Inspection</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rPr>
          <w:cantSplit/>
        </w:trPr>
        <w:tc>
          <w:tcPr>
            <w:tcW w:w="1728" w:type="dxa"/>
          </w:tcPr>
          <w:p w:rsidR="00022F1E" w:rsidRDefault="00022F1E" w:rsidP="007538BA">
            <w:pPr>
              <w:pStyle w:val="Heading4"/>
            </w:pPr>
            <w:bookmarkStart w:id="320" w:name="_Toc425746851"/>
            <w:r>
              <w:t>10.1.2 Records</w:t>
            </w:r>
            <w:bookmarkEnd w:id="320"/>
          </w:p>
        </w:tc>
        <w:tc>
          <w:tcPr>
            <w:tcW w:w="8820" w:type="dxa"/>
          </w:tcPr>
          <w:p w:rsidR="00022F1E" w:rsidRDefault="00022F1E" w:rsidP="007538BA">
            <w:pPr>
              <w:pStyle w:val="BlockText"/>
            </w:pPr>
            <w:r>
              <w:t>Records retention shall be current year + 2.</w:t>
            </w:r>
          </w:p>
        </w:tc>
      </w:tr>
    </w:tbl>
    <w:p w:rsidR="00022F1E" w:rsidRDefault="00022F1E" w:rsidP="007538BA">
      <w:pPr>
        <w:pStyle w:val="BlockLine"/>
      </w:pPr>
    </w:p>
    <w:p w:rsidR="00022F1E" w:rsidRDefault="00022F1E" w:rsidP="00BC4EC5">
      <w:pPr>
        <w:pStyle w:val="Heading2"/>
      </w:pPr>
      <w:bookmarkStart w:id="321" w:name="_11_Training_Requirements"/>
      <w:bookmarkStart w:id="322" w:name="_Toc425746852"/>
      <w:bookmarkStart w:id="323" w:name="TRAINING_REQS_11"/>
      <w:bookmarkEnd w:id="321"/>
      <w:r>
        <w:t>11 Training</w:t>
      </w:r>
      <w:bookmarkEnd w:id="314"/>
      <w:r>
        <w:t xml:space="preserve"> </w:t>
      </w:r>
      <w:r w:rsidRPr="00BC4EC5">
        <w:t>Requirements</w:t>
      </w:r>
      <w:bookmarkEnd w:id="322"/>
      <w:bookmarkEnd w:id="323"/>
    </w:p>
    <w:p w:rsidR="00022F1E" w:rsidRDefault="00022F1E" w:rsidP="007538BA">
      <w:pPr>
        <w:pStyle w:val="Heading3"/>
      </w:pPr>
      <w:bookmarkStart w:id="324" w:name="_Toc425746853"/>
      <w:r>
        <w:t>11.1 Introduction</w:t>
      </w:r>
      <w:bookmarkEnd w:id="324"/>
    </w:p>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c>
          <w:tcPr>
            <w:tcW w:w="1728" w:type="dxa"/>
          </w:tcPr>
          <w:p w:rsidR="00022F1E" w:rsidRDefault="00022F1E" w:rsidP="007538BA">
            <w:pPr>
              <w:pStyle w:val="Heading4"/>
              <w:rPr>
                <w:b w:val="0"/>
              </w:rPr>
            </w:pPr>
            <w:bookmarkStart w:id="325" w:name="_Toc425746854"/>
            <w:r>
              <w:t>11.1.1 General</w:t>
            </w:r>
            <w:bookmarkEnd w:id="325"/>
          </w:p>
        </w:tc>
        <w:tc>
          <w:tcPr>
            <w:tcW w:w="8820" w:type="dxa"/>
          </w:tcPr>
          <w:p w:rsidR="00022F1E" w:rsidRDefault="00022F1E" w:rsidP="007538BA">
            <w:pPr>
              <w:pStyle w:val="BulletText1"/>
            </w:pPr>
            <w:r>
              <w:t>The OM and OIM/Field Supervisors shall ensure that all employees and contractors receive the level of training commensurate with that individual’s responsibilities via third-party fall protection professionals (e.g. Safety Connections, Inc.).</w:t>
            </w:r>
          </w:p>
          <w:p w:rsidR="00022F1E" w:rsidRDefault="00022F1E" w:rsidP="007538BA">
            <w:pPr>
              <w:pStyle w:val="BulletText1"/>
            </w:pPr>
            <w:r>
              <w:t>Employees must be provided training in all aspects of fall prevention and fall protection.</w:t>
            </w:r>
          </w:p>
          <w:p w:rsidR="00022F1E" w:rsidRDefault="00022F1E" w:rsidP="007538BA">
            <w:pPr>
              <w:pStyle w:val="BulletText1"/>
            </w:pPr>
            <w:r>
              <w:t>Training programs must teach employees who might be exposed to fall hazards how to recognize such hazards and how to minimize them.</w:t>
            </w:r>
          </w:p>
        </w:tc>
      </w:tr>
      <w:bookmarkEnd w:id="315"/>
    </w:tbl>
    <w:p w:rsidR="00022F1E" w:rsidRDefault="00022F1E" w:rsidP="007538BA">
      <w:pPr>
        <w:pStyle w:val="BlockLin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8820"/>
      </w:tblGrid>
      <w:tr w:rsidR="00022F1E">
        <w:tc>
          <w:tcPr>
            <w:tcW w:w="1728" w:type="dxa"/>
            <w:tcBorders>
              <w:top w:val="nil"/>
              <w:left w:val="nil"/>
              <w:bottom w:val="nil"/>
              <w:right w:val="nil"/>
            </w:tcBorders>
          </w:tcPr>
          <w:p w:rsidR="00022F1E" w:rsidRDefault="00022F1E" w:rsidP="007538BA">
            <w:pPr>
              <w:pStyle w:val="Heading4"/>
            </w:pPr>
            <w:bookmarkStart w:id="326" w:name="_Toc425746855"/>
            <w:r>
              <w:t>11.1.2 Individuals Requiring Training</w:t>
            </w:r>
            <w:bookmarkEnd w:id="326"/>
          </w:p>
        </w:tc>
        <w:tc>
          <w:tcPr>
            <w:tcW w:w="8820" w:type="dxa"/>
            <w:tcBorders>
              <w:top w:val="nil"/>
              <w:left w:val="nil"/>
              <w:bottom w:val="nil"/>
              <w:right w:val="nil"/>
            </w:tcBorders>
          </w:tcPr>
          <w:p w:rsidR="00022F1E" w:rsidRDefault="00022F1E" w:rsidP="007538BA">
            <w:pPr>
              <w:pStyle w:val="BlockText"/>
            </w:pPr>
            <w:r>
              <w:t>Individuals responsible for the following shall attend training:</w:t>
            </w:r>
          </w:p>
          <w:p w:rsidR="00022F1E" w:rsidRDefault="00022F1E" w:rsidP="007538BA">
            <w:pPr>
              <w:pStyle w:val="BulletText1"/>
            </w:pPr>
            <w:r>
              <w:t>Supervising</w:t>
            </w:r>
          </w:p>
          <w:p w:rsidR="00022F1E" w:rsidRDefault="00022F1E" w:rsidP="007538BA">
            <w:pPr>
              <w:pStyle w:val="BulletText1"/>
            </w:pPr>
            <w:r>
              <w:t>Planning</w:t>
            </w:r>
          </w:p>
          <w:p w:rsidR="00022F1E" w:rsidRDefault="00022F1E" w:rsidP="007538BA">
            <w:pPr>
              <w:pStyle w:val="BulletText1"/>
            </w:pPr>
            <w:r>
              <w:t>Initiating work</w:t>
            </w:r>
          </w:p>
          <w:p w:rsidR="00022F1E" w:rsidRDefault="00022F1E" w:rsidP="007538BA">
            <w:pPr>
              <w:pStyle w:val="BulletText1"/>
            </w:pPr>
            <w:r>
              <w:t>Preparing work plans</w:t>
            </w:r>
          </w:p>
          <w:p w:rsidR="00022F1E" w:rsidRDefault="00022F1E" w:rsidP="007538BA">
            <w:pPr>
              <w:pStyle w:val="BulletText1"/>
            </w:pPr>
            <w:r>
              <w:t>Engineers designing equipment, structures, and/or facilities where:</w:t>
            </w:r>
          </w:p>
          <w:p w:rsidR="00022F1E" w:rsidRDefault="00022F1E" w:rsidP="007538BA">
            <w:pPr>
              <w:pStyle w:val="BulletText2"/>
            </w:pPr>
            <w:r>
              <w:t>ta</w:t>
            </w:r>
            <w:r w:rsidR="00A30FF4">
              <w:t>sks are performed at height, or</w:t>
            </w:r>
          </w:p>
          <w:p w:rsidR="00022F1E" w:rsidRDefault="00022F1E" w:rsidP="007538BA">
            <w:pPr>
              <w:pStyle w:val="BulletText2"/>
            </w:pPr>
            <w:r>
              <w:t>individuals are exposed to falls</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818"/>
        <w:gridCol w:w="8730"/>
      </w:tblGrid>
      <w:tr w:rsidR="00022F1E">
        <w:trPr>
          <w:cantSplit/>
        </w:trPr>
        <w:tc>
          <w:tcPr>
            <w:tcW w:w="1818" w:type="dxa"/>
          </w:tcPr>
          <w:p w:rsidR="00022F1E" w:rsidRDefault="00022F1E" w:rsidP="007538BA">
            <w:pPr>
              <w:pStyle w:val="Heading4"/>
            </w:pPr>
            <w:bookmarkStart w:id="327" w:name="_Toc425746856"/>
            <w:r>
              <w:t>11.1.3 Training Requirements</w:t>
            </w:r>
            <w:bookmarkEnd w:id="327"/>
          </w:p>
        </w:tc>
        <w:tc>
          <w:tcPr>
            <w:tcW w:w="8730" w:type="dxa"/>
          </w:tcPr>
          <w:p w:rsidR="00022F1E" w:rsidRDefault="00022F1E" w:rsidP="007538BA">
            <w:pPr>
              <w:pStyle w:val="BulletText2"/>
              <w:numPr>
                <w:ilvl w:val="0"/>
                <w:numId w:val="0"/>
              </w:numPr>
              <w:rPr>
                <w:bCs/>
                <w:iCs/>
              </w:rPr>
            </w:pPr>
            <w:r>
              <w:t>Employees must be trained in the following areas:</w:t>
            </w:r>
          </w:p>
          <w:p w:rsidR="00022F1E" w:rsidRDefault="00022F1E" w:rsidP="007538BA">
            <w:pPr>
              <w:pStyle w:val="BulletText1"/>
            </w:pPr>
            <w:r>
              <w:t>Standards and guidelines for fall protection</w:t>
            </w:r>
          </w:p>
          <w:p w:rsidR="00022F1E" w:rsidRDefault="00022F1E" w:rsidP="007538BA">
            <w:pPr>
              <w:pStyle w:val="BulletText1"/>
            </w:pPr>
            <w:r>
              <w:t>Hazard identification</w:t>
            </w:r>
          </w:p>
          <w:p w:rsidR="00022F1E" w:rsidRDefault="00022F1E" w:rsidP="007538BA">
            <w:pPr>
              <w:pStyle w:val="BulletText1"/>
            </w:pPr>
            <w:r>
              <w:t>Use, inspection, and maintenance of equipment</w:t>
            </w:r>
          </w:p>
          <w:p w:rsidR="00022F1E" w:rsidRDefault="00022F1E" w:rsidP="007538BA">
            <w:pPr>
              <w:pStyle w:val="BulletText1"/>
            </w:pPr>
            <w:r>
              <w:t>Limitations of mechanical equipment</w:t>
            </w:r>
          </w:p>
          <w:p w:rsidR="00022F1E" w:rsidRDefault="00022F1E" w:rsidP="007538BA">
            <w:pPr>
              <w:pStyle w:val="BulletText1"/>
            </w:pPr>
            <w:r>
              <w:t>Anchorage</w:t>
            </w:r>
          </w:p>
          <w:p w:rsidR="00022F1E" w:rsidRDefault="00022F1E" w:rsidP="007538BA">
            <w:pPr>
              <w:pStyle w:val="BulletText1"/>
            </w:pPr>
            <w:r>
              <w:t>Rescue techniques</w:t>
            </w:r>
          </w:p>
          <w:p w:rsidR="00022F1E" w:rsidRDefault="00022F1E" w:rsidP="007538BA">
            <w:pPr>
              <w:pStyle w:val="BulletText1"/>
            </w:pPr>
            <w:r>
              <w:t>Roles and responsibilities</w:t>
            </w:r>
          </w:p>
        </w:tc>
      </w:tr>
    </w:tbl>
    <w:p w:rsidR="00022F1E" w:rsidRDefault="00022F1E" w:rsidP="007538BA">
      <w:pPr>
        <w:pStyle w:val="BlockLin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8730"/>
      </w:tblGrid>
      <w:tr w:rsidR="00022F1E">
        <w:tc>
          <w:tcPr>
            <w:tcW w:w="1818" w:type="dxa"/>
            <w:tcBorders>
              <w:top w:val="nil"/>
              <w:left w:val="nil"/>
              <w:bottom w:val="nil"/>
              <w:right w:val="nil"/>
            </w:tcBorders>
          </w:tcPr>
          <w:p w:rsidR="00022F1E" w:rsidRDefault="00022F1E" w:rsidP="007538BA">
            <w:pPr>
              <w:pStyle w:val="Heading4"/>
            </w:pPr>
            <w:bookmarkStart w:id="328" w:name="_Toc425746857"/>
            <w:r>
              <w:t>11.1.4 Rescue Training Requirements</w:t>
            </w:r>
            <w:bookmarkEnd w:id="328"/>
          </w:p>
        </w:tc>
        <w:tc>
          <w:tcPr>
            <w:tcW w:w="8730" w:type="dxa"/>
            <w:tcBorders>
              <w:top w:val="nil"/>
              <w:left w:val="nil"/>
              <w:bottom w:val="nil"/>
              <w:right w:val="nil"/>
            </w:tcBorders>
          </w:tcPr>
          <w:p w:rsidR="00022F1E" w:rsidRDefault="00022F1E" w:rsidP="007538BA">
            <w:pPr>
              <w:pStyle w:val="BlockText"/>
            </w:pPr>
            <w:r>
              <w:t>Workers shall be professionally trained in:</w:t>
            </w:r>
          </w:p>
          <w:p w:rsidR="00022F1E" w:rsidRDefault="00022F1E" w:rsidP="007538BA">
            <w:pPr>
              <w:pStyle w:val="BulletText1"/>
            </w:pPr>
            <w:r>
              <w:t>rescue and retrieval and</w:t>
            </w:r>
          </w:p>
          <w:p w:rsidR="00022F1E" w:rsidRDefault="00022F1E" w:rsidP="007538BA">
            <w:pPr>
              <w:pStyle w:val="BulletText1"/>
            </w:pPr>
            <w:r>
              <w:t xml:space="preserve">proper use of fall protection equipment </w:t>
            </w:r>
          </w:p>
          <w:p w:rsidR="00022F1E" w:rsidRDefault="00022F1E" w:rsidP="007538BA">
            <w:pPr>
              <w:pStyle w:val="BlockText"/>
            </w:pPr>
            <w:r>
              <w:t>at a recognized institution or professional organization that has adequately qualified training staff with practical experience in work at height, fall protection equipment use, and rescue of personnel from heights. Acceptable organizations include but are not limited to the following:</w:t>
            </w:r>
          </w:p>
          <w:p w:rsidR="00022F1E" w:rsidRDefault="00022F1E" w:rsidP="007538BA">
            <w:pPr>
              <w:pStyle w:val="BulletText1"/>
            </w:pPr>
            <w:r>
              <w:t>Texas A&amp;M Industrial Rescue</w:t>
            </w:r>
          </w:p>
          <w:p w:rsidR="00022F1E" w:rsidRDefault="00022F1E" w:rsidP="007538BA">
            <w:pPr>
              <w:pStyle w:val="BulletText1"/>
            </w:pPr>
            <w:r>
              <w:t>LSU Industrial Rescue</w:t>
            </w:r>
          </w:p>
          <w:p w:rsidR="00022F1E" w:rsidRDefault="00022F1E" w:rsidP="007538BA">
            <w:pPr>
              <w:pStyle w:val="BulletText1"/>
            </w:pPr>
            <w:r>
              <w:t>ROCO, Inc.</w:t>
            </w:r>
          </w:p>
          <w:p w:rsidR="00022F1E" w:rsidRDefault="00022F1E" w:rsidP="007538BA">
            <w:pPr>
              <w:pStyle w:val="BulletText1"/>
            </w:pPr>
            <w:r>
              <w:t>Safety Connection, Inc.</w:t>
            </w:r>
          </w:p>
          <w:p w:rsidR="00022F1E" w:rsidRDefault="00022F1E" w:rsidP="007538BA">
            <w:pPr>
              <w:pStyle w:val="BulletText1"/>
            </w:pPr>
            <w:r>
              <w:t>Gravitech</w:t>
            </w:r>
            <w:r>
              <w:rPr>
                <w:b/>
                <w:bCs/>
              </w:rPr>
              <w:t xml:space="preserve"> </w:t>
            </w:r>
            <w:r>
              <w:t>Systems, Inc.</w:t>
            </w:r>
          </w:p>
          <w:p w:rsidR="00022F1E" w:rsidRDefault="00022F1E" w:rsidP="007538BA">
            <w:pPr>
              <w:pStyle w:val="BlockText"/>
            </w:pPr>
            <w:r>
              <w:t>Training facilities shall provide structures, towers, platforms, etc. sufficient to execute hands-on drills and exercises typical of actual rescue scenarios.</w:t>
            </w:r>
          </w:p>
          <w:p w:rsidR="00022F1E" w:rsidRDefault="00022F1E" w:rsidP="007538BA">
            <w:pPr>
              <w:pStyle w:val="BulletText2"/>
              <w:numPr>
                <w:ilvl w:val="0"/>
                <w:numId w:val="0"/>
              </w:numPr>
              <w:ind w:left="-7"/>
              <w:rPr>
                <w:sz w:val="16"/>
                <w:szCs w:val="16"/>
                <w:u w:val="single"/>
              </w:rPr>
            </w:pPr>
          </w:p>
          <w:p w:rsidR="00022F1E" w:rsidRDefault="00022F1E" w:rsidP="007538BA">
            <w:pPr>
              <w:pStyle w:val="BlockText"/>
            </w:pPr>
            <w:r>
              <w:t>Rescue personnel shall:</w:t>
            </w:r>
          </w:p>
          <w:p w:rsidR="00022F1E" w:rsidRDefault="00022F1E" w:rsidP="007538BA">
            <w:pPr>
              <w:pStyle w:val="BulletText1"/>
            </w:pPr>
            <w:r>
              <w:t>be trained on the equipment available and practice at least semiannually,</w:t>
            </w:r>
          </w:p>
          <w:p w:rsidR="00022F1E" w:rsidRDefault="00022F1E" w:rsidP="007538BA">
            <w:pPr>
              <w:pStyle w:val="BulletText1"/>
            </w:pPr>
            <w:r>
              <w:t>receive instruction on the dangers of prolonged suspension in harnesses, specifically, instruction in the hazards associated with orthostatic shock and rescue is required, and</w:t>
            </w:r>
          </w:p>
          <w:p w:rsidR="00022F1E" w:rsidRDefault="00022F1E" w:rsidP="007538BA">
            <w:pPr>
              <w:pStyle w:val="BulletText1"/>
            </w:pPr>
            <w:r>
              <w:t>receive refresher training on rescue overseen by third party once every year.</w:t>
            </w:r>
          </w:p>
        </w:tc>
      </w:tr>
    </w:tbl>
    <w:p w:rsidR="00022F1E" w:rsidRDefault="00022F1E" w:rsidP="007538BA">
      <w:pPr>
        <w:pStyle w:val="BlockLine"/>
      </w:pPr>
    </w:p>
    <w:tbl>
      <w:tblPr>
        <w:tblW w:w="0" w:type="auto"/>
        <w:tblLayout w:type="fixed"/>
        <w:tblLook w:val="0000" w:firstRow="0" w:lastRow="0" w:firstColumn="0" w:lastColumn="0" w:noHBand="0" w:noVBand="0"/>
      </w:tblPr>
      <w:tblGrid>
        <w:gridCol w:w="1818"/>
        <w:gridCol w:w="8730"/>
      </w:tblGrid>
      <w:tr w:rsidR="00022F1E" w:rsidRPr="00810B34">
        <w:trPr>
          <w:cantSplit/>
        </w:trPr>
        <w:tc>
          <w:tcPr>
            <w:tcW w:w="1818" w:type="dxa"/>
          </w:tcPr>
          <w:p w:rsidR="00022F1E" w:rsidRPr="00810B34" w:rsidRDefault="00022F1E" w:rsidP="007538BA">
            <w:pPr>
              <w:pStyle w:val="Heading4"/>
            </w:pPr>
            <w:bookmarkStart w:id="329" w:name="_Toc425746858"/>
            <w:r w:rsidRPr="00810B34">
              <w:t>11.1.5 Effectiveness of Training</w:t>
            </w:r>
            <w:bookmarkEnd w:id="329"/>
          </w:p>
        </w:tc>
        <w:tc>
          <w:tcPr>
            <w:tcW w:w="8730" w:type="dxa"/>
          </w:tcPr>
          <w:p w:rsidR="00022F1E" w:rsidRPr="00810B34" w:rsidRDefault="00022F1E" w:rsidP="007538BA">
            <w:pPr>
              <w:pStyle w:val="BulletText1"/>
              <w:numPr>
                <w:ilvl w:val="0"/>
                <w:numId w:val="0"/>
              </w:numPr>
            </w:pPr>
            <w:r w:rsidRPr="00810B34">
              <w:t>Personnel shall demonstrate their knowledge of personal fall arrest equipment and procedures through written or practical demonstration or both.</w:t>
            </w:r>
          </w:p>
        </w:tc>
      </w:tr>
    </w:tbl>
    <w:p w:rsidR="00022F1E" w:rsidRPr="00810B34" w:rsidRDefault="00022F1E" w:rsidP="007538BA">
      <w:pPr>
        <w:pStyle w:val="BlockLine"/>
      </w:pPr>
    </w:p>
    <w:tbl>
      <w:tblPr>
        <w:tblW w:w="0" w:type="auto"/>
        <w:tblLayout w:type="fixed"/>
        <w:tblLook w:val="0000" w:firstRow="0" w:lastRow="0" w:firstColumn="0" w:lastColumn="0" w:noHBand="0" w:noVBand="0"/>
      </w:tblPr>
      <w:tblGrid>
        <w:gridCol w:w="1818"/>
        <w:gridCol w:w="8730"/>
      </w:tblGrid>
      <w:tr w:rsidR="00022F1E">
        <w:tc>
          <w:tcPr>
            <w:tcW w:w="1818" w:type="dxa"/>
          </w:tcPr>
          <w:p w:rsidR="00022F1E" w:rsidRPr="00810B34" w:rsidRDefault="00022F1E" w:rsidP="007538BA">
            <w:pPr>
              <w:pStyle w:val="Heading4"/>
            </w:pPr>
            <w:bookmarkStart w:id="330" w:name="_Toc425746859"/>
            <w:r w:rsidRPr="00810B34">
              <w:t>11.1.6 Documenting Training</w:t>
            </w:r>
            <w:bookmarkEnd w:id="330"/>
          </w:p>
        </w:tc>
        <w:tc>
          <w:tcPr>
            <w:tcW w:w="8730" w:type="dxa"/>
          </w:tcPr>
          <w:p w:rsidR="00022F1E" w:rsidRPr="00810B34" w:rsidRDefault="00022F1E" w:rsidP="007538BA">
            <w:pPr>
              <w:pStyle w:val="BulletText1"/>
            </w:pPr>
            <w:r w:rsidRPr="00810B34">
              <w:t xml:space="preserve">Training shall be documented, in writing through </w:t>
            </w:r>
            <w:r w:rsidRPr="00167899">
              <w:t>Robert Training Center</w:t>
            </w:r>
            <w:r w:rsidRPr="00810B34">
              <w:t>/</w:t>
            </w:r>
            <w:r w:rsidRPr="00167899">
              <w:t>Shell Open University (SOU)</w:t>
            </w:r>
            <w:r w:rsidRPr="00810B34">
              <w:t>.</w:t>
            </w:r>
          </w:p>
          <w:p w:rsidR="00022F1E" w:rsidRPr="00810B34" w:rsidRDefault="00022F1E" w:rsidP="007538BA">
            <w:pPr>
              <w:pStyle w:val="BulletText1"/>
            </w:pPr>
            <w:r w:rsidRPr="00810B34">
              <w:t>The documentation must identify each employee trained, record the date of training, and be signed by the trainer.</w:t>
            </w:r>
          </w:p>
          <w:p w:rsidR="00022F1E" w:rsidRPr="00810B34" w:rsidRDefault="00022F1E" w:rsidP="007538BA">
            <w:pPr>
              <w:pStyle w:val="BulletText1"/>
            </w:pPr>
            <w:r w:rsidRPr="00810B34">
              <w:t>Retraining must be provided when necessary (e.g. equipment changes). A refresher course covering the components of fall prevention/protection and equipment use is required once a year for employees who work at heights.</w:t>
            </w:r>
          </w:p>
          <w:p w:rsidR="00022F1E" w:rsidRPr="00810B34" w:rsidRDefault="00022F1E" w:rsidP="007538BA">
            <w:pPr>
              <w:pStyle w:val="BulletText1"/>
            </w:pPr>
            <w:r w:rsidRPr="00810B34">
              <w:t>For UAD personnel, a record of attending the required training will be recorded in the SOU database maintained by Robert Training Center.</w:t>
            </w:r>
          </w:p>
          <w:p w:rsidR="00022F1E" w:rsidRPr="00810B34" w:rsidRDefault="00022F1E" w:rsidP="007538BA">
            <w:pPr>
              <w:pStyle w:val="BulletText1"/>
            </w:pPr>
            <w:r w:rsidRPr="00810B34">
              <w:t>Contractors shall provide documentation of training, as necessary, to respective UAD locations, auditors, and regulatory agencies.</w:t>
            </w:r>
          </w:p>
        </w:tc>
      </w:tr>
    </w:tbl>
    <w:p w:rsidR="00022F1E" w:rsidRDefault="00022F1E" w:rsidP="007538BA">
      <w:pPr>
        <w:pStyle w:val="BlockLine"/>
      </w:pPr>
    </w:p>
    <w:p w:rsidR="00022F1E" w:rsidRDefault="00022F1E" w:rsidP="00BC4EC5">
      <w:pPr>
        <w:pStyle w:val="Heading3"/>
      </w:pPr>
      <w:bookmarkStart w:id="331" w:name="_Toc425746860"/>
      <w:r>
        <w:t>11.2 Training Requirements for Specific Individuals</w:t>
      </w:r>
      <w:bookmarkEnd w:id="331"/>
    </w:p>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rsidTr="00613606">
        <w:trPr>
          <w:cantSplit/>
        </w:trPr>
        <w:tc>
          <w:tcPr>
            <w:tcW w:w="1728" w:type="dxa"/>
          </w:tcPr>
          <w:p w:rsidR="00022F1E" w:rsidRDefault="00022F1E" w:rsidP="007538BA">
            <w:pPr>
              <w:pStyle w:val="Heading4"/>
              <w:tabs>
                <w:tab w:val="left" w:pos="540"/>
              </w:tabs>
            </w:pPr>
            <w:bookmarkStart w:id="332" w:name="_Toc425746861"/>
            <w:r>
              <w:t>11.2.1 Specifications</w:t>
            </w:r>
            <w:bookmarkEnd w:id="332"/>
          </w:p>
        </w:tc>
        <w:tc>
          <w:tcPr>
            <w:tcW w:w="8820" w:type="dxa"/>
          </w:tcPr>
          <w:p w:rsidR="00022F1E" w:rsidRDefault="00022F1E" w:rsidP="007538BA">
            <w:pPr>
              <w:pStyle w:val="BlockText"/>
            </w:pPr>
            <w:r>
              <w:t>The following table identifies Fall Prevention/Protection System training requirements.</w:t>
            </w:r>
          </w:p>
        </w:tc>
      </w:tr>
    </w:tbl>
    <w:p w:rsidR="00022F1E" w:rsidRDefault="00022F1E" w:rsidP="00BF4F75"/>
    <w:tbl>
      <w:tblPr>
        <w:tblW w:w="104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1440"/>
        <w:gridCol w:w="180"/>
        <w:gridCol w:w="1080"/>
        <w:gridCol w:w="630"/>
        <w:gridCol w:w="540"/>
        <w:gridCol w:w="990"/>
        <w:gridCol w:w="270"/>
        <w:gridCol w:w="968"/>
        <w:gridCol w:w="832"/>
        <w:gridCol w:w="338"/>
        <w:gridCol w:w="1282"/>
      </w:tblGrid>
      <w:tr w:rsidR="00022F1E" w:rsidRPr="00BF4F75">
        <w:tc>
          <w:tcPr>
            <w:tcW w:w="10440" w:type="dxa"/>
            <w:gridSpan w:val="12"/>
            <w:tcBorders>
              <w:top w:val="single" w:sz="4" w:space="0" w:color="auto"/>
              <w:left w:val="single" w:sz="4" w:space="0" w:color="auto"/>
              <w:bottom w:val="single" w:sz="4" w:space="0" w:color="auto"/>
              <w:right w:val="single" w:sz="4" w:space="0" w:color="auto"/>
            </w:tcBorders>
            <w:shd w:val="clear" w:color="auto" w:fill="CCCCCC"/>
          </w:tcPr>
          <w:p w:rsidR="00022F1E" w:rsidRPr="00BF4F75" w:rsidRDefault="00022F1E" w:rsidP="007538BA">
            <w:pPr>
              <w:pStyle w:val="TableHeaderText"/>
              <w:jc w:val="left"/>
              <w:rPr>
                <w:sz w:val="22"/>
                <w:szCs w:val="22"/>
              </w:rPr>
            </w:pPr>
            <w:r w:rsidRPr="00BF4F75">
              <w:rPr>
                <w:sz w:val="22"/>
                <w:szCs w:val="22"/>
              </w:rPr>
              <w:t xml:space="preserve">Mandatory and Recommended Courses </w:t>
            </w:r>
          </w:p>
        </w:tc>
      </w:tr>
      <w:tr w:rsidR="00022F1E" w:rsidRPr="00BF4F75" w:rsidTr="00571713">
        <w:trPr>
          <w:cantSplit/>
        </w:trPr>
        <w:tc>
          <w:tcPr>
            <w:tcW w:w="3330" w:type="dxa"/>
            <w:gridSpan w:val="2"/>
            <w:vMerge w:val="restart"/>
            <w:tcBorders>
              <w:top w:val="single" w:sz="4" w:space="0" w:color="auto"/>
            </w:tcBorders>
            <w:vAlign w:val="center"/>
          </w:tcPr>
          <w:p w:rsidR="00022F1E" w:rsidRPr="00BF4F75" w:rsidRDefault="00022F1E" w:rsidP="00BF4F75">
            <w:pPr>
              <w:rPr>
                <w:sz w:val="22"/>
                <w:szCs w:val="22"/>
              </w:rPr>
            </w:pPr>
            <w:r w:rsidRPr="00BF4F75">
              <w:rPr>
                <w:sz w:val="22"/>
                <w:szCs w:val="22"/>
              </w:rPr>
              <w:t>Who</w:t>
            </w:r>
          </w:p>
        </w:tc>
        <w:tc>
          <w:tcPr>
            <w:tcW w:w="7110" w:type="dxa"/>
            <w:gridSpan w:val="10"/>
            <w:tcBorders>
              <w:top w:val="single" w:sz="4" w:space="0" w:color="auto"/>
              <w:bottom w:val="single" w:sz="4" w:space="0" w:color="auto"/>
            </w:tcBorders>
          </w:tcPr>
          <w:p w:rsidR="00022F1E" w:rsidRPr="00BF4F75" w:rsidRDefault="00022F1E" w:rsidP="00BF4F75">
            <w:pPr>
              <w:rPr>
                <w:sz w:val="22"/>
                <w:szCs w:val="22"/>
              </w:rPr>
            </w:pPr>
            <w:r w:rsidRPr="00BF4F75">
              <w:rPr>
                <w:sz w:val="22"/>
                <w:szCs w:val="22"/>
              </w:rPr>
              <w:t>Courses</w:t>
            </w:r>
          </w:p>
        </w:tc>
      </w:tr>
      <w:tr w:rsidR="00022F1E" w:rsidRPr="00BF4F75" w:rsidTr="00613606">
        <w:trPr>
          <w:cantSplit/>
        </w:trPr>
        <w:tc>
          <w:tcPr>
            <w:tcW w:w="3330" w:type="dxa"/>
            <w:gridSpan w:val="2"/>
            <w:vMerge/>
            <w:tcBorders>
              <w:bottom w:val="single" w:sz="4" w:space="0" w:color="auto"/>
            </w:tcBorders>
          </w:tcPr>
          <w:p w:rsidR="00022F1E" w:rsidRPr="00BF4F75" w:rsidRDefault="00022F1E" w:rsidP="00BF4F75">
            <w:pPr>
              <w:rPr>
                <w:sz w:val="22"/>
                <w:szCs w:val="22"/>
              </w:rPr>
            </w:pPr>
          </w:p>
        </w:tc>
        <w:tc>
          <w:tcPr>
            <w:tcW w:w="1260" w:type="dxa"/>
            <w:gridSpan w:val="2"/>
            <w:tcBorders>
              <w:top w:val="single" w:sz="4" w:space="0" w:color="auto"/>
              <w:bottom w:val="single" w:sz="4" w:space="0" w:color="auto"/>
            </w:tcBorders>
            <w:tcMar>
              <w:left w:w="29" w:type="dxa"/>
              <w:right w:w="29" w:type="dxa"/>
            </w:tcMar>
            <w:vAlign w:val="bottom"/>
          </w:tcPr>
          <w:p w:rsidR="00022F1E" w:rsidRPr="00BF4F75" w:rsidRDefault="00022F1E" w:rsidP="00BF4F75">
            <w:pPr>
              <w:rPr>
                <w:sz w:val="22"/>
                <w:szCs w:val="22"/>
              </w:rPr>
            </w:pPr>
            <w:r w:rsidRPr="00BF4F75">
              <w:rPr>
                <w:sz w:val="22"/>
                <w:szCs w:val="22"/>
              </w:rPr>
              <w:t>1- to 2-hr Awareness</w:t>
            </w:r>
          </w:p>
        </w:tc>
        <w:tc>
          <w:tcPr>
            <w:tcW w:w="1170" w:type="dxa"/>
            <w:gridSpan w:val="2"/>
            <w:tcBorders>
              <w:top w:val="single" w:sz="4" w:space="0" w:color="auto"/>
              <w:bottom w:val="single" w:sz="4" w:space="0" w:color="auto"/>
            </w:tcBorders>
            <w:vAlign w:val="bottom"/>
          </w:tcPr>
          <w:p w:rsidR="00022F1E" w:rsidRPr="00BF4F75" w:rsidRDefault="00022F1E" w:rsidP="00BF4F75">
            <w:pPr>
              <w:rPr>
                <w:sz w:val="22"/>
                <w:szCs w:val="22"/>
              </w:rPr>
            </w:pPr>
            <w:r w:rsidRPr="00BF4F75">
              <w:rPr>
                <w:sz w:val="22"/>
                <w:szCs w:val="22"/>
              </w:rPr>
              <w:t>4-hr Overview</w:t>
            </w:r>
          </w:p>
        </w:tc>
        <w:tc>
          <w:tcPr>
            <w:tcW w:w="990" w:type="dxa"/>
            <w:tcBorders>
              <w:top w:val="single" w:sz="4" w:space="0" w:color="auto"/>
              <w:bottom w:val="single" w:sz="4" w:space="0" w:color="auto"/>
            </w:tcBorders>
            <w:vAlign w:val="bottom"/>
          </w:tcPr>
          <w:p w:rsidR="00022F1E" w:rsidRPr="00BF4F75" w:rsidRDefault="00022F1E" w:rsidP="00BF4F75">
            <w:pPr>
              <w:rPr>
                <w:sz w:val="22"/>
                <w:szCs w:val="22"/>
              </w:rPr>
            </w:pPr>
            <w:r w:rsidRPr="00BF4F75">
              <w:rPr>
                <w:sz w:val="22"/>
                <w:szCs w:val="22"/>
              </w:rPr>
              <w:t>8-hr Worker</w:t>
            </w:r>
          </w:p>
        </w:tc>
        <w:tc>
          <w:tcPr>
            <w:tcW w:w="1238" w:type="dxa"/>
            <w:gridSpan w:val="2"/>
            <w:tcBorders>
              <w:top w:val="single" w:sz="4" w:space="0" w:color="auto"/>
              <w:bottom w:val="single" w:sz="4" w:space="0" w:color="auto"/>
            </w:tcBorders>
            <w:tcMar>
              <w:left w:w="29" w:type="dxa"/>
              <w:right w:w="29" w:type="dxa"/>
            </w:tcMar>
            <w:vAlign w:val="bottom"/>
          </w:tcPr>
          <w:p w:rsidR="00022F1E" w:rsidRPr="00BF4F75" w:rsidRDefault="00022F1E" w:rsidP="00BF4F75">
            <w:pPr>
              <w:rPr>
                <w:sz w:val="22"/>
                <w:szCs w:val="22"/>
              </w:rPr>
            </w:pPr>
            <w:r w:rsidRPr="00BF4F75">
              <w:rPr>
                <w:sz w:val="22"/>
                <w:szCs w:val="22"/>
              </w:rPr>
              <w:t>Competent Person</w:t>
            </w:r>
          </w:p>
        </w:tc>
        <w:tc>
          <w:tcPr>
            <w:tcW w:w="1170" w:type="dxa"/>
            <w:gridSpan w:val="2"/>
            <w:tcBorders>
              <w:top w:val="single" w:sz="4" w:space="0" w:color="auto"/>
              <w:bottom w:val="single" w:sz="4" w:space="0" w:color="auto"/>
            </w:tcBorders>
            <w:vAlign w:val="bottom"/>
          </w:tcPr>
          <w:p w:rsidR="00022F1E" w:rsidRPr="00BF4F75" w:rsidRDefault="00022F1E" w:rsidP="00BF4F75">
            <w:pPr>
              <w:rPr>
                <w:sz w:val="22"/>
                <w:szCs w:val="22"/>
              </w:rPr>
            </w:pPr>
            <w:r w:rsidRPr="00BF4F75">
              <w:rPr>
                <w:sz w:val="22"/>
                <w:szCs w:val="22"/>
              </w:rPr>
              <w:t>Industrial Rescue</w:t>
            </w:r>
          </w:p>
        </w:tc>
        <w:tc>
          <w:tcPr>
            <w:tcW w:w="1282" w:type="dxa"/>
            <w:tcBorders>
              <w:top w:val="single" w:sz="4" w:space="0" w:color="auto"/>
              <w:bottom w:val="single" w:sz="4" w:space="0" w:color="auto"/>
            </w:tcBorders>
            <w:vAlign w:val="bottom"/>
          </w:tcPr>
          <w:p w:rsidR="00022F1E" w:rsidRPr="00BF4F75" w:rsidRDefault="00022F1E" w:rsidP="00BF4F75">
            <w:pPr>
              <w:rPr>
                <w:sz w:val="22"/>
                <w:szCs w:val="22"/>
              </w:rPr>
            </w:pPr>
            <w:r w:rsidRPr="00BF4F75">
              <w:rPr>
                <w:sz w:val="22"/>
                <w:szCs w:val="22"/>
              </w:rPr>
              <w:t>1- to 2-hr Annual Refresher</w:t>
            </w:r>
          </w:p>
        </w:tc>
      </w:tr>
      <w:tr w:rsidR="00022F1E" w:rsidRPr="00BF4F75" w:rsidTr="00613606">
        <w:trPr>
          <w:trHeight w:val="305"/>
        </w:trPr>
        <w:tc>
          <w:tcPr>
            <w:tcW w:w="3330" w:type="dxa"/>
            <w:gridSpan w:val="2"/>
            <w:tcBorders>
              <w:top w:val="single" w:sz="4" w:space="0" w:color="auto"/>
              <w:bottom w:val="single" w:sz="4" w:space="0" w:color="auto"/>
            </w:tcBorders>
            <w:tcMar>
              <w:left w:w="115" w:type="dxa"/>
              <w:right w:w="14" w:type="dxa"/>
            </w:tcMar>
          </w:tcPr>
          <w:p w:rsidR="00022F1E" w:rsidRPr="00BF4F75" w:rsidRDefault="00022F1E" w:rsidP="00BF4F75">
            <w:pPr>
              <w:rPr>
                <w:sz w:val="22"/>
                <w:szCs w:val="22"/>
              </w:rPr>
            </w:pPr>
            <w:r w:rsidRPr="00BF4F75">
              <w:rPr>
                <w:sz w:val="22"/>
                <w:szCs w:val="22"/>
              </w:rPr>
              <w:t>Asset/OPS/Drilling/Wells Managers and Superintendents</w:t>
            </w:r>
          </w:p>
        </w:tc>
        <w:tc>
          <w:tcPr>
            <w:tcW w:w="1260" w:type="dxa"/>
            <w:gridSpan w:val="2"/>
            <w:tcBorders>
              <w:top w:val="single" w:sz="4" w:space="0" w:color="auto"/>
              <w:bottom w:val="single" w:sz="4" w:space="0" w:color="auto"/>
            </w:tcBorders>
            <w:vAlign w:val="center"/>
          </w:tcPr>
          <w:p w:rsidR="00022F1E" w:rsidRPr="00BF4F75" w:rsidRDefault="00022F1E" w:rsidP="007538BA">
            <w:pPr>
              <w:pStyle w:val="NoteText"/>
              <w:ind w:left="0" w:firstLine="0"/>
              <w:jc w:val="center"/>
              <w:rPr>
                <w:sz w:val="22"/>
                <w:szCs w:val="22"/>
              </w:rPr>
            </w:pPr>
            <w:r w:rsidRPr="00BF4F75">
              <w:rPr>
                <w:sz w:val="22"/>
                <w:szCs w:val="22"/>
              </w:rPr>
              <w:t>R</w:t>
            </w:r>
          </w:p>
        </w:tc>
        <w:tc>
          <w:tcPr>
            <w:tcW w:w="117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990" w:type="dxa"/>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238"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17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282" w:type="dxa"/>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r>
      <w:tr w:rsidR="00022F1E" w:rsidRPr="00BF4F75" w:rsidTr="00613606">
        <w:tc>
          <w:tcPr>
            <w:tcW w:w="3330" w:type="dxa"/>
            <w:gridSpan w:val="2"/>
            <w:tcBorders>
              <w:top w:val="single" w:sz="4" w:space="0" w:color="auto"/>
              <w:bottom w:val="single" w:sz="4" w:space="0" w:color="auto"/>
            </w:tcBorders>
          </w:tcPr>
          <w:p w:rsidR="00022F1E" w:rsidRPr="00BF4F75" w:rsidRDefault="00022F1E" w:rsidP="00BF4F75">
            <w:pPr>
              <w:rPr>
                <w:sz w:val="22"/>
                <w:szCs w:val="22"/>
              </w:rPr>
            </w:pPr>
            <w:r w:rsidRPr="00BF4F75">
              <w:rPr>
                <w:sz w:val="22"/>
                <w:szCs w:val="22"/>
              </w:rPr>
              <w:t xml:space="preserve">OIM, Team Lead, Field Supervisors, Production Engineers </w:t>
            </w:r>
          </w:p>
        </w:tc>
        <w:tc>
          <w:tcPr>
            <w:tcW w:w="126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17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r w:rsidRPr="00BF4F75">
              <w:rPr>
                <w:sz w:val="22"/>
                <w:szCs w:val="22"/>
              </w:rPr>
              <w:t>M</w:t>
            </w:r>
          </w:p>
        </w:tc>
        <w:tc>
          <w:tcPr>
            <w:tcW w:w="990" w:type="dxa"/>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r w:rsidRPr="00BF4F75">
              <w:rPr>
                <w:sz w:val="22"/>
                <w:szCs w:val="22"/>
              </w:rPr>
              <w:t>R</w:t>
            </w:r>
          </w:p>
        </w:tc>
        <w:tc>
          <w:tcPr>
            <w:tcW w:w="1238"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17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282" w:type="dxa"/>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r>
      <w:tr w:rsidR="00022F1E" w:rsidRPr="00BF4F75" w:rsidTr="00613606">
        <w:tc>
          <w:tcPr>
            <w:tcW w:w="3330" w:type="dxa"/>
            <w:gridSpan w:val="2"/>
            <w:tcBorders>
              <w:top w:val="single" w:sz="4" w:space="0" w:color="auto"/>
              <w:bottom w:val="single" w:sz="4" w:space="0" w:color="auto"/>
            </w:tcBorders>
            <w:vAlign w:val="bottom"/>
          </w:tcPr>
          <w:p w:rsidR="00022F1E" w:rsidRPr="00BF4F75" w:rsidRDefault="00022F1E" w:rsidP="00BF4F75">
            <w:pPr>
              <w:rPr>
                <w:sz w:val="22"/>
                <w:szCs w:val="22"/>
              </w:rPr>
            </w:pPr>
            <w:r w:rsidRPr="00BF4F75">
              <w:rPr>
                <w:sz w:val="22"/>
                <w:szCs w:val="22"/>
              </w:rPr>
              <w:t>Drilling/Wells Foreman</w:t>
            </w:r>
          </w:p>
        </w:tc>
        <w:tc>
          <w:tcPr>
            <w:tcW w:w="1260" w:type="dxa"/>
            <w:gridSpan w:val="2"/>
            <w:tcBorders>
              <w:top w:val="single" w:sz="4" w:space="0" w:color="auto"/>
              <w:bottom w:val="single" w:sz="4" w:space="0" w:color="auto"/>
            </w:tcBorders>
            <w:vAlign w:val="center"/>
          </w:tcPr>
          <w:p w:rsidR="00022F1E" w:rsidRPr="00BF4F75" w:rsidRDefault="00022F1E" w:rsidP="007538BA">
            <w:pPr>
              <w:pStyle w:val="TableHeaderText"/>
              <w:rPr>
                <w:sz w:val="22"/>
                <w:szCs w:val="22"/>
              </w:rPr>
            </w:pPr>
          </w:p>
        </w:tc>
        <w:tc>
          <w:tcPr>
            <w:tcW w:w="1170" w:type="dxa"/>
            <w:gridSpan w:val="2"/>
            <w:tcBorders>
              <w:top w:val="single" w:sz="4" w:space="0" w:color="auto"/>
              <w:bottom w:val="single" w:sz="4" w:space="0" w:color="auto"/>
            </w:tcBorders>
            <w:vAlign w:val="center"/>
          </w:tcPr>
          <w:p w:rsidR="00022F1E" w:rsidRPr="00BF4F75" w:rsidRDefault="00022F1E" w:rsidP="007538BA">
            <w:pPr>
              <w:pStyle w:val="TableHeaderText"/>
              <w:rPr>
                <w:sz w:val="22"/>
                <w:szCs w:val="22"/>
              </w:rPr>
            </w:pPr>
            <w:r w:rsidRPr="00BF4F75">
              <w:rPr>
                <w:sz w:val="22"/>
                <w:szCs w:val="22"/>
              </w:rPr>
              <w:t>M</w:t>
            </w:r>
          </w:p>
        </w:tc>
        <w:tc>
          <w:tcPr>
            <w:tcW w:w="990" w:type="dxa"/>
            <w:tcBorders>
              <w:top w:val="single" w:sz="4" w:space="0" w:color="auto"/>
              <w:bottom w:val="single" w:sz="4" w:space="0" w:color="auto"/>
            </w:tcBorders>
            <w:vAlign w:val="center"/>
          </w:tcPr>
          <w:p w:rsidR="00022F1E" w:rsidRPr="00BF4F75" w:rsidRDefault="00022F1E" w:rsidP="007538BA">
            <w:pPr>
              <w:pStyle w:val="TableHeaderText"/>
              <w:rPr>
                <w:sz w:val="22"/>
                <w:szCs w:val="22"/>
              </w:rPr>
            </w:pPr>
            <w:r w:rsidRPr="00BF4F75">
              <w:rPr>
                <w:sz w:val="22"/>
                <w:szCs w:val="22"/>
              </w:rPr>
              <w:t>R</w:t>
            </w:r>
          </w:p>
        </w:tc>
        <w:tc>
          <w:tcPr>
            <w:tcW w:w="1238"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17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282" w:type="dxa"/>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r>
      <w:tr w:rsidR="00022F1E" w:rsidRPr="00BF4F75" w:rsidTr="00613606">
        <w:tc>
          <w:tcPr>
            <w:tcW w:w="3330" w:type="dxa"/>
            <w:gridSpan w:val="2"/>
            <w:tcBorders>
              <w:top w:val="single" w:sz="4" w:space="0" w:color="auto"/>
              <w:bottom w:val="single" w:sz="4" w:space="0" w:color="auto"/>
            </w:tcBorders>
            <w:vAlign w:val="bottom"/>
          </w:tcPr>
          <w:p w:rsidR="00022F1E" w:rsidRPr="00BF4F75" w:rsidRDefault="00022F1E" w:rsidP="00BF4F75">
            <w:pPr>
              <w:rPr>
                <w:sz w:val="22"/>
                <w:szCs w:val="22"/>
              </w:rPr>
            </w:pPr>
            <w:r w:rsidRPr="00BF4F75">
              <w:rPr>
                <w:sz w:val="22"/>
                <w:szCs w:val="22"/>
              </w:rPr>
              <w:t xml:space="preserve">Staff Associates, </w:t>
            </w:r>
            <w:r w:rsidRPr="00BF4F75">
              <w:rPr>
                <w:sz w:val="22"/>
                <w:szCs w:val="22"/>
              </w:rPr>
              <w:br/>
              <w:t>Designated PICs</w:t>
            </w:r>
          </w:p>
        </w:tc>
        <w:tc>
          <w:tcPr>
            <w:tcW w:w="1260" w:type="dxa"/>
            <w:gridSpan w:val="2"/>
            <w:tcBorders>
              <w:top w:val="single" w:sz="4" w:space="0" w:color="auto"/>
              <w:bottom w:val="single" w:sz="4" w:space="0" w:color="auto"/>
            </w:tcBorders>
            <w:vAlign w:val="center"/>
          </w:tcPr>
          <w:p w:rsidR="00022F1E" w:rsidRPr="00BF4F75" w:rsidRDefault="00022F1E" w:rsidP="007538BA">
            <w:pPr>
              <w:pStyle w:val="TableHeaderText"/>
              <w:rPr>
                <w:sz w:val="22"/>
                <w:szCs w:val="22"/>
              </w:rPr>
            </w:pPr>
          </w:p>
        </w:tc>
        <w:tc>
          <w:tcPr>
            <w:tcW w:w="1170" w:type="dxa"/>
            <w:gridSpan w:val="2"/>
            <w:tcBorders>
              <w:top w:val="single" w:sz="4" w:space="0" w:color="auto"/>
              <w:bottom w:val="single" w:sz="4" w:space="0" w:color="auto"/>
            </w:tcBorders>
            <w:vAlign w:val="center"/>
          </w:tcPr>
          <w:p w:rsidR="00022F1E" w:rsidRPr="00BF4F75" w:rsidRDefault="00022F1E" w:rsidP="007538BA">
            <w:pPr>
              <w:pStyle w:val="TableHeaderText"/>
              <w:rPr>
                <w:sz w:val="22"/>
                <w:szCs w:val="22"/>
              </w:rPr>
            </w:pPr>
          </w:p>
        </w:tc>
        <w:tc>
          <w:tcPr>
            <w:tcW w:w="990" w:type="dxa"/>
            <w:tcBorders>
              <w:top w:val="single" w:sz="4" w:space="0" w:color="auto"/>
              <w:bottom w:val="single" w:sz="4" w:space="0" w:color="auto"/>
            </w:tcBorders>
            <w:vAlign w:val="center"/>
          </w:tcPr>
          <w:p w:rsidR="00022F1E" w:rsidRPr="00BF4F75" w:rsidRDefault="00022F1E" w:rsidP="007538BA">
            <w:pPr>
              <w:pStyle w:val="TableHeaderText"/>
              <w:rPr>
                <w:sz w:val="22"/>
                <w:szCs w:val="22"/>
              </w:rPr>
            </w:pPr>
            <w:r w:rsidRPr="00BF4F75">
              <w:rPr>
                <w:sz w:val="22"/>
                <w:szCs w:val="22"/>
              </w:rPr>
              <w:t>M</w:t>
            </w:r>
          </w:p>
        </w:tc>
        <w:tc>
          <w:tcPr>
            <w:tcW w:w="1238"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r w:rsidRPr="00BF4F75">
              <w:rPr>
                <w:sz w:val="22"/>
                <w:szCs w:val="22"/>
              </w:rPr>
              <w:t>R</w:t>
            </w:r>
          </w:p>
        </w:tc>
        <w:tc>
          <w:tcPr>
            <w:tcW w:w="117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282" w:type="dxa"/>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r w:rsidRPr="00BF4F75">
              <w:rPr>
                <w:sz w:val="22"/>
                <w:szCs w:val="22"/>
              </w:rPr>
              <w:t>M</w:t>
            </w:r>
          </w:p>
        </w:tc>
      </w:tr>
      <w:tr w:rsidR="00022F1E" w:rsidRPr="00BF4F75" w:rsidTr="00613606">
        <w:tc>
          <w:tcPr>
            <w:tcW w:w="3330" w:type="dxa"/>
            <w:gridSpan w:val="2"/>
            <w:tcBorders>
              <w:top w:val="single" w:sz="4" w:space="0" w:color="auto"/>
              <w:bottom w:val="single" w:sz="4" w:space="0" w:color="auto"/>
            </w:tcBorders>
          </w:tcPr>
          <w:p w:rsidR="00022F1E" w:rsidRPr="00BF4F75" w:rsidRDefault="00022F1E" w:rsidP="00BF4F75">
            <w:pPr>
              <w:rPr>
                <w:sz w:val="22"/>
                <w:szCs w:val="22"/>
              </w:rPr>
            </w:pPr>
            <w:r w:rsidRPr="00BF4F75">
              <w:rPr>
                <w:sz w:val="22"/>
                <w:szCs w:val="22"/>
              </w:rPr>
              <w:t>Engineers (e.g. Civil, Reliability, Facility)</w:t>
            </w:r>
          </w:p>
        </w:tc>
        <w:tc>
          <w:tcPr>
            <w:tcW w:w="126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17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r w:rsidRPr="00BF4F75">
              <w:rPr>
                <w:sz w:val="22"/>
                <w:szCs w:val="22"/>
              </w:rPr>
              <w:t>M</w:t>
            </w:r>
          </w:p>
        </w:tc>
        <w:tc>
          <w:tcPr>
            <w:tcW w:w="990" w:type="dxa"/>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r w:rsidRPr="00BF4F75">
              <w:rPr>
                <w:sz w:val="22"/>
                <w:szCs w:val="22"/>
              </w:rPr>
              <w:t>R</w:t>
            </w:r>
          </w:p>
        </w:tc>
        <w:tc>
          <w:tcPr>
            <w:tcW w:w="1238"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r w:rsidRPr="00BF4F75">
              <w:rPr>
                <w:sz w:val="22"/>
                <w:szCs w:val="22"/>
              </w:rPr>
              <w:t>R</w:t>
            </w:r>
          </w:p>
        </w:tc>
        <w:tc>
          <w:tcPr>
            <w:tcW w:w="117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282" w:type="dxa"/>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r>
      <w:tr w:rsidR="00022F1E" w:rsidRPr="00BF4F75" w:rsidTr="00613606">
        <w:trPr>
          <w:trHeight w:val="143"/>
        </w:trPr>
        <w:tc>
          <w:tcPr>
            <w:tcW w:w="3330" w:type="dxa"/>
            <w:gridSpan w:val="2"/>
            <w:tcBorders>
              <w:top w:val="single" w:sz="4" w:space="0" w:color="auto"/>
              <w:bottom w:val="single" w:sz="4" w:space="0" w:color="auto"/>
            </w:tcBorders>
          </w:tcPr>
          <w:p w:rsidR="00022F1E" w:rsidRPr="00BF4F75" w:rsidRDefault="00022F1E" w:rsidP="00BF4F75">
            <w:pPr>
              <w:rPr>
                <w:sz w:val="22"/>
                <w:szCs w:val="22"/>
              </w:rPr>
            </w:pPr>
            <w:r w:rsidRPr="00BF4F75">
              <w:rPr>
                <w:sz w:val="22"/>
                <w:szCs w:val="22"/>
              </w:rPr>
              <w:t>Production HSE Tech</w:t>
            </w:r>
          </w:p>
        </w:tc>
        <w:tc>
          <w:tcPr>
            <w:tcW w:w="1260" w:type="dxa"/>
            <w:gridSpan w:val="2"/>
            <w:tcBorders>
              <w:top w:val="single" w:sz="4" w:space="0" w:color="auto"/>
              <w:bottom w:val="single" w:sz="4" w:space="0" w:color="auto"/>
            </w:tcBorders>
            <w:vAlign w:val="center"/>
          </w:tcPr>
          <w:p w:rsidR="00022F1E" w:rsidRPr="00BF4F75" w:rsidRDefault="00022F1E" w:rsidP="007538BA">
            <w:pPr>
              <w:pStyle w:val="NoteText"/>
              <w:ind w:left="0" w:firstLine="0"/>
              <w:jc w:val="center"/>
              <w:rPr>
                <w:sz w:val="22"/>
                <w:szCs w:val="22"/>
              </w:rPr>
            </w:pPr>
          </w:p>
        </w:tc>
        <w:tc>
          <w:tcPr>
            <w:tcW w:w="1170" w:type="dxa"/>
            <w:gridSpan w:val="2"/>
            <w:tcBorders>
              <w:top w:val="single" w:sz="4" w:space="0" w:color="auto"/>
              <w:bottom w:val="single" w:sz="4" w:space="0" w:color="auto"/>
            </w:tcBorders>
            <w:vAlign w:val="center"/>
          </w:tcPr>
          <w:p w:rsidR="00022F1E" w:rsidRPr="00BF4F75" w:rsidRDefault="00022F1E" w:rsidP="007538BA">
            <w:pPr>
              <w:pStyle w:val="NoteText"/>
              <w:ind w:left="0" w:firstLine="0"/>
              <w:jc w:val="center"/>
              <w:rPr>
                <w:sz w:val="22"/>
                <w:szCs w:val="22"/>
              </w:rPr>
            </w:pPr>
          </w:p>
        </w:tc>
        <w:tc>
          <w:tcPr>
            <w:tcW w:w="990" w:type="dxa"/>
            <w:tcBorders>
              <w:top w:val="single" w:sz="4" w:space="0" w:color="auto"/>
              <w:bottom w:val="single" w:sz="4" w:space="0" w:color="auto"/>
            </w:tcBorders>
            <w:vAlign w:val="center"/>
          </w:tcPr>
          <w:p w:rsidR="00022F1E" w:rsidRPr="00BF4F75" w:rsidRDefault="00022F1E" w:rsidP="007538BA">
            <w:pPr>
              <w:pStyle w:val="NoteText"/>
              <w:ind w:left="0" w:firstLine="0"/>
              <w:jc w:val="center"/>
              <w:rPr>
                <w:sz w:val="22"/>
                <w:szCs w:val="22"/>
              </w:rPr>
            </w:pPr>
          </w:p>
        </w:tc>
        <w:tc>
          <w:tcPr>
            <w:tcW w:w="1238" w:type="dxa"/>
            <w:gridSpan w:val="2"/>
            <w:tcBorders>
              <w:top w:val="single" w:sz="4" w:space="0" w:color="auto"/>
              <w:bottom w:val="single" w:sz="4" w:space="0" w:color="auto"/>
            </w:tcBorders>
            <w:vAlign w:val="center"/>
          </w:tcPr>
          <w:p w:rsidR="00022F1E" w:rsidRPr="00BF4F75" w:rsidRDefault="00022F1E" w:rsidP="007538BA">
            <w:pPr>
              <w:pStyle w:val="NoteText"/>
              <w:ind w:left="0" w:firstLine="0"/>
              <w:jc w:val="center"/>
              <w:rPr>
                <w:sz w:val="22"/>
                <w:szCs w:val="22"/>
              </w:rPr>
            </w:pPr>
            <w:r w:rsidRPr="00BF4F75">
              <w:rPr>
                <w:sz w:val="22"/>
                <w:szCs w:val="22"/>
              </w:rPr>
              <w:t>M</w:t>
            </w:r>
          </w:p>
        </w:tc>
        <w:tc>
          <w:tcPr>
            <w:tcW w:w="1170" w:type="dxa"/>
            <w:gridSpan w:val="2"/>
            <w:tcBorders>
              <w:top w:val="single" w:sz="4" w:space="0" w:color="auto"/>
              <w:bottom w:val="single" w:sz="4" w:space="0" w:color="auto"/>
            </w:tcBorders>
            <w:vAlign w:val="center"/>
          </w:tcPr>
          <w:p w:rsidR="00022F1E" w:rsidRPr="00BF4F75" w:rsidRDefault="00022F1E" w:rsidP="007538BA">
            <w:pPr>
              <w:pStyle w:val="NoteText"/>
              <w:ind w:left="0" w:firstLine="0"/>
              <w:jc w:val="center"/>
              <w:rPr>
                <w:sz w:val="22"/>
                <w:szCs w:val="22"/>
              </w:rPr>
            </w:pPr>
            <w:r w:rsidRPr="00BF4F75">
              <w:rPr>
                <w:sz w:val="22"/>
                <w:szCs w:val="22"/>
              </w:rPr>
              <w:t>M</w:t>
            </w:r>
          </w:p>
        </w:tc>
        <w:tc>
          <w:tcPr>
            <w:tcW w:w="1282" w:type="dxa"/>
            <w:tcBorders>
              <w:top w:val="single" w:sz="4" w:space="0" w:color="auto"/>
              <w:bottom w:val="single" w:sz="4" w:space="0" w:color="auto"/>
            </w:tcBorders>
            <w:vAlign w:val="center"/>
          </w:tcPr>
          <w:p w:rsidR="00022F1E" w:rsidRPr="00BF4F75" w:rsidRDefault="00022F1E" w:rsidP="007538BA">
            <w:pPr>
              <w:pStyle w:val="NoteText"/>
              <w:ind w:left="0" w:firstLine="0"/>
              <w:jc w:val="center"/>
              <w:rPr>
                <w:sz w:val="22"/>
                <w:szCs w:val="22"/>
              </w:rPr>
            </w:pPr>
            <w:r w:rsidRPr="00BF4F75">
              <w:rPr>
                <w:sz w:val="22"/>
                <w:szCs w:val="22"/>
              </w:rPr>
              <w:t>M</w:t>
            </w:r>
          </w:p>
        </w:tc>
      </w:tr>
      <w:tr w:rsidR="00022F1E" w:rsidRPr="00BF4F75" w:rsidTr="00613606">
        <w:tc>
          <w:tcPr>
            <w:tcW w:w="3330" w:type="dxa"/>
            <w:gridSpan w:val="2"/>
            <w:tcBorders>
              <w:top w:val="single" w:sz="4" w:space="0" w:color="auto"/>
              <w:bottom w:val="single" w:sz="4" w:space="0" w:color="auto"/>
            </w:tcBorders>
          </w:tcPr>
          <w:p w:rsidR="00022F1E" w:rsidRPr="00BF4F75" w:rsidRDefault="00022F1E" w:rsidP="00BF4F75">
            <w:pPr>
              <w:rPr>
                <w:sz w:val="22"/>
                <w:szCs w:val="22"/>
              </w:rPr>
            </w:pPr>
            <w:r w:rsidRPr="00BF4F75">
              <w:rPr>
                <w:sz w:val="22"/>
                <w:szCs w:val="22"/>
              </w:rPr>
              <w:t>Drilling/Wells HSE Tech</w:t>
            </w:r>
          </w:p>
        </w:tc>
        <w:tc>
          <w:tcPr>
            <w:tcW w:w="126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17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990" w:type="dxa"/>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238" w:type="dxa"/>
            <w:gridSpan w:val="2"/>
            <w:tcBorders>
              <w:top w:val="single" w:sz="4" w:space="0" w:color="auto"/>
              <w:bottom w:val="single" w:sz="4" w:space="0" w:color="auto"/>
            </w:tcBorders>
            <w:vAlign w:val="center"/>
          </w:tcPr>
          <w:p w:rsidR="00022F1E" w:rsidRPr="00BF4F75" w:rsidRDefault="00022F1E" w:rsidP="007538BA">
            <w:pPr>
              <w:pStyle w:val="NoteText"/>
              <w:ind w:left="0" w:firstLine="0"/>
              <w:jc w:val="center"/>
              <w:rPr>
                <w:sz w:val="22"/>
                <w:szCs w:val="22"/>
              </w:rPr>
            </w:pPr>
            <w:r w:rsidRPr="00BF4F75">
              <w:rPr>
                <w:sz w:val="22"/>
                <w:szCs w:val="22"/>
              </w:rPr>
              <w:t>M</w:t>
            </w:r>
          </w:p>
        </w:tc>
        <w:tc>
          <w:tcPr>
            <w:tcW w:w="1170" w:type="dxa"/>
            <w:gridSpan w:val="2"/>
            <w:tcBorders>
              <w:top w:val="single" w:sz="4" w:space="0" w:color="auto"/>
              <w:bottom w:val="single" w:sz="4" w:space="0" w:color="auto"/>
            </w:tcBorders>
            <w:vAlign w:val="center"/>
          </w:tcPr>
          <w:p w:rsidR="00022F1E" w:rsidRPr="00BF4F75" w:rsidRDefault="00022F1E" w:rsidP="007538BA">
            <w:pPr>
              <w:pStyle w:val="NoteText"/>
              <w:ind w:left="0" w:firstLine="0"/>
              <w:jc w:val="center"/>
              <w:rPr>
                <w:sz w:val="22"/>
                <w:szCs w:val="22"/>
              </w:rPr>
            </w:pPr>
            <w:r w:rsidRPr="00BF4F75">
              <w:rPr>
                <w:sz w:val="22"/>
                <w:szCs w:val="22"/>
              </w:rPr>
              <w:t>M</w:t>
            </w:r>
          </w:p>
        </w:tc>
        <w:tc>
          <w:tcPr>
            <w:tcW w:w="1282" w:type="dxa"/>
            <w:tcBorders>
              <w:top w:val="single" w:sz="4" w:space="0" w:color="auto"/>
              <w:bottom w:val="single" w:sz="4" w:space="0" w:color="auto"/>
            </w:tcBorders>
            <w:vAlign w:val="center"/>
          </w:tcPr>
          <w:p w:rsidR="00022F1E" w:rsidRPr="00BF4F75" w:rsidRDefault="00022F1E" w:rsidP="007538BA">
            <w:pPr>
              <w:pStyle w:val="NoteText"/>
              <w:ind w:left="0" w:firstLine="0"/>
              <w:jc w:val="center"/>
              <w:rPr>
                <w:sz w:val="22"/>
                <w:szCs w:val="22"/>
              </w:rPr>
            </w:pPr>
            <w:r w:rsidRPr="00BF4F75">
              <w:rPr>
                <w:sz w:val="22"/>
                <w:szCs w:val="22"/>
              </w:rPr>
              <w:t>M</w:t>
            </w:r>
          </w:p>
        </w:tc>
      </w:tr>
      <w:tr w:rsidR="00022F1E" w:rsidRPr="00BF4F75" w:rsidTr="00613606">
        <w:tc>
          <w:tcPr>
            <w:tcW w:w="3330" w:type="dxa"/>
            <w:gridSpan w:val="2"/>
            <w:tcBorders>
              <w:top w:val="single" w:sz="4" w:space="0" w:color="auto"/>
              <w:bottom w:val="single" w:sz="4" w:space="0" w:color="auto"/>
            </w:tcBorders>
          </w:tcPr>
          <w:p w:rsidR="00022F1E" w:rsidRPr="00BF4F75" w:rsidRDefault="00022F1E" w:rsidP="00BF4F75">
            <w:pPr>
              <w:rPr>
                <w:sz w:val="22"/>
                <w:szCs w:val="22"/>
              </w:rPr>
            </w:pPr>
            <w:r w:rsidRPr="00BF4F75">
              <w:rPr>
                <w:sz w:val="22"/>
                <w:szCs w:val="22"/>
              </w:rPr>
              <w:t>Construction Supervisor</w:t>
            </w:r>
          </w:p>
        </w:tc>
        <w:tc>
          <w:tcPr>
            <w:tcW w:w="126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17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990" w:type="dxa"/>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238"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r w:rsidRPr="00BF4F75">
              <w:rPr>
                <w:sz w:val="22"/>
                <w:szCs w:val="22"/>
              </w:rPr>
              <w:t>M</w:t>
            </w:r>
          </w:p>
        </w:tc>
        <w:tc>
          <w:tcPr>
            <w:tcW w:w="117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r w:rsidRPr="00BF4F75">
              <w:rPr>
                <w:sz w:val="22"/>
                <w:szCs w:val="22"/>
              </w:rPr>
              <w:t>R</w:t>
            </w:r>
          </w:p>
        </w:tc>
        <w:tc>
          <w:tcPr>
            <w:tcW w:w="1282" w:type="dxa"/>
            <w:tcBorders>
              <w:top w:val="single" w:sz="4" w:space="0" w:color="auto"/>
              <w:bottom w:val="single" w:sz="4" w:space="0" w:color="auto"/>
            </w:tcBorders>
            <w:vAlign w:val="center"/>
          </w:tcPr>
          <w:p w:rsidR="00022F1E" w:rsidRPr="00BF4F75" w:rsidRDefault="00022F1E" w:rsidP="007538BA">
            <w:pPr>
              <w:pStyle w:val="NoteText"/>
              <w:ind w:left="0" w:firstLine="0"/>
              <w:jc w:val="center"/>
              <w:rPr>
                <w:sz w:val="22"/>
                <w:szCs w:val="22"/>
              </w:rPr>
            </w:pPr>
          </w:p>
        </w:tc>
      </w:tr>
      <w:tr w:rsidR="00022F1E" w:rsidRPr="00BF4F75" w:rsidTr="00613606">
        <w:tc>
          <w:tcPr>
            <w:tcW w:w="3330" w:type="dxa"/>
            <w:gridSpan w:val="2"/>
            <w:tcBorders>
              <w:top w:val="single" w:sz="4" w:space="0" w:color="auto"/>
              <w:bottom w:val="single" w:sz="4" w:space="0" w:color="auto"/>
            </w:tcBorders>
            <w:tcMar>
              <w:left w:w="115" w:type="dxa"/>
              <w:right w:w="29" w:type="dxa"/>
            </w:tcMar>
          </w:tcPr>
          <w:p w:rsidR="00022F1E" w:rsidRPr="00BF4F75" w:rsidRDefault="00022F1E" w:rsidP="00BF4F75">
            <w:pPr>
              <w:rPr>
                <w:sz w:val="22"/>
                <w:szCs w:val="22"/>
              </w:rPr>
            </w:pPr>
            <w:r w:rsidRPr="00BF4F75">
              <w:rPr>
                <w:sz w:val="22"/>
                <w:szCs w:val="22"/>
              </w:rPr>
              <w:t>Drilling/Well Services Supervisor</w:t>
            </w:r>
          </w:p>
        </w:tc>
        <w:tc>
          <w:tcPr>
            <w:tcW w:w="126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17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r w:rsidRPr="00BF4F75">
              <w:rPr>
                <w:sz w:val="22"/>
                <w:szCs w:val="22"/>
              </w:rPr>
              <w:t>M</w:t>
            </w:r>
          </w:p>
        </w:tc>
        <w:tc>
          <w:tcPr>
            <w:tcW w:w="990" w:type="dxa"/>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238"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r w:rsidRPr="00BF4F75">
              <w:rPr>
                <w:sz w:val="22"/>
                <w:szCs w:val="22"/>
              </w:rPr>
              <w:t>R</w:t>
            </w:r>
          </w:p>
        </w:tc>
        <w:tc>
          <w:tcPr>
            <w:tcW w:w="117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282" w:type="dxa"/>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r w:rsidRPr="00BF4F75">
              <w:rPr>
                <w:sz w:val="22"/>
                <w:szCs w:val="22"/>
              </w:rPr>
              <w:t>R</w:t>
            </w:r>
          </w:p>
        </w:tc>
      </w:tr>
      <w:tr w:rsidR="00022F1E" w:rsidRPr="00BF4F75" w:rsidTr="00613606">
        <w:tc>
          <w:tcPr>
            <w:tcW w:w="3330" w:type="dxa"/>
            <w:gridSpan w:val="2"/>
            <w:tcBorders>
              <w:top w:val="single" w:sz="4" w:space="0" w:color="auto"/>
              <w:bottom w:val="single" w:sz="4" w:space="0" w:color="auto"/>
            </w:tcBorders>
          </w:tcPr>
          <w:p w:rsidR="00022F1E" w:rsidRPr="00BF4F75" w:rsidRDefault="00022F1E" w:rsidP="00BF4F75">
            <w:pPr>
              <w:rPr>
                <w:sz w:val="22"/>
                <w:szCs w:val="22"/>
              </w:rPr>
            </w:pPr>
            <w:r w:rsidRPr="00BF4F75">
              <w:rPr>
                <w:sz w:val="22"/>
                <w:szCs w:val="22"/>
              </w:rPr>
              <w:t>Rescue Team Lead</w:t>
            </w:r>
          </w:p>
        </w:tc>
        <w:tc>
          <w:tcPr>
            <w:tcW w:w="126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17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990" w:type="dxa"/>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r w:rsidRPr="00BF4F75">
              <w:rPr>
                <w:sz w:val="22"/>
                <w:szCs w:val="22"/>
              </w:rPr>
              <w:t>M</w:t>
            </w:r>
          </w:p>
        </w:tc>
        <w:tc>
          <w:tcPr>
            <w:tcW w:w="1238"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17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r w:rsidRPr="00BF4F75">
              <w:rPr>
                <w:sz w:val="22"/>
                <w:szCs w:val="22"/>
              </w:rPr>
              <w:t>M</w:t>
            </w:r>
          </w:p>
        </w:tc>
        <w:tc>
          <w:tcPr>
            <w:tcW w:w="1282" w:type="dxa"/>
            <w:tcBorders>
              <w:top w:val="single" w:sz="4" w:space="0" w:color="auto"/>
              <w:bottom w:val="single" w:sz="4" w:space="0" w:color="auto"/>
            </w:tcBorders>
            <w:vAlign w:val="center"/>
          </w:tcPr>
          <w:p w:rsidR="00022F1E" w:rsidRPr="00BF4F75" w:rsidRDefault="00022F1E" w:rsidP="007538BA">
            <w:pPr>
              <w:pStyle w:val="NoteText"/>
              <w:ind w:left="0" w:firstLine="0"/>
              <w:jc w:val="center"/>
              <w:rPr>
                <w:sz w:val="22"/>
                <w:szCs w:val="22"/>
              </w:rPr>
            </w:pPr>
          </w:p>
        </w:tc>
      </w:tr>
      <w:tr w:rsidR="00022F1E" w:rsidRPr="00BF4F75" w:rsidTr="00613606">
        <w:tc>
          <w:tcPr>
            <w:tcW w:w="3330" w:type="dxa"/>
            <w:gridSpan w:val="2"/>
            <w:tcBorders>
              <w:top w:val="single" w:sz="4" w:space="0" w:color="auto"/>
              <w:bottom w:val="single" w:sz="4" w:space="0" w:color="auto"/>
            </w:tcBorders>
          </w:tcPr>
          <w:p w:rsidR="00022F1E" w:rsidRPr="00BF4F75" w:rsidRDefault="00022F1E" w:rsidP="00BF4F75">
            <w:pPr>
              <w:rPr>
                <w:sz w:val="22"/>
                <w:szCs w:val="22"/>
              </w:rPr>
            </w:pPr>
            <w:r w:rsidRPr="00BF4F75">
              <w:rPr>
                <w:sz w:val="22"/>
                <w:szCs w:val="22"/>
              </w:rPr>
              <w:t>Rescue Team Members</w:t>
            </w:r>
          </w:p>
        </w:tc>
        <w:tc>
          <w:tcPr>
            <w:tcW w:w="126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17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990" w:type="dxa"/>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r w:rsidRPr="00BF4F75">
              <w:rPr>
                <w:sz w:val="22"/>
                <w:szCs w:val="22"/>
              </w:rPr>
              <w:t>M</w:t>
            </w:r>
          </w:p>
        </w:tc>
        <w:tc>
          <w:tcPr>
            <w:tcW w:w="1238"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17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r w:rsidRPr="00BF4F75">
              <w:rPr>
                <w:sz w:val="22"/>
                <w:szCs w:val="22"/>
              </w:rPr>
              <w:t>M</w:t>
            </w:r>
          </w:p>
        </w:tc>
        <w:tc>
          <w:tcPr>
            <w:tcW w:w="1282" w:type="dxa"/>
            <w:tcBorders>
              <w:top w:val="single" w:sz="4" w:space="0" w:color="auto"/>
              <w:bottom w:val="single" w:sz="4" w:space="0" w:color="auto"/>
            </w:tcBorders>
            <w:vAlign w:val="center"/>
          </w:tcPr>
          <w:p w:rsidR="00022F1E" w:rsidRPr="00BF4F75" w:rsidRDefault="00022F1E" w:rsidP="007538BA">
            <w:pPr>
              <w:pStyle w:val="NoteText"/>
              <w:ind w:left="0" w:firstLine="0"/>
              <w:jc w:val="center"/>
              <w:rPr>
                <w:sz w:val="22"/>
                <w:szCs w:val="22"/>
              </w:rPr>
            </w:pPr>
          </w:p>
        </w:tc>
      </w:tr>
      <w:tr w:rsidR="00571713" w:rsidRPr="00BF4F75" w:rsidTr="00613606">
        <w:tc>
          <w:tcPr>
            <w:tcW w:w="3330" w:type="dxa"/>
            <w:gridSpan w:val="2"/>
            <w:tcBorders>
              <w:top w:val="single" w:sz="4" w:space="0" w:color="auto"/>
              <w:bottom w:val="single" w:sz="4" w:space="0" w:color="auto"/>
            </w:tcBorders>
          </w:tcPr>
          <w:p w:rsidR="00571713" w:rsidRPr="00BF4F75" w:rsidRDefault="00571713" w:rsidP="00BF4F75">
            <w:pPr>
              <w:rPr>
                <w:sz w:val="22"/>
                <w:szCs w:val="22"/>
              </w:rPr>
            </w:pPr>
            <w:r w:rsidRPr="00BF4F75">
              <w:rPr>
                <w:sz w:val="22"/>
                <w:szCs w:val="22"/>
              </w:rPr>
              <w:t>Contractor Rescue Lead</w:t>
            </w:r>
          </w:p>
        </w:tc>
        <w:tc>
          <w:tcPr>
            <w:tcW w:w="1260" w:type="dxa"/>
            <w:gridSpan w:val="2"/>
            <w:tcBorders>
              <w:top w:val="single" w:sz="4" w:space="0" w:color="auto"/>
              <w:bottom w:val="single" w:sz="4" w:space="0" w:color="auto"/>
            </w:tcBorders>
            <w:vAlign w:val="center"/>
          </w:tcPr>
          <w:p w:rsidR="00571713" w:rsidRPr="00BF4F75" w:rsidRDefault="00571713" w:rsidP="007538BA">
            <w:pPr>
              <w:pStyle w:val="NoteText"/>
              <w:jc w:val="center"/>
              <w:rPr>
                <w:sz w:val="22"/>
                <w:szCs w:val="22"/>
              </w:rPr>
            </w:pPr>
          </w:p>
        </w:tc>
        <w:tc>
          <w:tcPr>
            <w:tcW w:w="1170" w:type="dxa"/>
            <w:gridSpan w:val="2"/>
            <w:tcBorders>
              <w:top w:val="single" w:sz="4" w:space="0" w:color="auto"/>
              <w:bottom w:val="single" w:sz="4" w:space="0" w:color="auto"/>
            </w:tcBorders>
            <w:vAlign w:val="center"/>
          </w:tcPr>
          <w:p w:rsidR="00571713" w:rsidRPr="00BF4F75" w:rsidRDefault="00571713" w:rsidP="007538BA">
            <w:pPr>
              <w:pStyle w:val="NoteText"/>
              <w:jc w:val="center"/>
              <w:rPr>
                <w:sz w:val="22"/>
                <w:szCs w:val="22"/>
              </w:rPr>
            </w:pPr>
          </w:p>
        </w:tc>
        <w:tc>
          <w:tcPr>
            <w:tcW w:w="990" w:type="dxa"/>
            <w:tcBorders>
              <w:top w:val="single" w:sz="4" w:space="0" w:color="auto"/>
              <w:bottom w:val="single" w:sz="4" w:space="0" w:color="auto"/>
            </w:tcBorders>
            <w:vAlign w:val="center"/>
          </w:tcPr>
          <w:p w:rsidR="00571713" w:rsidRPr="00BF4F75" w:rsidRDefault="00571713" w:rsidP="007538BA">
            <w:pPr>
              <w:pStyle w:val="NoteText"/>
              <w:jc w:val="center"/>
              <w:rPr>
                <w:sz w:val="22"/>
                <w:szCs w:val="22"/>
              </w:rPr>
            </w:pPr>
          </w:p>
        </w:tc>
        <w:tc>
          <w:tcPr>
            <w:tcW w:w="1238" w:type="dxa"/>
            <w:gridSpan w:val="2"/>
            <w:tcBorders>
              <w:top w:val="single" w:sz="4" w:space="0" w:color="auto"/>
              <w:bottom w:val="single" w:sz="4" w:space="0" w:color="auto"/>
              <w:right w:val="single" w:sz="4" w:space="0" w:color="auto"/>
            </w:tcBorders>
            <w:vAlign w:val="center"/>
          </w:tcPr>
          <w:p w:rsidR="00571713" w:rsidRPr="00BF4F75" w:rsidRDefault="00571713" w:rsidP="007538BA">
            <w:pPr>
              <w:pStyle w:val="NoteText"/>
              <w:jc w:val="center"/>
              <w:rPr>
                <w:sz w:val="22"/>
                <w:szCs w:val="22"/>
              </w:rPr>
            </w:pPr>
            <w:r w:rsidRPr="00BF4F75">
              <w:rPr>
                <w:sz w:val="22"/>
                <w:szCs w:val="22"/>
              </w:rPr>
              <w:t>M</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571713" w:rsidRPr="00BF4F75" w:rsidRDefault="00571713" w:rsidP="007538BA">
            <w:pPr>
              <w:pStyle w:val="NoteText"/>
              <w:jc w:val="center"/>
              <w:rPr>
                <w:sz w:val="22"/>
                <w:szCs w:val="22"/>
              </w:rPr>
            </w:pPr>
            <w:r w:rsidRPr="00BF4F75">
              <w:rPr>
                <w:sz w:val="22"/>
                <w:szCs w:val="22"/>
              </w:rPr>
              <w:t>M</w:t>
            </w:r>
          </w:p>
        </w:tc>
        <w:tc>
          <w:tcPr>
            <w:tcW w:w="1282" w:type="dxa"/>
            <w:tcBorders>
              <w:top w:val="single" w:sz="4" w:space="0" w:color="auto"/>
              <w:left w:val="single" w:sz="4" w:space="0" w:color="auto"/>
              <w:bottom w:val="single" w:sz="4" w:space="0" w:color="auto"/>
            </w:tcBorders>
            <w:vAlign w:val="center"/>
          </w:tcPr>
          <w:p w:rsidR="00571713" w:rsidRPr="00BF4F75" w:rsidRDefault="00571713" w:rsidP="007538BA">
            <w:pPr>
              <w:pStyle w:val="NoteText"/>
              <w:jc w:val="center"/>
              <w:rPr>
                <w:sz w:val="22"/>
                <w:szCs w:val="22"/>
              </w:rPr>
            </w:pPr>
          </w:p>
        </w:tc>
      </w:tr>
      <w:tr w:rsidR="00571713" w:rsidRPr="00BF4F75" w:rsidTr="00613606">
        <w:tc>
          <w:tcPr>
            <w:tcW w:w="3330" w:type="dxa"/>
            <w:gridSpan w:val="2"/>
            <w:tcBorders>
              <w:top w:val="single" w:sz="4" w:space="0" w:color="auto"/>
              <w:bottom w:val="single" w:sz="4" w:space="0" w:color="auto"/>
            </w:tcBorders>
          </w:tcPr>
          <w:p w:rsidR="00571713" w:rsidRPr="00BF4F75" w:rsidRDefault="00571713" w:rsidP="00BF4F75">
            <w:pPr>
              <w:rPr>
                <w:sz w:val="22"/>
                <w:szCs w:val="22"/>
              </w:rPr>
            </w:pPr>
            <w:r w:rsidRPr="00BF4F75">
              <w:rPr>
                <w:sz w:val="22"/>
                <w:szCs w:val="22"/>
              </w:rPr>
              <w:t>Contractor Rescue Support</w:t>
            </w:r>
          </w:p>
        </w:tc>
        <w:tc>
          <w:tcPr>
            <w:tcW w:w="1260" w:type="dxa"/>
            <w:gridSpan w:val="2"/>
            <w:tcBorders>
              <w:top w:val="single" w:sz="4" w:space="0" w:color="auto"/>
              <w:bottom w:val="single" w:sz="4" w:space="0" w:color="auto"/>
            </w:tcBorders>
            <w:vAlign w:val="center"/>
          </w:tcPr>
          <w:p w:rsidR="00571713" w:rsidRPr="00BF4F75" w:rsidRDefault="00571713" w:rsidP="007538BA">
            <w:pPr>
              <w:pStyle w:val="NoteText"/>
              <w:jc w:val="center"/>
              <w:rPr>
                <w:sz w:val="22"/>
                <w:szCs w:val="22"/>
              </w:rPr>
            </w:pPr>
          </w:p>
        </w:tc>
        <w:tc>
          <w:tcPr>
            <w:tcW w:w="1170" w:type="dxa"/>
            <w:gridSpan w:val="2"/>
            <w:tcBorders>
              <w:top w:val="single" w:sz="4" w:space="0" w:color="auto"/>
              <w:bottom w:val="single" w:sz="4" w:space="0" w:color="auto"/>
            </w:tcBorders>
            <w:vAlign w:val="center"/>
          </w:tcPr>
          <w:p w:rsidR="00571713" w:rsidRPr="00BF4F75" w:rsidRDefault="00571713" w:rsidP="007538BA">
            <w:pPr>
              <w:pStyle w:val="NoteText"/>
              <w:jc w:val="center"/>
              <w:rPr>
                <w:sz w:val="22"/>
                <w:szCs w:val="22"/>
              </w:rPr>
            </w:pPr>
          </w:p>
        </w:tc>
        <w:tc>
          <w:tcPr>
            <w:tcW w:w="990" w:type="dxa"/>
            <w:tcBorders>
              <w:top w:val="single" w:sz="4" w:space="0" w:color="auto"/>
              <w:bottom w:val="single" w:sz="4" w:space="0" w:color="auto"/>
            </w:tcBorders>
            <w:vAlign w:val="center"/>
          </w:tcPr>
          <w:p w:rsidR="00571713" w:rsidRPr="00BF4F75" w:rsidRDefault="00571713" w:rsidP="007538BA">
            <w:pPr>
              <w:pStyle w:val="NoteText"/>
              <w:jc w:val="center"/>
              <w:rPr>
                <w:sz w:val="22"/>
                <w:szCs w:val="22"/>
              </w:rPr>
            </w:pPr>
            <w:r w:rsidRPr="00BF4F75">
              <w:rPr>
                <w:sz w:val="22"/>
                <w:szCs w:val="22"/>
              </w:rPr>
              <w:t>M</w:t>
            </w:r>
          </w:p>
        </w:tc>
        <w:tc>
          <w:tcPr>
            <w:tcW w:w="1238" w:type="dxa"/>
            <w:gridSpan w:val="2"/>
            <w:tcBorders>
              <w:top w:val="single" w:sz="4" w:space="0" w:color="auto"/>
              <w:bottom w:val="single" w:sz="4" w:space="0" w:color="auto"/>
              <w:right w:val="single" w:sz="4" w:space="0" w:color="auto"/>
            </w:tcBorders>
            <w:vAlign w:val="center"/>
          </w:tcPr>
          <w:p w:rsidR="00571713" w:rsidRPr="00BF4F75" w:rsidRDefault="00571713" w:rsidP="007538BA">
            <w:pPr>
              <w:pStyle w:val="NoteText"/>
              <w:jc w:val="center"/>
              <w:rPr>
                <w:sz w:val="22"/>
                <w:szCs w:val="22"/>
              </w:rPr>
            </w:pPr>
            <w:r w:rsidRPr="00BF4F75">
              <w:rPr>
                <w:sz w:val="22"/>
                <w:szCs w:val="22"/>
              </w:rPr>
              <w:t>R</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571713" w:rsidRPr="00BF4F75" w:rsidRDefault="00571713" w:rsidP="007538BA">
            <w:pPr>
              <w:pStyle w:val="NoteText"/>
              <w:jc w:val="center"/>
              <w:rPr>
                <w:sz w:val="22"/>
                <w:szCs w:val="22"/>
              </w:rPr>
            </w:pPr>
            <w:r w:rsidRPr="00BF4F75">
              <w:rPr>
                <w:sz w:val="22"/>
                <w:szCs w:val="22"/>
              </w:rPr>
              <w:t>R</w:t>
            </w:r>
          </w:p>
        </w:tc>
        <w:tc>
          <w:tcPr>
            <w:tcW w:w="1282" w:type="dxa"/>
            <w:tcBorders>
              <w:top w:val="single" w:sz="4" w:space="0" w:color="auto"/>
              <w:left w:val="single" w:sz="4" w:space="0" w:color="auto"/>
              <w:bottom w:val="single" w:sz="4" w:space="0" w:color="auto"/>
            </w:tcBorders>
            <w:vAlign w:val="center"/>
          </w:tcPr>
          <w:p w:rsidR="00571713" w:rsidRPr="00BF4F75" w:rsidRDefault="00571713" w:rsidP="007538BA">
            <w:pPr>
              <w:pStyle w:val="NoteText"/>
              <w:jc w:val="center"/>
              <w:rPr>
                <w:sz w:val="22"/>
                <w:szCs w:val="22"/>
              </w:rPr>
            </w:pPr>
            <w:r w:rsidRPr="00BF4F75">
              <w:rPr>
                <w:sz w:val="22"/>
                <w:szCs w:val="22"/>
              </w:rPr>
              <w:t>M</w:t>
            </w:r>
          </w:p>
        </w:tc>
      </w:tr>
      <w:tr w:rsidR="00022F1E" w:rsidRPr="00BF4F75" w:rsidTr="00613606">
        <w:tc>
          <w:tcPr>
            <w:tcW w:w="3330" w:type="dxa"/>
            <w:gridSpan w:val="2"/>
            <w:tcBorders>
              <w:top w:val="single" w:sz="4" w:space="0" w:color="auto"/>
              <w:bottom w:val="single" w:sz="4" w:space="0" w:color="auto"/>
            </w:tcBorders>
          </w:tcPr>
          <w:p w:rsidR="00022F1E" w:rsidRPr="00BF4F75" w:rsidRDefault="00022F1E" w:rsidP="00BF4F75">
            <w:pPr>
              <w:rPr>
                <w:sz w:val="22"/>
                <w:szCs w:val="22"/>
              </w:rPr>
            </w:pPr>
            <w:r w:rsidRPr="00BF4F75">
              <w:rPr>
                <w:sz w:val="22"/>
                <w:szCs w:val="22"/>
              </w:rPr>
              <w:t>Workers, Job Sponsors</w:t>
            </w:r>
            <w:r w:rsidR="00571713" w:rsidRPr="00BF4F75">
              <w:rPr>
                <w:sz w:val="22"/>
                <w:szCs w:val="22"/>
              </w:rPr>
              <w:t xml:space="preserve"> (Shell and Contractor)</w:t>
            </w:r>
          </w:p>
        </w:tc>
        <w:tc>
          <w:tcPr>
            <w:tcW w:w="126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1170" w:type="dxa"/>
            <w:gridSpan w:val="2"/>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p>
        </w:tc>
        <w:tc>
          <w:tcPr>
            <w:tcW w:w="990" w:type="dxa"/>
            <w:tcBorders>
              <w:top w:val="single" w:sz="4" w:space="0" w:color="auto"/>
              <w:bottom w:val="single" w:sz="4" w:space="0" w:color="auto"/>
            </w:tcBorders>
            <w:vAlign w:val="center"/>
          </w:tcPr>
          <w:p w:rsidR="00022F1E" w:rsidRPr="00BF4F75" w:rsidRDefault="00022F1E" w:rsidP="007538BA">
            <w:pPr>
              <w:pStyle w:val="NoteText"/>
              <w:jc w:val="center"/>
              <w:rPr>
                <w:sz w:val="22"/>
                <w:szCs w:val="22"/>
              </w:rPr>
            </w:pPr>
            <w:r w:rsidRPr="00BF4F75">
              <w:rPr>
                <w:sz w:val="22"/>
                <w:szCs w:val="22"/>
              </w:rPr>
              <w:t>M</w:t>
            </w:r>
          </w:p>
        </w:tc>
        <w:tc>
          <w:tcPr>
            <w:tcW w:w="1238" w:type="dxa"/>
            <w:gridSpan w:val="2"/>
            <w:tcBorders>
              <w:top w:val="single" w:sz="4" w:space="0" w:color="auto"/>
              <w:bottom w:val="single" w:sz="4" w:space="0" w:color="auto"/>
              <w:right w:val="single" w:sz="4" w:space="0" w:color="auto"/>
            </w:tcBorders>
            <w:vAlign w:val="center"/>
          </w:tcPr>
          <w:p w:rsidR="00022F1E" w:rsidRPr="00BF4F75" w:rsidRDefault="00022F1E" w:rsidP="007538BA">
            <w:pPr>
              <w:pStyle w:val="NoteText"/>
              <w:jc w:val="center"/>
              <w:rPr>
                <w:sz w:val="22"/>
                <w:szCs w:val="22"/>
              </w:rPr>
            </w:pP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022F1E" w:rsidRPr="00BF4F75" w:rsidRDefault="00022F1E" w:rsidP="007538BA">
            <w:pPr>
              <w:pStyle w:val="NoteText"/>
              <w:jc w:val="center"/>
              <w:rPr>
                <w:sz w:val="22"/>
                <w:szCs w:val="22"/>
              </w:rPr>
            </w:pPr>
          </w:p>
        </w:tc>
        <w:tc>
          <w:tcPr>
            <w:tcW w:w="1282" w:type="dxa"/>
            <w:tcBorders>
              <w:top w:val="single" w:sz="4" w:space="0" w:color="auto"/>
              <w:left w:val="single" w:sz="4" w:space="0" w:color="auto"/>
              <w:bottom w:val="single" w:sz="4" w:space="0" w:color="auto"/>
            </w:tcBorders>
            <w:vAlign w:val="center"/>
          </w:tcPr>
          <w:p w:rsidR="00022F1E" w:rsidRPr="00BF4F75" w:rsidRDefault="00022F1E" w:rsidP="007538BA">
            <w:pPr>
              <w:pStyle w:val="NoteText"/>
              <w:jc w:val="center"/>
              <w:rPr>
                <w:sz w:val="22"/>
                <w:szCs w:val="22"/>
              </w:rPr>
            </w:pPr>
            <w:r w:rsidRPr="00BF4F75">
              <w:rPr>
                <w:sz w:val="22"/>
                <w:szCs w:val="22"/>
              </w:rPr>
              <w:t>M</w:t>
            </w:r>
          </w:p>
        </w:tc>
      </w:tr>
      <w:tr w:rsidR="00022F1E" w:rsidRPr="00BF4F75">
        <w:trPr>
          <w:trHeight w:val="170"/>
        </w:trPr>
        <w:tc>
          <w:tcPr>
            <w:tcW w:w="10440" w:type="dxa"/>
            <w:gridSpan w:val="12"/>
            <w:tcBorders>
              <w:top w:val="single" w:sz="4" w:space="0" w:color="auto"/>
              <w:bottom w:val="single" w:sz="4" w:space="0" w:color="auto"/>
            </w:tcBorders>
          </w:tcPr>
          <w:p w:rsidR="00022F1E" w:rsidRPr="00BF4F75" w:rsidRDefault="00022F1E" w:rsidP="007538BA">
            <w:pPr>
              <w:pStyle w:val="NoteText"/>
              <w:spacing w:before="20"/>
              <w:jc w:val="right"/>
              <w:rPr>
                <w:sz w:val="22"/>
                <w:szCs w:val="22"/>
              </w:rPr>
            </w:pPr>
            <w:r w:rsidRPr="00BF4F75">
              <w:rPr>
                <w:sz w:val="22"/>
                <w:szCs w:val="22"/>
              </w:rPr>
              <w:t>R = Recommended; M = Mandatory</w:t>
            </w:r>
          </w:p>
        </w:tc>
      </w:tr>
      <w:tr w:rsidR="00022F1E" w:rsidRPr="00BF4F75">
        <w:tc>
          <w:tcPr>
            <w:tcW w:w="10440" w:type="dxa"/>
            <w:gridSpan w:val="12"/>
            <w:shd w:val="clear" w:color="auto" w:fill="CCCCCC"/>
          </w:tcPr>
          <w:p w:rsidR="00022F1E" w:rsidRPr="00BF4F75" w:rsidRDefault="00022F1E" w:rsidP="00BF4F75">
            <w:pPr>
              <w:rPr>
                <w:sz w:val="22"/>
                <w:szCs w:val="22"/>
              </w:rPr>
            </w:pPr>
            <w:r w:rsidRPr="00BF4F75">
              <w:rPr>
                <w:sz w:val="22"/>
                <w:szCs w:val="22"/>
              </w:rPr>
              <w:t>Course Descriptions and Refresher Training Frequency</w:t>
            </w:r>
          </w:p>
        </w:tc>
      </w:tr>
      <w:tr w:rsidR="00022F1E" w:rsidRPr="00BF4F75">
        <w:tc>
          <w:tcPr>
            <w:tcW w:w="1890" w:type="dxa"/>
          </w:tcPr>
          <w:p w:rsidR="00022F1E" w:rsidRPr="00BF4F75" w:rsidRDefault="00022F1E" w:rsidP="00BF4F75">
            <w:pPr>
              <w:rPr>
                <w:b/>
                <w:sz w:val="22"/>
                <w:szCs w:val="22"/>
              </w:rPr>
            </w:pPr>
            <w:r w:rsidRPr="00BF4F75">
              <w:rPr>
                <w:sz w:val="22"/>
                <w:szCs w:val="22"/>
              </w:rPr>
              <w:t>1- to 2-hr Awareness</w:t>
            </w:r>
          </w:p>
        </w:tc>
        <w:tc>
          <w:tcPr>
            <w:tcW w:w="8550" w:type="dxa"/>
            <w:gridSpan w:val="11"/>
          </w:tcPr>
          <w:p w:rsidR="00022F1E" w:rsidRPr="00BF4F75" w:rsidRDefault="00022F1E" w:rsidP="000320E0">
            <w:pPr>
              <w:pStyle w:val="BalloonText"/>
              <w:rPr>
                <w:sz w:val="22"/>
                <w:szCs w:val="22"/>
              </w:rPr>
            </w:pPr>
            <w:r w:rsidRPr="00BF4F75">
              <w:rPr>
                <w:sz w:val="22"/>
                <w:szCs w:val="22"/>
              </w:rPr>
              <w:t>Overview of fall protection regulatory standards</w:t>
            </w:r>
          </w:p>
          <w:p w:rsidR="00022F1E" w:rsidRPr="00BF4F75" w:rsidRDefault="00022F1E" w:rsidP="000320E0">
            <w:pPr>
              <w:pStyle w:val="BalloonText"/>
              <w:rPr>
                <w:sz w:val="22"/>
                <w:szCs w:val="22"/>
              </w:rPr>
            </w:pPr>
            <w:r w:rsidRPr="00BF4F75">
              <w:rPr>
                <w:sz w:val="22"/>
                <w:szCs w:val="22"/>
              </w:rPr>
              <w:t>Fall protection equipment and selection</w:t>
            </w:r>
          </w:p>
          <w:p w:rsidR="00022F1E" w:rsidRPr="00BF4F75" w:rsidRDefault="00022F1E" w:rsidP="000320E0">
            <w:pPr>
              <w:pStyle w:val="BalloonText"/>
              <w:rPr>
                <w:sz w:val="22"/>
                <w:szCs w:val="22"/>
              </w:rPr>
            </w:pPr>
            <w:r w:rsidRPr="00BF4F75">
              <w:rPr>
                <w:sz w:val="22"/>
                <w:szCs w:val="22"/>
              </w:rPr>
              <w:t>Proper use, inspection, and maintenance of fall protection equipment</w:t>
            </w:r>
          </w:p>
        </w:tc>
      </w:tr>
      <w:tr w:rsidR="00022F1E" w:rsidRPr="00BF4F75">
        <w:tc>
          <w:tcPr>
            <w:tcW w:w="1890" w:type="dxa"/>
          </w:tcPr>
          <w:p w:rsidR="00022F1E" w:rsidRPr="00BF4F75" w:rsidRDefault="00022F1E" w:rsidP="00BF4F75">
            <w:pPr>
              <w:rPr>
                <w:sz w:val="22"/>
                <w:szCs w:val="22"/>
              </w:rPr>
            </w:pPr>
            <w:r w:rsidRPr="00BF4F75">
              <w:rPr>
                <w:sz w:val="22"/>
                <w:szCs w:val="22"/>
              </w:rPr>
              <w:t>4-hr Overview</w:t>
            </w:r>
          </w:p>
        </w:tc>
        <w:tc>
          <w:tcPr>
            <w:tcW w:w="8550" w:type="dxa"/>
            <w:gridSpan w:val="11"/>
          </w:tcPr>
          <w:p w:rsidR="00022F1E" w:rsidRPr="00BF4F75" w:rsidRDefault="00022F1E" w:rsidP="000320E0">
            <w:pPr>
              <w:pStyle w:val="BalloonText"/>
              <w:rPr>
                <w:sz w:val="22"/>
                <w:szCs w:val="22"/>
              </w:rPr>
            </w:pPr>
            <w:r w:rsidRPr="00BF4F75">
              <w:rPr>
                <w:sz w:val="22"/>
                <w:szCs w:val="22"/>
              </w:rPr>
              <w:t>Regulatory requirements for fall protection</w:t>
            </w:r>
          </w:p>
          <w:p w:rsidR="00022F1E" w:rsidRPr="00BF4F75" w:rsidRDefault="00022F1E" w:rsidP="000320E0">
            <w:pPr>
              <w:pStyle w:val="BalloonText"/>
              <w:rPr>
                <w:sz w:val="22"/>
                <w:szCs w:val="22"/>
              </w:rPr>
            </w:pPr>
            <w:r w:rsidRPr="00BF4F75">
              <w:rPr>
                <w:sz w:val="22"/>
                <w:szCs w:val="22"/>
              </w:rPr>
              <w:t>Risk assessment</w:t>
            </w:r>
          </w:p>
          <w:p w:rsidR="00022F1E" w:rsidRPr="00BF4F75" w:rsidRDefault="00022F1E" w:rsidP="000320E0">
            <w:pPr>
              <w:pStyle w:val="BalloonText"/>
              <w:rPr>
                <w:sz w:val="22"/>
                <w:szCs w:val="22"/>
              </w:rPr>
            </w:pPr>
            <w:r w:rsidRPr="00BF4F75">
              <w:rPr>
                <w:sz w:val="22"/>
                <w:szCs w:val="22"/>
              </w:rPr>
              <w:t>Definitive parts of Personal Fall Arrest Systems</w:t>
            </w:r>
          </w:p>
          <w:p w:rsidR="00022F1E" w:rsidRPr="00BF4F75" w:rsidRDefault="00022F1E" w:rsidP="000320E0">
            <w:pPr>
              <w:pStyle w:val="BalloonText"/>
              <w:rPr>
                <w:sz w:val="22"/>
                <w:szCs w:val="22"/>
              </w:rPr>
            </w:pPr>
            <w:r w:rsidRPr="00BF4F75">
              <w:rPr>
                <w:sz w:val="22"/>
                <w:szCs w:val="22"/>
              </w:rPr>
              <w:t>Anchorage points</w:t>
            </w:r>
          </w:p>
          <w:p w:rsidR="00022F1E" w:rsidRPr="00BF4F75" w:rsidRDefault="00022F1E" w:rsidP="000320E0">
            <w:pPr>
              <w:pStyle w:val="BalloonText"/>
              <w:rPr>
                <w:sz w:val="22"/>
                <w:szCs w:val="22"/>
              </w:rPr>
            </w:pPr>
            <w:r w:rsidRPr="00BF4F75">
              <w:rPr>
                <w:sz w:val="22"/>
                <w:szCs w:val="22"/>
              </w:rPr>
              <w:t>Component compatibility</w:t>
            </w:r>
          </w:p>
          <w:p w:rsidR="00022F1E" w:rsidRPr="00BF4F75" w:rsidRDefault="00022F1E" w:rsidP="000320E0">
            <w:pPr>
              <w:pStyle w:val="BalloonText"/>
              <w:rPr>
                <w:sz w:val="22"/>
                <w:szCs w:val="22"/>
              </w:rPr>
            </w:pPr>
            <w:r w:rsidRPr="00BF4F75">
              <w:rPr>
                <w:sz w:val="22"/>
                <w:szCs w:val="22"/>
              </w:rPr>
              <w:t>Forces during fall arrest (limits, methods of reduction, calculation, etc.)</w:t>
            </w:r>
          </w:p>
          <w:p w:rsidR="00022F1E" w:rsidRPr="00BF4F75" w:rsidRDefault="00022F1E" w:rsidP="000320E0">
            <w:pPr>
              <w:pStyle w:val="BalloonText"/>
              <w:rPr>
                <w:sz w:val="22"/>
                <w:szCs w:val="22"/>
              </w:rPr>
            </w:pPr>
            <w:r w:rsidRPr="00BF4F75">
              <w:rPr>
                <w:sz w:val="22"/>
                <w:szCs w:val="22"/>
              </w:rPr>
              <w:t>Fall distances – limits, deceleration, clearance calculations, etc.</w:t>
            </w:r>
          </w:p>
          <w:p w:rsidR="00022F1E" w:rsidRPr="00BF4F75" w:rsidRDefault="00022F1E" w:rsidP="000320E0">
            <w:pPr>
              <w:pStyle w:val="BalloonText"/>
              <w:rPr>
                <w:sz w:val="22"/>
                <w:szCs w:val="22"/>
              </w:rPr>
            </w:pPr>
            <w:r w:rsidRPr="00BF4F75">
              <w:rPr>
                <w:sz w:val="22"/>
                <w:szCs w:val="22"/>
              </w:rPr>
              <w:t>Ladder systems</w:t>
            </w:r>
          </w:p>
          <w:p w:rsidR="00022F1E" w:rsidRPr="00BF4F75" w:rsidRDefault="00022F1E" w:rsidP="000320E0">
            <w:pPr>
              <w:pStyle w:val="BalloonText"/>
              <w:rPr>
                <w:sz w:val="22"/>
                <w:szCs w:val="22"/>
              </w:rPr>
            </w:pPr>
            <w:r w:rsidRPr="00BF4F75">
              <w:rPr>
                <w:sz w:val="22"/>
                <w:szCs w:val="22"/>
              </w:rPr>
              <w:t>Vertical and horizontal lifelines</w:t>
            </w:r>
          </w:p>
          <w:p w:rsidR="00022F1E" w:rsidRPr="00BF4F75" w:rsidRDefault="00022F1E" w:rsidP="000320E0">
            <w:pPr>
              <w:pStyle w:val="BalloonText"/>
              <w:rPr>
                <w:sz w:val="22"/>
                <w:szCs w:val="22"/>
              </w:rPr>
            </w:pPr>
            <w:r w:rsidRPr="00BF4F75">
              <w:rPr>
                <w:sz w:val="22"/>
                <w:szCs w:val="22"/>
              </w:rPr>
              <w:t>Rescue and retrieval</w:t>
            </w:r>
          </w:p>
          <w:p w:rsidR="00022F1E" w:rsidRPr="00BF4F75" w:rsidRDefault="00022F1E" w:rsidP="000320E0">
            <w:pPr>
              <w:pStyle w:val="BalloonText"/>
              <w:rPr>
                <w:sz w:val="22"/>
                <w:szCs w:val="22"/>
              </w:rPr>
            </w:pPr>
            <w:r w:rsidRPr="00BF4F75">
              <w:rPr>
                <w:sz w:val="22"/>
                <w:szCs w:val="22"/>
              </w:rPr>
              <w:t>Rope grab systems</w:t>
            </w:r>
          </w:p>
          <w:p w:rsidR="00022F1E" w:rsidRPr="00BF4F75" w:rsidRDefault="00F01127" w:rsidP="000320E0">
            <w:pPr>
              <w:pStyle w:val="BalloonText"/>
              <w:rPr>
                <w:sz w:val="22"/>
                <w:szCs w:val="22"/>
              </w:rPr>
            </w:pPr>
            <w:r w:rsidRPr="00BF4F75">
              <w:rPr>
                <w:sz w:val="22"/>
                <w:szCs w:val="22"/>
              </w:rPr>
              <w:t>Self-</w:t>
            </w:r>
            <w:r w:rsidR="00022F1E" w:rsidRPr="00BF4F75">
              <w:rPr>
                <w:sz w:val="22"/>
                <w:szCs w:val="22"/>
              </w:rPr>
              <w:t>Retracting Lifelines (SRL)</w:t>
            </w:r>
          </w:p>
          <w:p w:rsidR="00022F1E" w:rsidRPr="00BF4F75" w:rsidRDefault="00022F1E" w:rsidP="000320E0">
            <w:pPr>
              <w:pStyle w:val="BalloonText"/>
              <w:rPr>
                <w:sz w:val="22"/>
                <w:szCs w:val="22"/>
              </w:rPr>
            </w:pPr>
            <w:r w:rsidRPr="00BF4F75">
              <w:rPr>
                <w:sz w:val="22"/>
                <w:szCs w:val="22"/>
              </w:rPr>
              <w:t>Care, maintenance, and inspection of equipment</w:t>
            </w:r>
          </w:p>
        </w:tc>
      </w:tr>
      <w:tr w:rsidR="00022F1E" w:rsidRPr="00BF4F75">
        <w:tc>
          <w:tcPr>
            <w:tcW w:w="1890" w:type="dxa"/>
          </w:tcPr>
          <w:p w:rsidR="00022F1E" w:rsidRPr="00BF4F75" w:rsidRDefault="00022F1E" w:rsidP="00BF4F75">
            <w:pPr>
              <w:rPr>
                <w:sz w:val="22"/>
                <w:szCs w:val="22"/>
              </w:rPr>
            </w:pPr>
            <w:r w:rsidRPr="00BF4F75">
              <w:rPr>
                <w:sz w:val="22"/>
                <w:szCs w:val="22"/>
              </w:rPr>
              <w:t>8-hr Worker</w:t>
            </w:r>
          </w:p>
        </w:tc>
        <w:tc>
          <w:tcPr>
            <w:tcW w:w="8550" w:type="dxa"/>
            <w:gridSpan w:val="11"/>
          </w:tcPr>
          <w:p w:rsidR="00022F1E" w:rsidRPr="00BF4F75" w:rsidRDefault="00022F1E" w:rsidP="007538BA">
            <w:pPr>
              <w:pStyle w:val="BlockText"/>
              <w:rPr>
                <w:sz w:val="22"/>
                <w:szCs w:val="22"/>
              </w:rPr>
            </w:pPr>
            <w:r w:rsidRPr="00BF4F75">
              <w:rPr>
                <w:sz w:val="22"/>
                <w:szCs w:val="22"/>
              </w:rPr>
              <w:t>Same as 4-hour overview, with the addition of hands-on exercises in selection and use of:</w:t>
            </w:r>
          </w:p>
          <w:p w:rsidR="00022F1E" w:rsidRPr="00BF4F75" w:rsidRDefault="00022F1E" w:rsidP="007538BA">
            <w:pPr>
              <w:pStyle w:val="BulletText1"/>
              <w:rPr>
                <w:sz w:val="22"/>
                <w:szCs w:val="22"/>
              </w:rPr>
            </w:pPr>
            <w:r w:rsidRPr="00BF4F75">
              <w:rPr>
                <w:sz w:val="22"/>
                <w:szCs w:val="22"/>
              </w:rPr>
              <w:t>fall protection equipment,</w:t>
            </w:r>
          </w:p>
          <w:p w:rsidR="00022F1E" w:rsidRPr="00BF4F75" w:rsidRDefault="00022F1E" w:rsidP="007538BA">
            <w:pPr>
              <w:pStyle w:val="BulletText1"/>
              <w:rPr>
                <w:sz w:val="22"/>
                <w:szCs w:val="22"/>
              </w:rPr>
            </w:pPr>
            <w:r w:rsidRPr="00BF4F75">
              <w:rPr>
                <w:sz w:val="22"/>
                <w:szCs w:val="22"/>
              </w:rPr>
              <w:t>anchorage, and</w:t>
            </w:r>
          </w:p>
          <w:p w:rsidR="00022F1E" w:rsidRPr="00BF4F75" w:rsidRDefault="00022F1E" w:rsidP="007538BA">
            <w:pPr>
              <w:pStyle w:val="BulletText1"/>
              <w:rPr>
                <w:sz w:val="22"/>
                <w:szCs w:val="22"/>
              </w:rPr>
            </w:pPr>
            <w:r w:rsidRPr="00BF4F75">
              <w:rPr>
                <w:sz w:val="22"/>
                <w:szCs w:val="22"/>
              </w:rPr>
              <w:t>rescue techniques.</w:t>
            </w:r>
          </w:p>
        </w:tc>
      </w:tr>
      <w:tr w:rsidR="00022F1E" w:rsidRPr="00BF4F75">
        <w:tc>
          <w:tcPr>
            <w:tcW w:w="1890" w:type="dxa"/>
          </w:tcPr>
          <w:p w:rsidR="00022F1E" w:rsidRPr="00BF4F75" w:rsidRDefault="00022F1E" w:rsidP="00BF4F75">
            <w:pPr>
              <w:rPr>
                <w:sz w:val="22"/>
                <w:szCs w:val="22"/>
              </w:rPr>
            </w:pPr>
            <w:r w:rsidRPr="00BF4F75">
              <w:rPr>
                <w:sz w:val="22"/>
                <w:szCs w:val="22"/>
              </w:rPr>
              <w:t>Competent Person</w:t>
            </w:r>
          </w:p>
        </w:tc>
        <w:tc>
          <w:tcPr>
            <w:tcW w:w="8550" w:type="dxa"/>
            <w:gridSpan w:val="11"/>
          </w:tcPr>
          <w:p w:rsidR="00022F1E" w:rsidRPr="00BF4F75" w:rsidRDefault="00022F1E" w:rsidP="007538BA">
            <w:pPr>
              <w:pStyle w:val="BulletText1"/>
              <w:rPr>
                <w:sz w:val="22"/>
                <w:szCs w:val="22"/>
              </w:rPr>
            </w:pPr>
            <w:r w:rsidRPr="00BF4F75">
              <w:rPr>
                <w:b/>
                <w:sz w:val="22"/>
                <w:szCs w:val="22"/>
              </w:rPr>
              <w:t>Duration:</w:t>
            </w:r>
            <w:r w:rsidRPr="00BF4F75">
              <w:rPr>
                <w:sz w:val="22"/>
                <w:szCs w:val="22"/>
              </w:rPr>
              <w:t xml:space="preserve"> minimum 2 days</w:t>
            </w:r>
          </w:p>
          <w:p w:rsidR="00022F1E" w:rsidRPr="00BF4F75" w:rsidRDefault="00022F1E" w:rsidP="007538BA">
            <w:pPr>
              <w:pStyle w:val="BulletText1"/>
              <w:rPr>
                <w:sz w:val="22"/>
                <w:szCs w:val="22"/>
              </w:rPr>
            </w:pPr>
            <w:r w:rsidRPr="00BF4F75">
              <w:rPr>
                <w:sz w:val="22"/>
                <w:szCs w:val="22"/>
              </w:rPr>
              <w:t>Comprehensive training on regulations and requirements for scenarios encountered at work locations</w:t>
            </w:r>
          </w:p>
          <w:p w:rsidR="00022F1E" w:rsidRPr="00BF4F75" w:rsidRDefault="00022F1E" w:rsidP="007538BA">
            <w:pPr>
              <w:pStyle w:val="BulletText1"/>
              <w:rPr>
                <w:sz w:val="22"/>
                <w:szCs w:val="22"/>
              </w:rPr>
            </w:pPr>
            <w:r w:rsidRPr="00BF4F75">
              <w:rPr>
                <w:sz w:val="22"/>
                <w:szCs w:val="22"/>
              </w:rPr>
              <w:t>Definitive parts of fall arrest systems</w:t>
            </w:r>
          </w:p>
          <w:p w:rsidR="00022F1E" w:rsidRPr="00BF4F75" w:rsidRDefault="00022F1E" w:rsidP="007538BA">
            <w:pPr>
              <w:pStyle w:val="BulletText1"/>
              <w:rPr>
                <w:bCs/>
                <w:sz w:val="22"/>
                <w:szCs w:val="22"/>
              </w:rPr>
            </w:pPr>
            <w:r w:rsidRPr="00BF4F75">
              <w:rPr>
                <w:sz w:val="22"/>
                <w:szCs w:val="22"/>
              </w:rPr>
              <w:t>Anchorage points – determination and suitability</w:t>
            </w:r>
          </w:p>
          <w:p w:rsidR="00022F1E" w:rsidRPr="00BF4F75" w:rsidRDefault="00022F1E" w:rsidP="007538BA">
            <w:pPr>
              <w:pStyle w:val="BulletText1"/>
              <w:rPr>
                <w:sz w:val="22"/>
                <w:szCs w:val="22"/>
              </w:rPr>
            </w:pPr>
            <w:r w:rsidRPr="00BF4F75">
              <w:rPr>
                <w:sz w:val="22"/>
                <w:szCs w:val="22"/>
              </w:rPr>
              <w:t>Component compatibility</w:t>
            </w:r>
          </w:p>
          <w:p w:rsidR="00022F1E" w:rsidRPr="00BF4F75" w:rsidRDefault="00022F1E" w:rsidP="007538BA">
            <w:pPr>
              <w:pStyle w:val="BulletText1"/>
              <w:rPr>
                <w:sz w:val="22"/>
                <w:szCs w:val="22"/>
              </w:rPr>
            </w:pPr>
            <w:r w:rsidRPr="00BF4F75">
              <w:rPr>
                <w:sz w:val="22"/>
                <w:szCs w:val="22"/>
              </w:rPr>
              <w:t>Arresting forces, fall distances, and calculations</w:t>
            </w:r>
          </w:p>
          <w:p w:rsidR="00022F1E" w:rsidRPr="00BF4F75" w:rsidRDefault="00022F1E" w:rsidP="007538BA">
            <w:pPr>
              <w:pStyle w:val="BulletText1"/>
              <w:rPr>
                <w:sz w:val="22"/>
                <w:szCs w:val="22"/>
              </w:rPr>
            </w:pPr>
            <w:r w:rsidRPr="00BF4F75">
              <w:rPr>
                <w:sz w:val="22"/>
                <w:szCs w:val="22"/>
              </w:rPr>
              <w:t>Ladder systems, rope grab systems, and man ride systems,</w:t>
            </w:r>
          </w:p>
          <w:p w:rsidR="00022F1E" w:rsidRPr="00BF4F75" w:rsidRDefault="00022F1E" w:rsidP="007538BA">
            <w:pPr>
              <w:pStyle w:val="BulletText1"/>
              <w:rPr>
                <w:sz w:val="22"/>
                <w:szCs w:val="22"/>
              </w:rPr>
            </w:pPr>
            <w:r w:rsidRPr="00BF4F75">
              <w:rPr>
                <w:sz w:val="22"/>
                <w:szCs w:val="22"/>
              </w:rPr>
              <w:t>Horizontal and vertical lifelines – design, selection, force calculations</w:t>
            </w:r>
          </w:p>
          <w:p w:rsidR="00022F1E" w:rsidRPr="00BF4F75" w:rsidRDefault="00022F1E" w:rsidP="007538BA">
            <w:pPr>
              <w:pStyle w:val="BulletText1"/>
              <w:rPr>
                <w:sz w:val="22"/>
                <w:szCs w:val="22"/>
              </w:rPr>
            </w:pPr>
            <w:r w:rsidRPr="00BF4F75">
              <w:rPr>
                <w:sz w:val="22"/>
                <w:szCs w:val="22"/>
              </w:rPr>
              <w:t>Rescue and retrieval systems</w:t>
            </w:r>
          </w:p>
          <w:p w:rsidR="00022F1E" w:rsidRPr="00BF4F75" w:rsidRDefault="00022F1E" w:rsidP="007538BA">
            <w:pPr>
              <w:pStyle w:val="BulletText1"/>
              <w:rPr>
                <w:sz w:val="22"/>
                <w:szCs w:val="22"/>
              </w:rPr>
            </w:pPr>
            <w:r w:rsidRPr="00BF4F75">
              <w:rPr>
                <w:sz w:val="22"/>
                <w:szCs w:val="22"/>
              </w:rPr>
              <w:t>Inspection and maintenance</w:t>
            </w:r>
          </w:p>
          <w:p w:rsidR="00022F1E" w:rsidRPr="00BF4F75" w:rsidRDefault="00022F1E" w:rsidP="007538BA">
            <w:pPr>
              <w:pStyle w:val="BulletText1"/>
              <w:rPr>
                <w:sz w:val="22"/>
                <w:szCs w:val="22"/>
              </w:rPr>
            </w:pPr>
            <w:r w:rsidRPr="00BF4F75">
              <w:rPr>
                <w:sz w:val="22"/>
                <w:szCs w:val="22"/>
              </w:rPr>
              <w:t>Hands-on exercises in application and use of fall protection equipment</w:t>
            </w:r>
          </w:p>
          <w:p w:rsidR="00022F1E" w:rsidRPr="00BF4F75" w:rsidRDefault="00022F1E" w:rsidP="007538BA">
            <w:pPr>
              <w:pStyle w:val="NoteText"/>
              <w:rPr>
                <w:bCs/>
                <w:sz w:val="22"/>
                <w:szCs w:val="22"/>
              </w:rPr>
            </w:pPr>
          </w:p>
          <w:p w:rsidR="00022F1E" w:rsidRPr="00BF4F75" w:rsidRDefault="00022F1E" w:rsidP="007538BA">
            <w:pPr>
              <w:pStyle w:val="NoteText"/>
              <w:spacing w:after="240"/>
              <w:rPr>
                <w:bCs/>
                <w:sz w:val="22"/>
                <w:szCs w:val="22"/>
              </w:rPr>
            </w:pPr>
            <w:r w:rsidRPr="00BF4F75">
              <w:rPr>
                <w:bCs/>
                <w:sz w:val="22"/>
                <w:szCs w:val="22"/>
              </w:rPr>
              <w:t>NOTE:</w:t>
            </w:r>
            <w:r w:rsidRPr="00BF4F75">
              <w:rPr>
                <w:bCs/>
                <w:sz w:val="22"/>
                <w:szCs w:val="22"/>
              </w:rPr>
              <w:tab/>
            </w:r>
            <w:r w:rsidRPr="00BF4F75">
              <w:rPr>
                <w:sz w:val="22"/>
                <w:szCs w:val="22"/>
              </w:rPr>
              <w:t>Locations should consider designating additional personnel to attend the Competent Person course based on need, personnel onboard and frequency of work at height.</w:t>
            </w:r>
          </w:p>
        </w:tc>
      </w:tr>
      <w:tr w:rsidR="00022F1E" w:rsidRPr="00BF4F75">
        <w:tc>
          <w:tcPr>
            <w:tcW w:w="1890" w:type="dxa"/>
          </w:tcPr>
          <w:p w:rsidR="00022F1E" w:rsidRPr="00BF4F75" w:rsidRDefault="00022F1E" w:rsidP="007538BA">
            <w:pPr>
              <w:pStyle w:val="BlockText"/>
              <w:widowControl w:val="0"/>
              <w:rPr>
                <w:sz w:val="22"/>
                <w:szCs w:val="22"/>
              </w:rPr>
            </w:pPr>
            <w:r w:rsidRPr="00BF4F75">
              <w:rPr>
                <w:sz w:val="22"/>
                <w:szCs w:val="22"/>
              </w:rPr>
              <w:t>Industrial Rescue</w:t>
            </w:r>
          </w:p>
        </w:tc>
        <w:tc>
          <w:tcPr>
            <w:tcW w:w="8550" w:type="dxa"/>
            <w:gridSpan w:val="11"/>
          </w:tcPr>
          <w:p w:rsidR="00022F1E" w:rsidRPr="00BF4F75" w:rsidRDefault="00022F1E" w:rsidP="007538BA">
            <w:pPr>
              <w:pStyle w:val="BulletText1"/>
              <w:rPr>
                <w:sz w:val="22"/>
                <w:szCs w:val="22"/>
              </w:rPr>
            </w:pPr>
            <w:r w:rsidRPr="00BF4F75">
              <w:rPr>
                <w:b/>
                <w:sz w:val="22"/>
                <w:szCs w:val="22"/>
              </w:rPr>
              <w:t>Duration:</w:t>
            </w:r>
            <w:r w:rsidR="00276A7A" w:rsidRPr="00BF4F75">
              <w:rPr>
                <w:sz w:val="22"/>
                <w:szCs w:val="22"/>
              </w:rPr>
              <w:t xml:space="preserve"> 4-5 days</w:t>
            </w:r>
          </w:p>
          <w:p w:rsidR="00022F1E" w:rsidRPr="00BF4F75" w:rsidRDefault="00022F1E" w:rsidP="007538BA">
            <w:pPr>
              <w:pStyle w:val="BulletText1"/>
              <w:rPr>
                <w:sz w:val="22"/>
                <w:szCs w:val="22"/>
              </w:rPr>
            </w:pPr>
            <w:r w:rsidRPr="00BF4F75">
              <w:rPr>
                <w:b/>
                <w:sz w:val="22"/>
                <w:szCs w:val="22"/>
              </w:rPr>
              <w:t>Annual drill</w:t>
            </w:r>
            <w:r w:rsidRPr="00BF4F75">
              <w:rPr>
                <w:sz w:val="22"/>
                <w:szCs w:val="22"/>
              </w:rPr>
              <w:t xml:space="preserve"> with third party instructor</w:t>
            </w:r>
          </w:p>
          <w:p w:rsidR="00022F1E" w:rsidRPr="00BF4F75" w:rsidRDefault="00022F1E" w:rsidP="007538BA">
            <w:pPr>
              <w:pStyle w:val="BulletText1"/>
              <w:widowControl w:val="0"/>
              <w:rPr>
                <w:sz w:val="22"/>
                <w:szCs w:val="22"/>
              </w:rPr>
            </w:pPr>
            <w:r w:rsidRPr="00BF4F75">
              <w:rPr>
                <w:sz w:val="22"/>
                <w:szCs w:val="22"/>
              </w:rPr>
              <w:t>Comprehensive training on retrieval techniques, equipment, and the hazards associated with rescue and retrieval procedures</w:t>
            </w:r>
          </w:p>
          <w:p w:rsidR="00022F1E" w:rsidRPr="00BF4F75" w:rsidRDefault="00022F1E" w:rsidP="007538BA">
            <w:pPr>
              <w:pStyle w:val="BulletText1"/>
              <w:widowControl w:val="0"/>
              <w:rPr>
                <w:sz w:val="22"/>
                <w:szCs w:val="22"/>
              </w:rPr>
            </w:pPr>
            <w:r w:rsidRPr="00BF4F75">
              <w:rPr>
                <w:sz w:val="22"/>
                <w:szCs w:val="22"/>
              </w:rPr>
              <w:t>Suspension trauma and Orthostatic shock hazards</w:t>
            </w:r>
          </w:p>
          <w:p w:rsidR="00022F1E" w:rsidRPr="00BF4F75" w:rsidRDefault="00022F1E" w:rsidP="007538BA">
            <w:pPr>
              <w:pStyle w:val="BulletText1"/>
              <w:widowControl w:val="0"/>
              <w:rPr>
                <w:sz w:val="22"/>
                <w:szCs w:val="22"/>
              </w:rPr>
            </w:pPr>
            <w:r w:rsidRPr="00BF4F75">
              <w:rPr>
                <w:sz w:val="22"/>
                <w:szCs w:val="22"/>
              </w:rPr>
              <w:t>Rescue equipment design and use</w:t>
            </w:r>
          </w:p>
          <w:p w:rsidR="00022F1E" w:rsidRPr="00BF4F75" w:rsidRDefault="00022F1E" w:rsidP="007538BA">
            <w:pPr>
              <w:pStyle w:val="BulletText1"/>
              <w:widowControl w:val="0"/>
              <w:rPr>
                <w:sz w:val="22"/>
                <w:szCs w:val="22"/>
              </w:rPr>
            </w:pPr>
            <w:r w:rsidRPr="00BF4F75">
              <w:rPr>
                <w:sz w:val="22"/>
                <w:szCs w:val="22"/>
              </w:rPr>
              <w:t>Equipment rigging and application</w:t>
            </w:r>
          </w:p>
        </w:tc>
      </w:tr>
      <w:tr w:rsidR="00022F1E" w:rsidRPr="00BF4F75">
        <w:trPr>
          <w:cantSplit/>
          <w:trHeight w:val="185"/>
        </w:trPr>
        <w:tc>
          <w:tcPr>
            <w:tcW w:w="1890" w:type="dxa"/>
            <w:vMerge w:val="restart"/>
          </w:tcPr>
          <w:p w:rsidR="00022F1E" w:rsidRPr="00BF4F75" w:rsidRDefault="00022F1E" w:rsidP="007538BA">
            <w:pPr>
              <w:pStyle w:val="BlockText"/>
              <w:rPr>
                <w:sz w:val="22"/>
                <w:szCs w:val="22"/>
              </w:rPr>
            </w:pPr>
            <w:r w:rsidRPr="00BF4F75">
              <w:rPr>
                <w:sz w:val="22"/>
                <w:szCs w:val="22"/>
              </w:rPr>
              <w:t>Refresher Training Frequency</w:t>
            </w:r>
          </w:p>
        </w:tc>
        <w:tc>
          <w:tcPr>
            <w:tcW w:w="1620" w:type="dxa"/>
            <w:gridSpan w:val="2"/>
          </w:tcPr>
          <w:p w:rsidR="00022F1E" w:rsidRPr="00BF4F75" w:rsidRDefault="00022F1E" w:rsidP="007538BA">
            <w:pPr>
              <w:pStyle w:val="TableHeaderText"/>
              <w:rPr>
                <w:sz w:val="22"/>
                <w:szCs w:val="22"/>
              </w:rPr>
            </w:pPr>
          </w:p>
        </w:tc>
        <w:tc>
          <w:tcPr>
            <w:tcW w:w="1710" w:type="dxa"/>
            <w:gridSpan w:val="2"/>
            <w:vAlign w:val="center"/>
          </w:tcPr>
          <w:p w:rsidR="00022F1E" w:rsidRPr="00BF4F75" w:rsidRDefault="00022F1E" w:rsidP="007538BA">
            <w:pPr>
              <w:pStyle w:val="TableHeaderText"/>
              <w:rPr>
                <w:sz w:val="22"/>
                <w:szCs w:val="22"/>
              </w:rPr>
            </w:pPr>
            <w:r w:rsidRPr="00BF4F75">
              <w:rPr>
                <w:sz w:val="22"/>
                <w:szCs w:val="22"/>
              </w:rPr>
              <w:t>8-hr Worker</w:t>
            </w:r>
          </w:p>
        </w:tc>
        <w:tc>
          <w:tcPr>
            <w:tcW w:w="1800" w:type="dxa"/>
            <w:gridSpan w:val="3"/>
            <w:vAlign w:val="center"/>
          </w:tcPr>
          <w:p w:rsidR="00022F1E" w:rsidRPr="00BF4F75" w:rsidRDefault="00022F1E" w:rsidP="007538BA">
            <w:pPr>
              <w:pStyle w:val="TableHeaderText"/>
              <w:rPr>
                <w:sz w:val="22"/>
                <w:szCs w:val="22"/>
              </w:rPr>
            </w:pPr>
            <w:r w:rsidRPr="00BF4F75">
              <w:rPr>
                <w:sz w:val="22"/>
                <w:szCs w:val="22"/>
              </w:rPr>
              <w:t>Competent Person</w:t>
            </w:r>
          </w:p>
        </w:tc>
        <w:tc>
          <w:tcPr>
            <w:tcW w:w="1800" w:type="dxa"/>
            <w:gridSpan w:val="2"/>
            <w:vAlign w:val="center"/>
          </w:tcPr>
          <w:p w:rsidR="00022F1E" w:rsidRPr="00BF4F75" w:rsidRDefault="00022F1E" w:rsidP="007538BA">
            <w:pPr>
              <w:pStyle w:val="TableHeaderText"/>
              <w:rPr>
                <w:sz w:val="22"/>
                <w:szCs w:val="22"/>
              </w:rPr>
            </w:pPr>
            <w:r w:rsidRPr="00BF4F75">
              <w:rPr>
                <w:sz w:val="22"/>
                <w:szCs w:val="22"/>
              </w:rPr>
              <w:t>Industrial Rescue</w:t>
            </w:r>
          </w:p>
        </w:tc>
        <w:tc>
          <w:tcPr>
            <w:tcW w:w="1620" w:type="dxa"/>
            <w:gridSpan w:val="2"/>
            <w:vAlign w:val="center"/>
          </w:tcPr>
          <w:p w:rsidR="00022F1E" w:rsidRPr="00BF4F75" w:rsidRDefault="00276A7A" w:rsidP="007538BA">
            <w:pPr>
              <w:pStyle w:val="TableHeaderText"/>
              <w:rPr>
                <w:sz w:val="22"/>
                <w:szCs w:val="22"/>
              </w:rPr>
            </w:pPr>
            <w:r w:rsidRPr="00BF4F75">
              <w:rPr>
                <w:sz w:val="22"/>
                <w:szCs w:val="22"/>
              </w:rPr>
              <w:t>1</w:t>
            </w:r>
            <w:r w:rsidR="00022F1E" w:rsidRPr="00BF4F75">
              <w:rPr>
                <w:sz w:val="22"/>
                <w:szCs w:val="22"/>
              </w:rPr>
              <w:t xml:space="preserve"> to 2-hr Annual</w:t>
            </w:r>
          </w:p>
        </w:tc>
      </w:tr>
      <w:tr w:rsidR="00022F1E" w:rsidRPr="00BF4F75">
        <w:trPr>
          <w:cantSplit/>
          <w:trHeight w:val="185"/>
        </w:trPr>
        <w:tc>
          <w:tcPr>
            <w:tcW w:w="1890" w:type="dxa"/>
            <w:vMerge/>
          </w:tcPr>
          <w:p w:rsidR="00022F1E" w:rsidRPr="00BF4F75" w:rsidRDefault="00022F1E" w:rsidP="007538BA">
            <w:pPr>
              <w:pStyle w:val="BlockText"/>
              <w:rPr>
                <w:sz w:val="22"/>
                <w:szCs w:val="22"/>
              </w:rPr>
            </w:pPr>
          </w:p>
        </w:tc>
        <w:tc>
          <w:tcPr>
            <w:tcW w:w="1620" w:type="dxa"/>
            <w:gridSpan w:val="2"/>
            <w:vAlign w:val="center"/>
          </w:tcPr>
          <w:p w:rsidR="00022F1E" w:rsidRPr="00BF4F75" w:rsidRDefault="00022F1E" w:rsidP="007538BA">
            <w:pPr>
              <w:pStyle w:val="BlockText"/>
              <w:jc w:val="center"/>
              <w:rPr>
                <w:b/>
                <w:sz w:val="22"/>
                <w:szCs w:val="22"/>
              </w:rPr>
            </w:pPr>
            <w:r w:rsidRPr="00BF4F75">
              <w:rPr>
                <w:b/>
                <w:sz w:val="22"/>
                <w:szCs w:val="22"/>
              </w:rPr>
              <w:t>Duration</w:t>
            </w:r>
          </w:p>
        </w:tc>
        <w:tc>
          <w:tcPr>
            <w:tcW w:w="1710" w:type="dxa"/>
            <w:gridSpan w:val="2"/>
            <w:vAlign w:val="center"/>
          </w:tcPr>
          <w:p w:rsidR="00022F1E" w:rsidRPr="00BF4F75" w:rsidRDefault="00022F1E" w:rsidP="007538BA">
            <w:pPr>
              <w:pStyle w:val="BlockText"/>
              <w:jc w:val="center"/>
              <w:rPr>
                <w:sz w:val="22"/>
                <w:szCs w:val="22"/>
              </w:rPr>
            </w:pPr>
            <w:r w:rsidRPr="00BF4F75">
              <w:rPr>
                <w:sz w:val="22"/>
                <w:szCs w:val="22"/>
              </w:rPr>
              <w:t>8 hours</w:t>
            </w:r>
          </w:p>
        </w:tc>
        <w:tc>
          <w:tcPr>
            <w:tcW w:w="1800" w:type="dxa"/>
            <w:gridSpan w:val="3"/>
            <w:vAlign w:val="center"/>
          </w:tcPr>
          <w:p w:rsidR="00022F1E" w:rsidRPr="00BF4F75" w:rsidRDefault="00022F1E" w:rsidP="007538BA">
            <w:pPr>
              <w:pStyle w:val="BlockText"/>
              <w:jc w:val="center"/>
              <w:rPr>
                <w:sz w:val="22"/>
                <w:szCs w:val="22"/>
              </w:rPr>
            </w:pPr>
            <w:r w:rsidRPr="00BF4F75">
              <w:rPr>
                <w:sz w:val="22"/>
                <w:szCs w:val="22"/>
              </w:rPr>
              <w:t>2 days</w:t>
            </w:r>
          </w:p>
        </w:tc>
        <w:tc>
          <w:tcPr>
            <w:tcW w:w="1800" w:type="dxa"/>
            <w:gridSpan w:val="2"/>
            <w:vAlign w:val="center"/>
          </w:tcPr>
          <w:p w:rsidR="00022F1E" w:rsidRPr="00BF4F75" w:rsidRDefault="00022F1E" w:rsidP="007538BA">
            <w:pPr>
              <w:pStyle w:val="BlockText"/>
              <w:jc w:val="center"/>
              <w:rPr>
                <w:sz w:val="22"/>
                <w:szCs w:val="22"/>
              </w:rPr>
            </w:pPr>
            <w:r w:rsidRPr="00BF4F75">
              <w:rPr>
                <w:sz w:val="22"/>
                <w:szCs w:val="22"/>
              </w:rPr>
              <w:t>3-4 days</w:t>
            </w:r>
          </w:p>
        </w:tc>
        <w:tc>
          <w:tcPr>
            <w:tcW w:w="1620" w:type="dxa"/>
            <w:gridSpan w:val="2"/>
            <w:vAlign w:val="center"/>
          </w:tcPr>
          <w:p w:rsidR="00022F1E" w:rsidRPr="00BF4F75" w:rsidRDefault="00276A7A" w:rsidP="007538BA">
            <w:pPr>
              <w:pStyle w:val="BlockText"/>
              <w:jc w:val="center"/>
              <w:rPr>
                <w:sz w:val="22"/>
                <w:szCs w:val="22"/>
              </w:rPr>
            </w:pPr>
            <w:r w:rsidRPr="00BF4F75">
              <w:rPr>
                <w:sz w:val="22"/>
                <w:szCs w:val="22"/>
              </w:rPr>
              <w:t>1-</w:t>
            </w:r>
            <w:r w:rsidR="00022F1E" w:rsidRPr="00BF4F75">
              <w:rPr>
                <w:sz w:val="22"/>
                <w:szCs w:val="22"/>
              </w:rPr>
              <w:t>2 hours, on location or CBT</w:t>
            </w:r>
          </w:p>
        </w:tc>
      </w:tr>
      <w:tr w:rsidR="00022F1E" w:rsidRPr="00BF4F75">
        <w:trPr>
          <w:cantSplit/>
          <w:trHeight w:val="593"/>
        </w:trPr>
        <w:tc>
          <w:tcPr>
            <w:tcW w:w="1890" w:type="dxa"/>
            <w:vMerge/>
          </w:tcPr>
          <w:p w:rsidR="00022F1E" w:rsidRPr="00BF4F75" w:rsidRDefault="00022F1E" w:rsidP="007538BA">
            <w:pPr>
              <w:pStyle w:val="BlockText"/>
              <w:rPr>
                <w:sz w:val="22"/>
                <w:szCs w:val="22"/>
              </w:rPr>
            </w:pPr>
          </w:p>
        </w:tc>
        <w:tc>
          <w:tcPr>
            <w:tcW w:w="1620" w:type="dxa"/>
            <w:gridSpan w:val="2"/>
            <w:vAlign w:val="center"/>
          </w:tcPr>
          <w:p w:rsidR="00022F1E" w:rsidRPr="00BF4F75" w:rsidRDefault="00022F1E" w:rsidP="007538BA">
            <w:pPr>
              <w:pStyle w:val="BlockText"/>
              <w:jc w:val="center"/>
              <w:rPr>
                <w:b/>
                <w:sz w:val="22"/>
                <w:szCs w:val="22"/>
              </w:rPr>
            </w:pPr>
            <w:r w:rsidRPr="00BF4F75">
              <w:rPr>
                <w:b/>
                <w:sz w:val="22"/>
                <w:szCs w:val="22"/>
              </w:rPr>
              <w:t>Frequency</w:t>
            </w:r>
          </w:p>
        </w:tc>
        <w:tc>
          <w:tcPr>
            <w:tcW w:w="1710" w:type="dxa"/>
            <w:gridSpan w:val="2"/>
            <w:vAlign w:val="center"/>
          </w:tcPr>
          <w:p w:rsidR="00022F1E" w:rsidRPr="00BF4F75" w:rsidRDefault="00022F1E" w:rsidP="007538BA">
            <w:pPr>
              <w:pStyle w:val="BlockText"/>
              <w:jc w:val="center"/>
              <w:rPr>
                <w:sz w:val="22"/>
                <w:szCs w:val="22"/>
              </w:rPr>
            </w:pPr>
            <w:r w:rsidRPr="00BF4F75">
              <w:rPr>
                <w:sz w:val="22"/>
                <w:szCs w:val="22"/>
              </w:rPr>
              <w:t>Every 5 years</w:t>
            </w:r>
          </w:p>
        </w:tc>
        <w:tc>
          <w:tcPr>
            <w:tcW w:w="1800" w:type="dxa"/>
            <w:gridSpan w:val="3"/>
            <w:vAlign w:val="center"/>
          </w:tcPr>
          <w:p w:rsidR="00022F1E" w:rsidRPr="00BF4F75" w:rsidRDefault="00022F1E" w:rsidP="007538BA">
            <w:pPr>
              <w:pStyle w:val="BlockText"/>
              <w:jc w:val="center"/>
              <w:rPr>
                <w:sz w:val="22"/>
                <w:szCs w:val="22"/>
              </w:rPr>
            </w:pPr>
            <w:r w:rsidRPr="00BF4F75">
              <w:rPr>
                <w:sz w:val="22"/>
                <w:szCs w:val="22"/>
              </w:rPr>
              <w:t>Every 3 years</w:t>
            </w:r>
          </w:p>
        </w:tc>
        <w:tc>
          <w:tcPr>
            <w:tcW w:w="1800" w:type="dxa"/>
            <w:gridSpan w:val="2"/>
            <w:vAlign w:val="center"/>
          </w:tcPr>
          <w:p w:rsidR="00022F1E" w:rsidRPr="00BF4F75" w:rsidRDefault="00022F1E" w:rsidP="007538BA">
            <w:pPr>
              <w:pStyle w:val="BlockText"/>
              <w:jc w:val="center"/>
              <w:rPr>
                <w:sz w:val="22"/>
                <w:szCs w:val="22"/>
              </w:rPr>
            </w:pPr>
            <w:r w:rsidRPr="00BF4F75">
              <w:rPr>
                <w:sz w:val="22"/>
                <w:szCs w:val="22"/>
              </w:rPr>
              <w:t>Every 3 years</w:t>
            </w:r>
          </w:p>
        </w:tc>
        <w:tc>
          <w:tcPr>
            <w:tcW w:w="1620" w:type="dxa"/>
            <w:gridSpan w:val="2"/>
            <w:vAlign w:val="center"/>
          </w:tcPr>
          <w:p w:rsidR="00022F1E" w:rsidRPr="00BF4F75" w:rsidRDefault="00022F1E" w:rsidP="007538BA">
            <w:pPr>
              <w:pStyle w:val="BlockText"/>
              <w:jc w:val="center"/>
              <w:rPr>
                <w:sz w:val="22"/>
                <w:szCs w:val="22"/>
              </w:rPr>
            </w:pPr>
            <w:r w:rsidRPr="00BF4F75">
              <w:rPr>
                <w:sz w:val="22"/>
                <w:szCs w:val="22"/>
              </w:rPr>
              <w:t>Annually</w:t>
            </w:r>
          </w:p>
        </w:tc>
      </w:tr>
    </w:tbl>
    <w:p w:rsidR="00022F1E" w:rsidRDefault="00022F1E" w:rsidP="007538BA">
      <w:pPr>
        <w:pStyle w:val="BlockLine"/>
      </w:pPr>
    </w:p>
    <w:p w:rsidR="00022F1E" w:rsidRDefault="00022F1E" w:rsidP="00BC4EC5">
      <w:pPr>
        <w:pStyle w:val="Heading2"/>
      </w:pPr>
      <w:bookmarkStart w:id="333" w:name="_Toc425746862"/>
      <w:bookmarkStart w:id="334" w:name="AUDITING_REQS_12"/>
      <w:r>
        <w:t>12 Auditing Requirements</w:t>
      </w:r>
      <w:bookmarkEnd w:id="333"/>
      <w:bookmarkEnd w:id="334"/>
    </w:p>
    <w:p w:rsidR="00022F1E" w:rsidRDefault="00022F1E" w:rsidP="007538BA">
      <w:pPr>
        <w:pStyle w:val="Heading3"/>
      </w:pPr>
      <w:bookmarkStart w:id="335" w:name="_Toc425746863"/>
      <w:r>
        <w:t>12.1 Auditing Requirements</w:t>
      </w:r>
      <w:bookmarkEnd w:id="335"/>
    </w:p>
    <w:p w:rsidR="00022F1E" w:rsidRDefault="00022F1E" w:rsidP="007538BA">
      <w:pPr>
        <w:pStyle w:val="BlockLine"/>
      </w:pPr>
    </w:p>
    <w:tbl>
      <w:tblPr>
        <w:tblW w:w="0" w:type="auto"/>
        <w:tblLayout w:type="fixed"/>
        <w:tblLook w:val="0000" w:firstRow="0" w:lastRow="0" w:firstColumn="0" w:lastColumn="0" w:noHBand="0" w:noVBand="0"/>
      </w:tblPr>
      <w:tblGrid>
        <w:gridCol w:w="1728"/>
        <w:gridCol w:w="8820"/>
      </w:tblGrid>
      <w:tr w:rsidR="00022F1E">
        <w:tc>
          <w:tcPr>
            <w:tcW w:w="1728" w:type="dxa"/>
          </w:tcPr>
          <w:p w:rsidR="00022F1E" w:rsidRDefault="00022F1E" w:rsidP="007538BA">
            <w:pPr>
              <w:pStyle w:val="Heading4"/>
              <w:rPr>
                <w:b w:val="0"/>
              </w:rPr>
            </w:pPr>
            <w:bookmarkStart w:id="336" w:name="_Toc162924296"/>
            <w:bookmarkStart w:id="337" w:name="_Toc425746864"/>
            <w:r>
              <w:t>12.1.1 General</w:t>
            </w:r>
            <w:bookmarkEnd w:id="336"/>
            <w:bookmarkEnd w:id="337"/>
          </w:p>
        </w:tc>
        <w:tc>
          <w:tcPr>
            <w:tcW w:w="8820" w:type="dxa"/>
          </w:tcPr>
          <w:p w:rsidR="00022F1E" w:rsidRDefault="00022F1E" w:rsidP="007538BA">
            <w:pPr>
              <w:pStyle w:val="BlockText"/>
            </w:pPr>
            <w:r>
              <w:t xml:space="preserve">Each location shall audit implementation of this </w:t>
            </w:r>
            <w:r w:rsidR="005C7651">
              <w:t>Procedure</w:t>
            </w:r>
            <w:r>
              <w:t xml:space="preserve">: </w:t>
            </w:r>
          </w:p>
          <w:p w:rsidR="00022F1E" w:rsidRDefault="00022F1E" w:rsidP="007538BA">
            <w:pPr>
              <w:pStyle w:val="BulletText1"/>
            </w:pPr>
            <w:r>
              <w:t>in conjunction with other UAD HSE audits at the operating unit and</w:t>
            </w:r>
          </w:p>
          <w:p w:rsidR="00022F1E" w:rsidRDefault="00022F1E" w:rsidP="007538BA">
            <w:pPr>
              <w:pStyle w:val="BulletText1"/>
            </w:pPr>
            <w:r>
              <w:t>using at minimum the</w:t>
            </w:r>
            <w:r>
              <w:rPr>
                <w:b/>
                <w:bCs/>
              </w:rPr>
              <w:t xml:space="preserve"> </w:t>
            </w:r>
            <w:r w:rsidRPr="00167899">
              <w:t>Audit Questionnaire</w:t>
            </w:r>
            <w:r>
              <w:rPr>
                <w:b/>
                <w:bCs/>
              </w:rPr>
              <w:t xml:space="preserve"> </w:t>
            </w:r>
            <w:r>
              <w:t xml:space="preserve">included with this standard, or other audit tools that include equivalent content </w:t>
            </w:r>
          </w:p>
        </w:tc>
      </w:tr>
    </w:tbl>
    <w:p w:rsidR="004562AE" w:rsidRDefault="004562AE" w:rsidP="007538BA">
      <w:pPr>
        <w:pStyle w:val="BlockLine"/>
      </w:pPr>
      <w:bookmarkStart w:id="338" w:name="GL01"/>
      <w:bookmarkStart w:id="339" w:name="TO01"/>
    </w:p>
    <w:p w:rsidR="00F93DCF" w:rsidRDefault="00F93DCF" w:rsidP="007538BA">
      <w:pPr>
        <w:pStyle w:val="Heading1"/>
        <w:pageBreakBefore/>
      </w:pPr>
      <w:r>
        <w:t>Guideline</w:t>
      </w:r>
      <w:r w:rsidR="00603F7F">
        <w:t xml:space="preserve"> HSE0044-PR01-GL.01</w:t>
      </w:r>
    </w:p>
    <w:p w:rsidR="00F93DCF" w:rsidRDefault="00F93DCF" w:rsidP="007538BA">
      <w:pPr>
        <w:pStyle w:val="Heading2"/>
      </w:pPr>
      <w:bookmarkStart w:id="340" w:name="_Toc134955965"/>
      <w:bookmarkEnd w:id="338"/>
      <w:r>
        <w:t>General Inspection Guidelines</w:t>
      </w:r>
      <w:bookmarkEnd w:id="340"/>
    </w:p>
    <w:p w:rsidR="00F93DCF" w:rsidRDefault="00F93DCF" w:rsidP="007538BA">
      <w:pPr>
        <w:pStyle w:val="Heading3"/>
      </w:pPr>
      <w:r>
        <w:t>General</w:t>
      </w:r>
    </w:p>
    <w:p w:rsidR="00F93DCF" w:rsidRDefault="00F93DCF" w:rsidP="007538BA">
      <w:pPr>
        <w:pStyle w:val="BlockLine"/>
        <w:pBdr>
          <w:top w:val="single" w:sz="6" w:space="0" w:color="auto"/>
        </w:pBdr>
      </w:pPr>
    </w:p>
    <w:tbl>
      <w:tblPr>
        <w:tblW w:w="0" w:type="auto"/>
        <w:tblLayout w:type="fixed"/>
        <w:tblLook w:val="0000" w:firstRow="0" w:lastRow="0" w:firstColumn="0" w:lastColumn="0" w:noHBand="0" w:noVBand="0"/>
      </w:tblPr>
      <w:tblGrid>
        <w:gridCol w:w="1728"/>
        <w:gridCol w:w="8820"/>
      </w:tblGrid>
      <w:tr w:rsidR="00F93DCF">
        <w:trPr>
          <w:cantSplit/>
        </w:trPr>
        <w:tc>
          <w:tcPr>
            <w:tcW w:w="1728" w:type="dxa"/>
          </w:tcPr>
          <w:p w:rsidR="00F93DCF" w:rsidRDefault="00F93DCF" w:rsidP="007538BA">
            <w:pPr>
              <w:pStyle w:val="Heading4"/>
            </w:pPr>
            <w:r>
              <w:t>Wear and Deterioration</w:t>
            </w:r>
          </w:p>
        </w:tc>
        <w:tc>
          <w:tcPr>
            <w:tcW w:w="8820" w:type="dxa"/>
          </w:tcPr>
          <w:p w:rsidR="00F93DCF" w:rsidRDefault="00F93DCF" w:rsidP="007538BA">
            <w:pPr>
              <w:pStyle w:val="BlockText"/>
            </w:pPr>
            <w:r>
              <w:t>Before each use, carefully inspect your harness for signs or wear, deterioration, or evidence of impact loading.  Visually inspect for loose threads, pulled rivets, burns, cuts, distortions, abrasions, or any other evidence of chemical or physical deterioration that may have weakened the material or assembly.</w:t>
            </w:r>
          </w:p>
        </w:tc>
      </w:tr>
    </w:tbl>
    <w:p w:rsidR="00F93DCF" w:rsidRDefault="00F93DCF" w:rsidP="007538BA">
      <w:pPr>
        <w:pStyle w:val="BlockLine"/>
        <w:pBdr>
          <w:top w:val="single" w:sz="6" w:space="0" w:color="auto"/>
        </w:pBdr>
      </w:pPr>
    </w:p>
    <w:tbl>
      <w:tblPr>
        <w:tblW w:w="0" w:type="auto"/>
        <w:tblLayout w:type="fixed"/>
        <w:tblLook w:val="0000" w:firstRow="0" w:lastRow="0" w:firstColumn="0" w:lastColumn="0" w:noHBand="0" w:noVBand="0"/>
      </w:tblPr>
      <w:tblGrid>
        <w:gridCol w:w="1728"/>
        <w:gridCol w:w="8820"/>
      </w:tblGrid>
      <w:tr w:rsidR="00F93DCF">
        <w:trPr>
          <w:cantSplit/>
        </w:trPr>
        <w:tc>
          <w:tcPr>
            <w:tcW w:w="1728" w:type="dxa"/>
          </w:tcPr>
          <w:p w:rsidR="00F93DCF" w:rsidRDefault="00F93DCF" w:rsidP="007538BA">
            <w:pPr>
              <w:pStyle w:val="Heading4"/>
            </w:pPr>
            <w:r>
              <w:t>Malfunctions and Cracks</w:t>
            </w:r>
          </w:p>
        </w:tc>
        <w:tc>
          <w:tcPr>
            <w:tcW w:w="8820" w:type="dxa"/>
          </w:tcPr>
          <w:p w:rsidR="00F93DCF" w:rsidRDefault="00F93DCF" w:rsidP="007538BA">
            <w:pPr>
              <w:pStyle w:val="BlockText"/>
            </w:pPr>
            <w:r>
              <w:t>Inspect hardware for malfunctions, and cracks. Check all snap hooks, buckles, keepers, and D-rings.</w:t>
            </w:r>
          </w:p>
        </w:tc>
      </w:tr>
    </w:tbl>
    <w:p w:rsidR="00F93DCF" w:rsidRDefault="00F93DCF" w:rsidP="007538BA">
      <w:pPr>
        <w:pStyle w:val="BlockLine"/>
      </w:pPr>
    </w:p>
    <w:tbl>
      <w:tblPr>
        <w:tblW w:w="0" w:type="auto"/>
        <w:tblLayout w:type="fixed"/>
        <w:tblLook w:val="0000" w:firstRow="0" w:lastRow="0" w:firstColumn="0" w:lastColumn="0" w:noHBand="0" w:noVBand="0"/>
      </w:tblPr>
      <w:tblGrid>
        <w:gridCol w:w="1728"/>
        <w:gridCol w:w="8820"/>
      </w:tblGrid>
      <w:tr w:rsidR="00F93DCF">
        <w:trPr>
          <w:cantSplit/>
        </w:trPr>
        <w:tc>
          <w:tcPr>
            <w:tcW w:w="1728" w:type="dxa"/>
          </w:tcPr>
          <w:p w:rsidR="00F93DCF" w:rsidRDefault="00F93DCF" w:rsidP="007538BA">
            <w:pPr>
              <w:pStyle w:val="Heading4"/>
            </w:pPr>
            <w:r>
              <w:t>Failing Equipment</w:t>
            </w:r>
          </w:p>
        </w:tc>
        <w:tc>
          <w:tcPr>
            <w:tcW w:w="8820" w:type="dxa"/>
          </w:tcPr>
          <w:p w:rsidR="00F93DCF" w:rsidRDefault="00F93DCF" w:rsidP="007538BA">
            <w:pPr>
              <w:pStyle w:val="BlockText"/>
            </w:pPr>
            <w:r>
              <w:t>If any part does not pass inspection, the harness or component should be destroyed.</w:t>
            </w:r>
          </w:p>
          <w:p w:rsidR="00203A77" w:rsidRDefault="00203A77" w:rsidP="007538BA">
            <w:pPr>
              <w:pStyle w:val="BlockText"/>
            </w:pPr>
          </w:p>
          <w:p w:rsidR="00F93DCF" w:rsidRPr="00980D80" w:rsidRDefault="00F93DCF" w:rsidP="007538BA">
            <w:pPr>
              <w:pStyle w:val="NoteText"/>
              <w:ind w:left="1080" w:hanging="1080"/>
              <w:rPr>
                <w:i/>
                <w:iCs/>
              </w:rPr>
            </w:pPr>
            <w:r w:rsidRPr="00980D80">
              <w:rPr>
                <w:i/>
                <w:iCs/>
              </w:rPr>
              <w:t>Warning: Using damaged or worn equipment can cause serious injury or death.</w:t>
            </w:r>
          </w:p>
        </w:tc>
      </w:tr>
    </w:tbl>
    <w:p w:rsidR="00F93DCF" w:rsidRDefault="00F93DCF" w:rsidP="007538BA">
      <w:pPr>
        <w:pStyle w:val="BlockLine"/>
      </w:pPr>
    </w:p>
    <w:p w:rsidR="00F93DCF" w:rsidRDefault="00F93DCF" w:rsidP="007538BA">
      <w:pPr>
        <w:pStyle w:val="Heading3"/>
      </w:pPr>
      <w:r>
        <w:t>Harnesses and Lanyards</w:t>
      </w:r>
    </w:p>
    <w:p w:rsidR="00F93DCF" w:rsidRDefault="00F93DCF" w:rsidP="007538BA">
      <w:pPr>
        <w:pStyle w:val="BlockLine"/>
        <w:pBdr>
          <w:top w:val="single" w:sz="6" w:space="0" w:color="auto"/>
        </w:pBdr>
      </w:pPr>
    </w:p>
    <w:tbl>
      <w:tblPr>
        <w:tblW w:w="0" w:type="auto"/>
        <w:tblLayout w:type="fixed"/>
        <w:tblLook w:val="0000" w:firstRow="0" w:lastRow="0" w:firstColumn="0" w:lastColumn="0" w:noHBand="0" w:noVBand="0"/>
      </w:tblPr>
      <w:tblGrid>
        <w:gridCol w:w="1728"/>
        <w:gridCol w:w="8820"/>
      </w:tblGrid>
      <w:tr w:rsidR="00F93DCF">
        <w:trPr>
          <w:cantSplit/>
        </w:trPr>
        <w:tc>
          <w:tcPr>
            <w:tcW w:w="1728" w:type="dxa"/>
          </w:tcPr>
          <w:p w:rsidR="00F93DCF" w:rsidRDefault="00F93DCF" w:rsidP="007538BA">
            <w:pPr>
              <w:pStyle w:val="Heading4"/>
            </w:pPr>
            <w:r>
              <w:t>Stitching and Webbing</w:t>
            </w:r>
          </w:p>
        </w:tc>
        <w:tc>
          <w:tcPr>
            <w:tcW w:w="8820" w:type="dxa"/>
          </w:tcPr>
          <w:p w:rsidR="00F93DCF" w:rsidRDefault="00F93DCF" w:rsidP="007538BA">
            <w:pPr>
              <w:pStyle w:val="BlockText"/>
            </w:pPr>
            <w:r>
              <w:t>Check stitching for broken, burned, cut, or pulled stitches. Broken strands appear as tufts on the surface. To inspect, hold the webbing with your hands 6</w:t>
            </w:r>
            <w:r>
              <w:rPr>
                <w:rFonts w:cs="Arial"/>
              </w:rPr>
              <w:t>"</w:t>
            </w:r>
            <w:r>
              <w:t xml:space="preserve"> to 8</w:t>
            </w:r>
            <w:r>
              <w:rPr>
                <w:rFonts w:cs="Arial"/>
              </w:rPr>
              <w:t>"</w:t>
            </w:r>
            <w:r>
              <w:t xml:space="preserve"> apart. Bend the webbing in an inverted U to cause surface tension, exposing problem areas. Inspect all web areas. Damage from cuts, abrasion, corrosives, heat, or chemicals should appear. In load-bearing areas of the harness, a hole or burn </w:t>
            </w:r>
            <w:r>
              <w:rPr>
                <w:rFonts w:cs="Arial"/>
              </w:rPr>
              <w:t>&gt;</w:t>
            </w:r>
            <w:r>
              <w:t xml:space="preserve"> 1/16" in diameter shall be grounds for rejection. Holes on non-load bearing components can be up to </w:t>
            </w:r>
            <w:bookmarkStart w:id="341" w:name="OLE_LINK1"/>
            <w:r>
              <w:t>1/4"</w:t>
            </w:r>
            <w:bookmarkEnd w:id="341"/>
            <w:r>
              <w:t>. Cuts in critical components 1/8" or longer shall be grounds for rejection.</w:t>
            </w:r>
          </w:p>
        </w:tc>
      </w:tr>
    </w:tbl>
    <w:p w:rsidR="00F93DCF" w:rsidRDefault="00F93DCF" w:rsidP="007538BA">
      <w:pPr>
        <w:pStyle w:val="BlockLine"/>
        <w:pBdr>
          <w:top w:val="single" w:sz="6" w:space="0" w:color="auto"/>
        </w:pBdr>
      </w:pPr>
    </w:p>
    <w:tbl>
      <w:tblPr>
        <w:tblW w:w="0" w:type="auto"/>
        <w:tblLayout w:type="fixed"/>
        <w:tblLook w:val="0000" w:firstRow="0" w:lastRow="0" w:firstColumn="0" w:lastColumn="0" w:noHBand="0" w:noVBand="0"/>
      </w:tblPr>
      <w:tblGrid>
        <w:gridCol w:w="1728"/>
        <w:gridCol w:w="8820"/>
      </w:tblGrid>
      <w:tr w:rsidR="00F93DCF">
        <w:trPr>
          <w:cantSplit/>
        </w:trPr>
        <w:tc>
          <w:tcPr>
            <w:tcW w:w="1728" w:type="dxa"/>
          </w:tcPr>
          <w:p w:rsidR="00F93DCF" w:rsidRDefault="00F93DCF" w:rsidP="007538BA">
            <w:pPr>
              <w:pStyle w:val="Heading4"/>
            </w:pPr>
            <w:r>
              <w:t>Buckles and Belt Ends</w:t>
            </w:r>
          </w:p>
        </w:tc>
        <w:tc>
          <w:tcPr>
            <w:tcW w:w="8820" w:type="dxa"/>
          </w:tcPr>
          <w:p w:rsidR="00F93DCF" w:rsidRDefault="00F93DCF" w:rsidP="007538BA">
            <w:pPr>
              <w:pStyle w:val="BlockText"/>
            </w:pPr>
            <w:r>
              <w:t>Inspect the ends of all straps, which are subject to wear as a result of repeated opening and closing. Enlargement or distortion of holes may indicate excessive wear or possible impact loading. Deformed, egg-shaped, bent buckles could be caused by impact from a fall.</w:t>
            </w:r>
          </w:p>
        </w:tc>
      </w:tr>
    </w:tbl>
    <w:p w:rsidR="00F93DCF" w:rsidRDefault="00F93DCF" w:rsidP="007538BA">
      <w:pPr>
        <w:pStyle w:val="BlockLine"/>
        <w:pBdr>
          <w:top w:val="single" w:sz="6" w:space="0" w:color="auto"/>
        </w:pBdr>
      </w:pPr>
    </w:p>
    <w:tbl>
      <w:tblPr>
        <w:tblW w:w="0" w:type="auto"/>
        <w:tblLayout w:type="fixed"/>
        <w:tblLook w:val="0000" w:firstRow="0" w:lastRow="0" w:firstColumn="0" w:lastColumn="0" w:noHBand="0" w:noVBand="0"/>
      </w:tblPr>
      <w:tblGrid>
        <w:gridCol w:w="1728"/>
        <w:gridCol w:w="8820"/>
      </w:tblGrid>
      <w:tr w:rsidR="00F93DCF">
        <w:trPr>
          <w:cantSplit/>
        </w:trPr>
        <w:tc>
          <w:tcPr>
            <w:tcW w:w="1728" w:type="dxa"/>
          </w:tcPr>
          <w:p w:rsidR="00F93DCF" w:rsidRDefault="00F93DCF" w:rsidP="007538BA">
            <w:pPr>
              <w:pStyle w:val="Heading4"/>
            </w:pPr>
            <w:r>
              <w:t>Labels</w:t>
            </w:r>
          </w:p>
        </w:tc>
        <w:tc>
          <w:tcPr>
            <w:tcW w:w="8820" w:type="dxa"/>
          </w:tcPr>
          <w:p w:rsidR="00F93DCF" w:rsidRDefault="00F93DCF" w:rsidP="007538BA">
            <w:pPr>
              <w:pStyle w:val="BlockText"/>
            </w:pPr>
            <w:r>
              <w:t>All labels should be present and fully legible. Having illegible or missing labels is grounds for rejection.</w:t>
            </w:r>
          </w:p>
        </w:tc>
      </w:tr>
    </w:tbl>
    <w:p w:rsidR="00F93DCF" w:rsidRDefault="00F93DCF" w:rsidP="007538BA">
      <w:pPr>
        <w:pStyle w:val="BlockLine"/>
        <w:pBdr>
          <w:top w:val="single" w:sz="6" w:space="0" w:color="auto"/>
        </w:pBdr>
      </w:pPr>
    </w:p>
    <w:tbl>
      <w:tblPr>
        <w:tblW w:w="0" w:type="auto"/>
        <w:tblLayout w:type="fixed"/>
        <w:tblLook w:val="0000" w:firstRow="0" w:lastRow="0" w:firstColumn="0" w:lastColumn="0" w:noHBand="0" w:noVBand="0"/>
      </w:tblPr>
      <w:tblGrid>
        <w:gridCol w:w="1728"/>
        <w:gridCol w:w="8820"/>
      </w:tblGrid>
      <w:tr w:rsidR="00F93DCF" w:rsidTr="00BC4EC5">
        <w:tc>
          <w:tcPr>
            <w:tcW w:w="1728" w:type="dxa"/>
          </w:tcPr>
          <w:p w:rsidR="00F93DCF" w:rsidRDefault="00F93DCF" w:rsidP="007538BA">
            <w:pPr>
              <w:pStyle w:val="Heading4"/>
            </w:pPr>
            <w:r>
              <w:t>D-Rings</w:t>
            </w:r>
          </w:p>
        </w:tc>
        <w:tc>
          <w:tcPr>
            <w:tcW w:w="8820" w:type="dxa"/>
          </w:tcPr>
          <w:p w:rsidR="00F93DCF" w:rsidRDefault="00F93DCF" w:rsidP="007538BA">
            <w:pPr>
              <w:pStyle w:val="BlockText"/>
            </w:pPr>
            <w:r>
              <w:t>All D-rings should be checked for distortion and deformities. D-ring attachment points should be checked for unusual wear or damaged fibers. Badly pitted D-rings indicate chemical corrosion, and the equipment should be removed from service. Check for cracks, burrs, sharp edges, and discoloration from heat.</w:t>
            </w:r>
          </w:p>
        </w:tc>
      </w:tr>
    </w:tbl>
    <w:p w:rsidR="00F93DCF" w:rsidRDefault="00F93DCF" w:rsidP="007538BA">
      <w:pPr>
        <w:pStyle w:val="BlockLine"/>
        <w:pBdr>
          <w:top w:val="single" w:sz="6" w:space="0" w:color="auto"/>
        </w:pBdr>
      </w:pPr>
    </w:p>
    <w:tbl>
      <w:tblPr>
        <w:tblW w:w="0" w:type="auto"/>
        <w:tblLayout w:type="fixed"/>
        <w:tblLook w:val="0000" w:firstRow="0" w:lastRow="0" w:firstColumn="0" w:lastColumn="0" w:noHBand="0" w:noVBand="0"/>
      </w:tblPr>
      <w:tblGrid>
        <w:gridCol w:w="1728"/>
        <w:gridCol w:w="8820"/>
      </w:tblGrid>
      <w:tr w:rsidR="00F93DCF">
        <w:trPr>
          <w:cantSplit/>
        </w:trPr>
        <w:tc>
          <w:tcPr>
            <w:tcW w:w="1728" w:type="dxa"/>
          </w:tcPr>
          <w:p w:rsidR="00F93DCF" w:rsidRDefault="00F93DCF" w:rsidP="007538BA">
            <w:pPr>
              <w:pStyle w:val="Heading4"/>
            </w:pPr>
            <w:r>
              <w:t>Hardware Attachment Points</w:t>
            </w:r>
          </w:p>
        </w:tc>
        <w:tc>
          <w:tcPr>
            <w:tcW w:w="8820" w:type="dxa"/>
          </w:tcPr>
          <w:p w:rsidR="00F93DCF" w:rsidRDefault="00F93DCF" w:rsidP="007538BA">
            <w:pPr>
              <w:pStyle w:val="BlockText"/>
            </w:pPr>
            <w:r>
              <w:t>For stitched attachment points, check that stitching is not broken, burned, cut, or pulled.</w:t>
            </w:r>
          </w:p>
          <w:p w:rsidR="00F93DCF" w:rsidRDefault="00F93DCF" w:rsidP="007538BA">
            <w:pPr>
              <w:pStyle w:val="BlockText"/>
            </w:pPr>
          </w:p>
          <w:p w:rsidR="00F93DCF" w:rsidRDefault="00F93DCF" w:rsidP="007538BA">
            <w:pPr>
              <w:pStyle w:val="BlockText"/>
            </w:pPr>
            <w:r>
              <w:t>Check all riveted attachment points for tightness and deformities. Badly pitted rivets indicate chemical corrosion.</w:t>
            </w:r>
          </w:p>
        </w:tc>
      </w:tr>
    </w:tbl>
    <w:p w:rsidR="00F93DCF" w:rsidRDefault="00F93DCF" w:rsidP="007538BA">
      <w:pPr>
        <w:pStyle w:val="BlockLine"/>
        <w:pBdr>
          <w:top w:val="single" w:sz="6" w:space="0" w:color="auto"/>
        </w:pBdr>
      </w:pPr>
    </w:p>
    <w:tbl>
      <w:tblPr>
        <w:tblW w:w="0" w:type="auto"/>
        <w:tblLayout w:type="fixed"/>
        <w:tblLook w:val="0000" w:firstRow="0" w:lastRow="0" w:firstColumn="0" w:lastColumn="0" w:noHBand="0" w:noVBand="0"/>
      </w:tblPr>
      <w:tblGrid>
        <w:gridCol w:w="1728"/>
        <w:gridCol w:w="8820"/>
      </w:tblGrid>
      <w:tr w:rsidR="00F93DCF">
        <w:trPr>
          <w:cantSplit/>
        </w:trPr>
        <w:tc>
          <w:tcPr>
            <w:tcW w:w="1728" w:type="dxa"/>
          </w:tcPr>
          <w:p w:rsidR="00F93DCF" w:rsidRDefault="00F93DCF" w:rsidP="007538BA">
            <w:pPr>
              <w:pStyle w:val="Heading4"/>
            </w:pPr>
            <w:r>
              <w:t>Friction Slide Adjusters</w:t>
            </w:r>
          </w:p>
        </w:tc>
        <w:tc>
          <w:tcPr>
            <w:tcW w:w="8820" w:type="dxa"/>
          </w:tcPr>
          <w:p w:rsidR="00F93DCF" w:rsidRDefault="00F93DCF" w:rsidP="007538BA">
            <w:pPr>
              <w:pStyle w:val="BlockText"/>
            </w:pPr>
            <w:r>
              <w:t>Friction slide adjusters should be checked for distortion, sharp edges, and cracks. The tongue should move freely and overlap the frame.  Rollers should not be distorted and should roll freely.</w:t>
            </w:r>
          </w:p>
        </w:tc>
      </w:tr>
    </w:tbl>
    <w:p w:rsidR="00F93DCF" w:rsidRDefault="00F93DCF" w:rsidP="007538BA">
      <w:pPr>
        <w:pStyle w:val="BlockLine"/>
        <w:pBdr>
          <w:top w:val="single" w:sz="6" w:space="0" w:color="auto"/>
        </w:pBdr>
      </w:pPr>
    </w:p>
    <w:tbl>
      <w:tblPr>
        <w:tblW w:w="0" w:type="auto"/>
        <w:tblLayout w:type="fixed"/>
        <w:tblLook w:val="0000" w:firstRow="0" w:lastRow="0" w:firstColumn="0" w:lastColumn="0" w:noHBand="0" w:noVBand="0"/>
      </w:tblPr>
      <w:tblGrid>
        <w:gridCol w:w="1728"/>
        <w:gridCol w:w="8820"/>
      </w:tblGrid>
      <w:tr w:rsidR="00F93DCF">
        <w:trPr>
          <w:cantSplit/>
        </w:trPr>
        <w:tc>
          <w:tcPr>
            <w:tcW w:w="1728" w:type="dxa"/>
          </w:tcPr>
          <w:p w:rsidR="00F93DCF" w:rsidRDefault="00F93DCF" w:rsidP="007538BA">
            <w:pPr>
              <w:pStyle w:val="Heading4"/>
            </w:pPr>
            <w:r>
              <w:t>Easy-connect Buckle</w:t>
            </w:r>
          </w:p>
        </w:tc>
        <w:tc>
          <w:tcPr>
            <w:tcW w:w="8820" w:type="dxa"/>
          </w:tcPr>
          <w:p w:rsidR="00F93DCF" w:rsidRDefault="00F93DCF" w:rsidP="007538BA">
            <w:pPr>
              <w:pStyle w:val="BlockText"/>
            </w:pPr>
            <w:r>
              <w:t>Easy-connect buckles (square rings) should be checked for distortion, sharp edges, and cracks. Stitched attachment points should not have any broken, pulled, burned, or cut stitches.</w:t>
            </w:r>
          </w:p>
        </w:tc>
      </w:tr>
    </w:tbl>
    <w:p w:rsidR="00F93DCF" w:rsidRDefault="00F93DCF" w:rsidP="007538BA">
      <w:pPr>
        <w:pStyle w:val="BlockLine"/>
        <w:pBdr>
          <w:top w:val="single" w:sz="6" w:space="0" w:color="auto"/>
        </w:pBdr>
      </w:pPr>
    </w:p>
    <w:tbl>
      <w:tblPr>
        <w:tblW w:w="0" w:type="auto"/>
        <w:tblLayout w:type="fixed"/>
        <w:tblLook w:val="0000" w:firstRow="0" w:lastRow="0" w:firstColumn="0" w:lastColumn="0" w:noHBand="0" w:noVBand="0"/>
      </w:tblPr>
      <w:tblGrid>
        <w:gridCol w:w="1728"/>
        <w:gridCol w:w="8820"/>
      </w:tblGrid>
      <w:tr w:rsidR="00F93DCF">
        <w:trPr>
          <w:cantSplit/>
        </w:trPr>
        <w:tc>
          <w:tcPr>
            <w:tcW w:w="1728" w:type="dxa"/>
          </w:tcPr>
          <w:p w:rsidR="00F93DCF" w:rsidRDefault="00F93DCF" w:rsidP="007538BA">
            <w:pPr>
              <w:pStyle w:val="Heading4"/>
            </w:pPr>
            <w:r>
              <w:t>Friction Style Buckles</w:t>
            </w:r>
          </w:p>
        </w:tc>
        <w:tc>
          <w:tcPr>
            <w:tcW w:w="8820" w:type="dxa"/>
          </w:tcPr>
          <w:p w:rsidR="00F93DCF" w:rsidRDefault="00F93DCF" w:rsidP="007538BA">
            <w:pPr>
              <w:pStyle w:val="BlockText"/>
            </w:pPr>
            <w:r>
              <w:t>Friction style buckles should be checked for sharp edges, cracks, and distortion. Make sure outer bars and center bar are straight and parallel. Also, check for wear at the corners and attachment points.</w:t>
            </w:r>
          </w:p>
        </w:tc>
      </w:tr>
    </w:tbl>
    <w:p w:rsidR="00F93DCF" w:rsidRDefault="00F93DCF" w:rsidP="007538BA">
      <w:pPr>
        <w:pStyle w:val="BlockLine"/>
        <w:pBdr>
          <w:top w:val="single" w:sz="6" w:space="0" w:color="auto"/>
        </w:pBdr>
      </w:pPr>
    </w:p>
    <w:tbl>
      <w:tblPr>
        <w:tblW w:w="0" w:type="auto"/>
        <w:tblLayout w:type="fixed"/>
        <w:tblLook w:val="0000" w:firstRow="0" w:lastRow="0" w:firstColumn="0" w:lastColumn="0" w:noHBand="0" w:noVBand="0"/>
      </w:tblPr>
      <w:tblGrid>
        <w:gridCol w:w="1728"/>
        <w:gridCol w:w="8820"/>
      </w:tblGrid>
      <w:tr w:rsidR="00F93DCF">
        <w:trPr>
          <w:cantSplit/>
        </w:trPr>
        <w:tc>
          <w:tcPr>
            <w:tcW w:w="1728" w:type="dxa"/>
          </w:tcPr>
          <w:p w:rsidR="00F93DCF" w:rsidRDefault="00F93DCF" w:rsidP="007538BA">
            <w:pPr>
              <w:pStyle w:val="Heading4"/>
            </w:pPr>
            <w:r>
              <w:t>Leather</w:t>
            </w:r>
          </w:p>
        </w:tc>
        <w:tc>
          <w:tcPr>
            <w:tcW w:w="8820" w:type="dxa"/>
          </w:tcPr>
          <w:p w:rsidR="00F93DCF" w:rsidRDefault="00F93DCF" w:rsidP="007538BA">
            <w:pPr>
              <w:pStyle w:val="BlockText"/>
            </w:pPr>
            <w:r>
              <w:t>Leather should be soft and supple. Visually check leather for cracks tears, burns, brittleness, stretching, or other signs of damage, age, or abuse.  Whereas leather components are not load bearing, damage to the leather is a sign that the entire harness may not be in acceptable condition. Re-inspect the entire system.</w:t>
            </w:r>
          </w:p>
        </w:tc>
      </w:tr>
    </w:tbl>
    <w:p w:rsidR="00F93DCF" w:rsidRDefault="00F93DCF" w:rsidP="007538BA">
      <w:pPr>
        <w:pStyle w:val="BlockLine"/>
      </w:pPr>
    </w:p>
    <w:p w:rsidR="00F93DCF" w:rsidRDefault="00F93DCF" w:rsidP="007538BA">
      <w:pPr>
        <w:pStyle w:val="Heading3"/>
      </w:pPr>
      <w:r>
        <w:t>Connecting Devices and Equipment</w:t>
      </w:r>
    </w:p>
    <w:p w:rsidR="00F93DCF" w:rsidRDefault="00F93DCF" w:rsidP="007538BA">
      <w:pPr>
        <w:pStyle w:val="BlockLine"/>
        <w:pBdr>
          <w:top w:val="single" w:sz="6" w:space="0" w:color="auto"/>
        </w:pBdr>
      </w:pPr>
    </w:p>
    <w:tbl>
      <w:tblPr>
        <w:tblW w:w="0" w:type="auto"/>
        <w:tblLayout w:type="fixed"/>
        <w:tblLook w:val="0000" w:firstRow="0" w:lastRow="0" w:firstColumn="0" w:lastColumn="0" w:noHBand="0" w:noVBand="0"/>
      </w:tblPr>
      <w:tblGrid>
        <w:gridCol w:w="1728"/>
        <w:gridCol w:w="8820"/>
      </w:tblGrid>
      <w:tr w:rsidR="00F93DCF">
        <w:trPr>
          <w:cantSplit/>
        </w:trPr>
        <w:tc>
          <w:tcPr>
            <w:tcW w:w="1728" w:type="dxa"/>
          </w:tcPr>
          <w:p w:rsidR="00F93DCF" w:rsidRDefault="00F93DCF" w:rsidP="007538BA">
            <w:pPr>
              <w:pStyle w:val="Heading4"/>
            </w:pPr>
            <w:r>
              <w:t>Stitching and Webbing</w:t>
            </w:r>
          </w:p>
        </w:tc>
        <w:tc>
          <w:tcPr>
            <w:tcW w:w="8820" w:type="dxa"/>
          </w:tcPr>
          <w:p w:rsidR="00F93DCF" w:rsidRDefault="00F93DCF" w:rsidP="007538BA">
            <w:pPr>
              <w:pStyle w:val="BlockText"/>
            </w:pPr>
            <w:r>
              <w:t>Check stitching for broken, burned, cut, or pulled stitches. Visually check for damage caused by corrosives, heat, chemicals, paint, and other conditions. Inspect the entire length of the lanyard, tie-off, etc. For deceleration units, check the stitching for broken, cut, or pulled stitches, and the breakaway jacket for cuts, tears, broken stitches, stretch marks, or other evidence of impact load. For aircraft-cable lanyards, check the full length for breaks burns or cuts in the vinyl covering and cable strands.</w:t>
            </w:r>
          </w:p>
        </w:tc>
      </w:tr>
    </w:tbl>
    <w:p w:rsidR="00F93DCF" w:rsidRDefault="00F93DCF" w:rsidP="007538BA">
      <w:pPr>
        <w:pStyle w:val="BlockLine"/>
        <w:pBdr>
          <w:top w:val="single" w:sz="6" w:space="0" w:color="auto"/>
        </w:pBdr>
      </w:pPr>
    </w:p>
    <w:tbl>
      <w:tblPr>
        <w:tblW w:w="0" w:type="auto"/>
        <w:tblLayout w:type="fixed"/>
        <w:tblLook w:val="0000" w:firstRow="0" w:lastRow="0" w:firstColumn="0" w:lastColumn="0" w:noHBand="0" w:noVBand="0"/>
      </w:tblPr>
      <w:tblGrid>
        <w:gridCol w:w="1728"/>
        <w:gridCol w:w="8820"/>
      </w:tblGrid>
      <w:tr w:rsidR="00F93DCF" w:rsidTr="00BC4EC5">
        <w:tc>
          <w:tcPr>
            <w:tcW w:w="1728" w:type="dxa"/>
          </w:tcPr>
          <w:p w:rsidR="00F93DCF" w:rsidRDefault="00F93DCF" w:rsidP="007538BA">
            <w:pPr>
              <w:pStyle w:val="Heading4"/>
            </w:pPr>
            <w:r>
              <w:t>Broken Strands</w:t>
            </w:r>
          </w:p>
        </w:tc>
        <w:tc>
          <w:tcPr>
            <w:tcW w:w="8820" w:type="dxa"/>
          </w:tcPr>
          <w:p w:rsidR="00F93DCF" w:rsidRDefault="00F93DCF" w:rsidP="007538BA">
            <w:pPr>
              <w:pStyle w:val="BlockText"/>
            </w:pPr>
            <w:r>
              <w:t>Inspect rope lanyards for broken strands by twisting the rope slightly to untwist the braiding. Inspect the entire lanyard in this lanyard for internal damage and deterioration. Lanyards with broken strands must be discarded.</w:t>
            </w:r>
          </w:p>
          <w:p w:rsidR="00203A77" w:rsidRDefault="00203A77" w:rsidP="007538BA">
            <w:pPr>
              <w:pStyle w:val="BlockText"/>
            </w:pPr>
          </w:p>
          <w:p w:rsidR="00F93DCF" w:rsidRDefault="00F93DCF" w:rsidP="007538BA">
            <w:pPr>
              <w:pStyle w:val="NoteText"/>
            </w:pPr>
            <w:r>
              <w:rPr>
                <w:bCs/>
              </w:rPr>
              <w:t>NOTE:</w:t>
            </w:r>
            <w:r>
              <w:rPr>
                <w:bCs/>
              </w:rPr>
              <w:tab/>
            </w:r>
            <w:r>
              <w:t xml:space="preserve">Twisted rope, such as nylon filament and polyplus rope used in some lanyards, is subject to a condition known as </w:t>
            </w:r>
            <w:r>
              <w:rPr>
                <w:iCs/>
              </w:rPr>
              <w:t xml:space="preserve">“hockling,” </w:t>
            </w:r>
            <w:r>
              <w:t>which is similar to the twisting we see in a telephone cord.  This can be caused by repetitive twisting movement such as normal movement in hooking and unhooking a lanyard, a lanyard dangling freely, and by using the lanyard to suspend a load.  Some hockling is normal, but excessive spiraling of the rope could indicate the rope has seen excessive loads.</w:t>
            </w:r>
          </w:p>
        </w:tc>
      </w:tr>
    </w:tbl>
    <w:p w:rsidR="00F93DCF" w:rsidRDefault="00F93DCF" w:rsidP="007538BA">
      <w:pPr>
        <w:pStyle w:val="BlockLine"/>
        <w:pBdr>
          <w:top w:val="single" w:sz="6" w:space="0" w:color="auto"/>
        </w:pBdr>
      </w:pPr>
    </w:p>
    <w:tbl>
      <w:tblPr>
        <w:tblW w:w="0" w:type="auto"/>
        <w:tblLayout w:type="fixed"/>
        <w:tblLook w:val="0000" w:firstRow="0" w:lastRow="0" w:firstColumn="0" w:lastColumn="0" w:noHBand="0" w:noVBand="0"/>
      </w:tblPr>
      <w:tblGrid>
        <w:gridCol w:w="1728"/>
        <w:gridCol w:w="8820"/>
      </w:tblGrid>
      <w:tr w:rsidR="00F93DCF">
        <w:trPr>
          <w:cantSplit/>
        </w:trPr>
        <w:tc>
          <w:tcPr>
            <w:tcW w:w="1728" w:type="dxa"/>
          </w:tcPr>
          <w:p w:rsidR="00F93DCF" w:rsidRDefault="00F93DCF" w:rsidP="007538BA">
            <w:pPr>
              <w:pStyle w:val="Heading4"/>
            </w:pPr>
            <w:r>
              <w:t>Snap Hooks, D-Rings, and Other Metal Parts</w:t>
            </w:r>
          </w:p>
        </w:tc>
        <w:tc>
          <w:tcPr>
            <w:tcW w:w="8820" w:type="dxa"/>
          </w:tcPr>
          <w:p w:rsidR="00F93DCF" w:rsidRPr="004A159D" w:rsidRDefault="00F93DCF" w:rsidP="007538BA">
            <w:pPr>
              <w:pStyle w:val="BlockText"/>
            </w:pPr>
            <w:r w:rsidRPr="004A159D">
              <w:t>Check all hardware for sharp edges, cracks, distortion, discoloration due to heat or chemicals, and corrosion. Rollers should not be distorted and should roll freely. The key components to inspect on snap hooks and carabiners are to look carefully for corrosion, cracks, burrs, dents, or deformities. Inspect for bending or distortion and for excessive corrosion. The gate and lock mechanism should work freely and smoothly. Gates must close fully and lock. Inspect for markings; they should be present and legible. Sticky, difficult-to-open actions are indications of a fall.</w:t>
            </w:r>
          </w:p>
        </w:tc>
      </w:tr>
    </w:tbl>
    <w:p w:rsidR="00F93DCF" w:rsidRDefault="00F93DCF" w:rsidP="007538BA">
      <w:pPr>
        <w:pStyle w:val="BlockLine"/>
      </w:pPr>
    </w:p>
    <w:tbl>
      <w:tblPr>
        <w:tblW w:w="0" w:type="auto"/>
        <w:tblLayout w:type="fixed"/>
        <w:tblLook w:val="0000" w:firstRow="0" w:lastRow="0" w:firstColumn="0" w:lastColumn="0" w:noHBand="0" w:noVBand="0"/>
      </w:tblPr>
      <w:tblGrid>
        <w:gridCol w:w="1728"/>
        <w:gridCol w:w="8820"/>
      </w:tblGrid>
      <w:tr w:rsidR="00F93DCF">
        <w:trPr>
          <w:cantSplit/>
        </w:trPr>
        <w:tc>
          <w:tcPr>
            <w:tcW w:w="1728" w:type="dxa"/>
          </w:tcPr>
          <w:p w:rsidR="00F93DCF" w:rsidRDefault="00F93DCF" w:rsidP="007538BA">
            <w:pPr>
              <w:pStyle w:val="Heading4"/>
            </w:pPr>
            <w:r>
              <w:t>Heat Damage</w:t>
            </w:r>
          </w:p>
        </w:tc>
        <w:tc>
          <w:tcPr>
            <w:tcW w:w="8820" w:type="dxa"/>
          </w:tcPr>
          <w:p w:rsidR="00F93DCF" w:rsidRPr="004A159D" w:rsidRDefault="00F93DCF" w:rsidP="007538BA">
            <w:pPr>
              <w:pStyle w:val="BlockText"/>
            </w:pPr>
            <w:r w:rsidRPr="004A159D">
              <w:t>Areas damaged (brown, hard areas) by heat sources (e.g. weld slag, flames) shall be closely reviewed. Large concentrations of damage are grounds for rejection.</w:t>
            </w:r>
          </w:p>
        </w:tc>
      </w:tr>
    </w:tbl>
    <w:p w:rsidR="00F93DCF" w:rsidRDefault="00F93DCF" w:rsidP="007538BA">
      <w:pPr>
        <w:pStyle w:val="BlockLine"/>
        <w:pBdr>
          <w:top w:val="single" w:sz="6" w:space="0" w:color="auto"/>
        </w:pBdr>
      </w:pPr>
    </w:p>
    <w:tbl>
      <w:tblPr>
        <w:tblW w:w="0" w:type="auto"/>
        <w:tblLayout w:type="fixed"/>
        <w:tblLook w:val="0000" w:firstRow="0" w:lastRow="0" w:firstColumn="0" w:lastColumn="0" w:noHBand="0" w:noVBand="0"/>
      </w:tblPr>
      <w:tblGrid>
        <w:gridCol w:w="1728"/>
        <w:gridCol w:w="8820"/>
      </w:tblGrid>
      <w:tr w:rsidR="00F93DCF">
        <w:trPr>
          <w:cantSplit/>
        </w:trPr>
        <w:tc>
          <w:tcPr>
            <w:tcW w:w="1728" w:type="dxa"/>
          </w:tcPr>
          <w:p w:rsidR="00F93DCF" w:rsidRDefault="00F93DCF" w:rsidP="007538BA">
            <w:pPr>
              <w:pStyle w:val="Heading4"/>
            </w:pPr>
            <w:r>
              <w:t>Cleanliness</w:t>
            </w:r>
          </w:p>
        </w:tc>
        <w:tc>
          <w:tcPr>
            <w:tcW w:w="8820" w:type="dxa"/>
          </w:tcPr>
          <w:p w:rsidR="00F93DCF" w:rsidRDefault="00F93DCF" w:rsidP="007538BA">
            <w:pPr>
              <w:pStyle w:val="BlockText"/>
            </w:pPr>
            <w:r>
              <w:t>General dirtiness normally will not be grounds for rejection, unless the buckles and other moving parts of the equipment are not able to function properly.  Paint on webbing can cause web fiber rupture when the part is flexed and, therefore, web coated with paint shall be rejected. Web soaked with oils and other fluids should be inspected closely. Product MSDS sheets should be reviewed to determine possible effects on products. Some solvents used in inks and marking products can cause loss of strength in webbing, especially at elevated temperatures. Nitrobenzene, benzol alcohol effect polyester fibers used in webbing materials.</w:t>
            </w:r>
          </w:p>
        </w:tc>
      </w:tr>
    </w:tbl>
    <w:p w:rsidR="00F93DCF" w:rsidRDefault="00F93DCF" w:rsidP="007538BA">
      <w:pPr>
        <w:pStyle w:val="BlockLine"/>
      </w:pPr>
    </w:p>
    <w:p w:rsidR="00700F4F" w:rsidRDefault="00700F4F" w:rsidP="007538BA">
      <w:pPr>
        <w:pStyle w:val="Heading1"/>
        <w:pageBreakBefore/>
      </w:pPr>
      <w:r>
        <w:t>Tool</w:t>
      </w:r>
      <w:bookmarkEnd w:id="339"/>
      <w:r w:rsidR="00E97A50" w:rsidRPr="00E97A50">
        <w:t xml:space="preserve"> </w:t>
      </w:r>
      <w:r w:rsidR="00E97A50">
        <w:t>HSE0044-PR01-TO.01</w:t>
      </w:r>
    </w:p>
    <w:p w:rsidR="00700F4F" w:rsidRDefault="00700F4F" w:rsidP="007538BA">
      <w:pPr>
        <w:pStyle w:val="Heading3"/>
      </w:pPr>
      <w:r>
        <w:t>Glossary</w:t>
      </w:r>
    </w:p>
    <w:p w:rsidR="00700F4F" w:rsidRDefault="00700F4F" w:rsidP="007538BA">
      <w:pPr>
        <w:pStyle w:val="BlockLine"/>
      </w:pPr>
    </w:p>
    <w:tbl>
      <w:tblPr>
        <w:tblW w:w="0" w:type="auto"/>
        <w:tblLayout w:type="fixed"/>
        <w:tblLook w:val="0000" w:firstRow="0" w:lastRow="0" w:firstColumn="0" w:lastColumn="0" w:noHBand="0" w:noVBand="0"/>
      </w:tblPr>
      <w:tblGrid>
        <w:gridCol w:w="1728"/>
        <w:gridCol w:w="8820"/>
      </w:tblGrid>
      <w:tr w:rsidR="00700F4F">
        <w:trPr>
          <w:cantSplit/>
        </w:trPr>
        <w:tc>
          <w:tcPr>
            <w:tcW w:w="1728" w:type="dxa"/>
          </w:tcPr>
          <w:p w:rsidR="00700F4F" w:rsidRDefault="00700F4F" w:rsidP="007538BA">
            <w:pPr>
              <w:pStyle w:val="Heading4"/>
            </w:pPr>
            <w:r>
              <w:t>Glossary</w:t>
            </w:r>
          </w:p>
        </w:tc>
        <w:tc>
          <w:tcPr>
            <w:tcW w:w="8820" w:type="dxa"/>
          </w:tcPr>
          <w:p w:rsidR="00700F4F" w:rsidRDefault="00700F4F" w:rsidP="007538BA">
            <w:pPr>
              <w:pStyle w:val="BlockText"/>
            </w:pPr>
            <w:r>
              <w:t>The following table provides definitions of terms and abbreviations and illustrations of ladder and scaffolding types used in this document.</w:t>
            </w:r>
          </w:p>
        </w:tc>
      </w:tr>
    </w:tbl>
    <w:p w:rsidR="00700F4F" w:rsidRDefault="00700F4F" w:rsidP="007538BA">
      <w:pPr>
        <w:pStyle w:val="BlockT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8820"/>
      </w:tblGrid>
      <w:tr w:rsidR="00700F4F" w:rsidTr="00BC4EC5">
        <w:trPr>
          <w:tblHeader/>
        </w:trPr>
        <w:tc>
          <w:tcPr>
            <w:tcW w:w="1728" w:type="dxa"/>
          </w:tcPr>
          <w:p w:rsidR="00700F4F" w:rsidRDefault="00700F4F" w:rsidP="007538BA">
            <w:pPr>
              <w:pStyle w:val="TableHeaderText"/>
            </w:pPr>
            <w:r>
              <w:t>Term</w:t>
            </w:r>
          </w:p>
        </w:tc>
        <w:tc>
          <w:tcPr>
            <w:tcW w:w="8820" w:type="dxa"/>
          </w:tcPr>
          <w:p w:rsidR="00700F4F" w:rsidRDefault="00700F4F" w:rsidP="007538BA">
            <w:pPr>
              <w:pStyle w:val="TableHeaderText"/>
            </w:pPr>
            <w:r>
              <w:t>Definition/Illustration</w:t>
            </w:r>
          </w:p>
        </w:tc>
      </w:tr>
      <w:tr w:rsidR="00700F4F" w:rsidTr="00700F4F">
        <w:tc>
          <w:tcPr>
            <w:tcW w:w="1728" w:type="dxa"/>
          </w:tcPr>
          <w:p w:rsidR="00700F4F" w:rsidRDefault="00700F4F" w:rsidP="007538BA">
            <w:pPr>
              <w:pStyle w:val="BlockText"/>
            </w:pPr>
            <w:r>
              <w:t>ALARP</w:t>
            </w:r>
          </w:p>
        </w:tc>
        <w:tc>
          <w:tcPr>
            <w:tcW w:w="8820" w:type="dxa"/>
          </w:tcPr>
          <w:p w:rsidR="00700F4F" w:rsidRDefault="00700F4F" w:rsidP="007538BA">
            <w:pPr>
              <w:pStyle w:val="BlockText"/>
            </w:pPr>
            <w:r>
              <w:t>As Low As Reasonably Practicable</w:t>
            </w:r>
          </w:p>
        </w:tc>
      </w:tr>
      <w:tr w:rsidR="00700F4F" w:rsidTr="00700F4F">
        <w:tc>
          <w:tcPr>
            <w:tcW w:w="1728" w:type="dxa"/>
          </w:tcPr>
          <w:p w:rsidR="00700F4F" w:rsidRDefault="00700F4F" w:rsidP="007538BA">
            <w:pPr>
              <w:pStyle w:val="BlockText"/>
            </w:pPr>
            <w:r>
              <w:t>Anchorage</w:t>
            </w:r>
          </w:p>
        </w:tc>
        <w:tc>
          <w:tcPr>
            <w:tcW w:w="8820" w:type="dxa"/>
          </w:tcPr>
          <w:p w:rsidR="00700F4F" w:rsidRDefault="00700F4F" w:rsidP="007538BA">
            <w:pPr>
              <w:pStyle w:val="BlockText"/>
            </w:pPr>
            <w:r>
              <w:t>A secure point of attachment for lifelines, lanyards or deceleration device.</w:t>
            </w:r>
          </w:p>
        </w:tc>
      </w:tr>
      <w:tr w:rsidR="00700F4F" w:rsidTr="00700F4F">
        <w:tc>
          <w:tcPr>
            <w:tcW w:w="1728" w:type="dxa"/>
          </w:tcPr>
          <w:p w:rsidR="00700F4F" w:rsidRDefault="00700F4F" w:rsidP="007538BA">
            <w:pPr>
              <w:pStyle w:val="BlockText"/>
            </w:pPr>
            <w:r>
              <w:t>Arresting Force</w:t>
            </w:r>
          </w:p>
        </w:tc>
        <w:tc>
          <w:tcPr>
            <w:tcW w:w="8820" w:type="dxa"/>
          </w:tcPr>
          <w:p w:rsidR="00700F4F" w:rsidRDefault="00700F4F" w:rsidP="007538BA">
            <w:pPr>
              <w:pStyle w:val="BlockText"/>
            </w:pPr>
            <w:r>
              <w:t>The force transmitted to the body when a fall is arrested.</w:t>
            </w:r>
          </w:p>
        </w:tc>
      </w:tr>
      <w:tr w:rsidR="00700F4F" w:rsidTr="00700F4F">
        <w:tc>
          <w:tcPr>
            <w:tcW w:w="1728" w:type="dxa"/>
          </w:tcPr>
          <w:p w:rsidR="00700F4F" w:rsidRDefault="00700F4F" w:rsidP="007538BA">
            <w:pPr>
              <w:pStyle w:val="BlockText"/>
            </w:pPr>
            <w:r>
              <w:t>Attachment Point</w:t>
            </w:r>
          </w:p>
        </w:tc>
        <w:tc>
          <w:tcPr>
            <w:tcW w:w="8820" w:type="dxa"/>
          </w:tcPr>
          <w:p w:rsidR="00700F4F" w:rsidRDefault="00700F4F" w:rsidP="007538BA">
            <w:pPr>
              <w:pStyle w:val="BlockText"/>
            </w:pPr>
            <w:r>
              <w:t>A loop or D-ring connected (integrally) to the body support that provides a means for attachment of other components of the fall arrest system.</w:t>
            </w:r>
          </w:p>
        </w:tc>
      </w:tr>
      <w:tr w:rsidR="00700F4F" w:rsidTr="00700F4F">
        <w:tc>
          <w:tcPr>
            <w:tcW w:w="1728" w:type="dxa"/>
          </w:tcPr>
          <w:p w:rsidR="00700F4F" w:rsidRDefault="00700F4F" w:rsidP="007538BA">
            <w:pPr>
              <w:pStyle w:val="BlockText"/>
            </w:pPr>
            <w:r>
              <w:t>Body Belt</w:t>
            </w:r>
          </w:p>
        </w:tc>
        <w:tc>
          <w:tcPr>
            <w:tcW w:w="8820" w:type="dxa"/>
          </w:tcPr>
          <w:p w:rsidR="00700F4F" w:rsidRDefault="00700F4F" w:rsidP="007538BA">
            <w:pPr>
              <w:pStyle w:val="BlockText"/>
            </w:pPr>
            <w:r>
              <w:t>(Safety Belt) A strap with means both for securing about the waist and for attaching to a lanyard, lifeline or deceleration device. Used only for positioning and/or restraint in conjunction with a full body harness.</w:t>
            </w:r>
          </w:p>
        </w:tc>
      </w:tr>
      <w:tr w:rsidR="00700F4F" w:rsidTr="00700F4F">
        <w:tc>
          <w:tcPr>
            <w:tcW w:w="1728" w:type="dxa"/>
          </w:tcPr>
          <w:p w:rsidR="00700F4F" w:rsidRPr="000110A6" w:rsidRDefault="00700F4F" w:rsidP="007538BA">
            <w:pPr>
              <w:pStyle w:val="BlockText"/>
            </w:pPr>
            <w:r w:rsidRPr="000110A6">
              <w:t>Body Harness</w:t>
            </w:r>
          </w:p>
        </w:tc>
        <w:tc>
          <w:tcPr>
            <w:tcW w:w="8820" w:type="dxa"/>
          </w:tcPr>
          <w:p w:rsidR="00700F4F" w:rsidRPr="000110A6" w:rsidRDefault="00700F4F" w:rsidP="007538BA">
            <w:pPr>
              <w:pStyle w:val="BlockText"/>
            </w:pPr>
            <w:r w:rsidRPr="000110A6">
              <w:t>A design of straps which is secured about the person in a manner to distribute the arresting forces over at least the thighs, shoulders, and pelvis, with provisions for attaching a lanyard, lifeline, or deceleration device.</w:t>
            </w:r>
          </w:p>
        </w:tc>
      </w:tr>
      <w:tr w:rsidR="00700F4F" w:rsidTr="00700F4F">
        <w:tc>
          <w:tcPr>
            <w:tcW w:w="1728" w:type="dxa"/>
          </w:tcPr>
          <w:p w:rsidR="00700F4F" w:rsidRPr="000110A6" w:rsidRDefault="00700F4F" w:rsidP="007538BA">
            <w:pPr>
              <w:pStyle w:val="BlockText"/>
            </w:pPr>
            <w:r>
              <w:t>BSE</w:t>
            </w:r>
            <w:r w:rsidRPr="000110A6">
              <w:t>E</w:t>
            </w:r>
          </w:p>
        </w:tc>
        <w:tc>
          <w:tcPr>
            <w:tcW w:w="8820" w:type="dxa"/>
          </w:tcPr>
          <w:p w:rsidR="00700F4F" w:rsidRPr="000110A6" w:rsidRDefault="00700F4F" w:rsidP="007538BA">
            <w:pPr>
              <w:pStyle w:val="BlockText"/>
            </w:pPr>
            <w:r w:rsidRPr="000110A6">
              <w:t xml:space="preserve">Bureau of </w:t>
            </w:r>
            <w:r>
              <w:t>Safety and Environmental</w:t>
            </w:r>
            <w:r w:rsidRPr="000110A6">
              <w:t xml:space="preserve"> Enforcement</w:t>
            </w:r>
          </w:p>
        </w:tc>
      </w:tr>
      <w:tr w:rsidR="00700F4F" w:rsidTr="00700F4F">
        <w:tc>
          <w:tcPr>
            <w:tcW w:w="1728" w:type="dxa"/>
          </w:tcPr>
          <w:p w:rsidR="00700F4F" w:rsidRPr="000110A6" w:rsidRDefault="00700F4F" w:rsidP="007538BA">
            <w:pPr>
              <w:pStyle w:val="BlockText"/>
            </w:pPr>
            <w:r w:rsidRPr="000110A6">
              <w:t>Cantilever Load</w:t>
            </w:r>
          </w:p>
        </w:tc>
        <w:tc>
          <w:tcPr>
            <w:tcW w:w="8820" w:type="dxa"/>
          </w:tcPr>
          <w:p w:rsidR="00700F4F" w:rsidRPr="000110A6" w:rsidRDefault="00700F4F" w:rsidP="007538BA">
            <w:pPr>
              <w:pStyle w:val="BlockText"/>
            </w:pPr>
            <w:r w:rsidRPr="000110A6">
              <w:t>A projecting structure, such as a beam, that is supported at one end and carries the anchor load at the other end or along its length.  A rigid construction extending horizontally beyond its vertical support to which a load, such as fall protection anchor, is subjected on the projecting end.</w:t>
            </w:r>
          </w:p>
        </w:tc>
      </w:tr>
      <w:tr w:rsidR="00700F4F" w:rsidTr="00700F4F">
        <w:tc>
          <w:tcPr>
            <w:tcW w:w="1728" w:type="dxa"/>
          </w:tcPr>
          <w:p w:rsidR="00700F4F" w:rsidRDefault="00700F4F" w:rsidP="007538BA">
            <w:pPr>
              <w:pStyle w:val="BlockText"/>
            </w:pPr>
            <w:r>
              <w:t>Climbing Assist</w:t>
            </w:r>
          </w:p>
        </w:tc>
        <w:tc>
          <w:tcPr>
            <w:tcW w:w="8820" w:type="dxa"/>
          </w:tcPr>
          <w:p w:rsidR="00700F4F" w:rsidRDefault="00700F4F" w:rsidP="007538BA">
            <w:pPr>
              <w:pStyle w:val="BlockText"/>
            </w:pPr>
            <w:r>
              <w:t>A counterbalance weight system that minimizes fatigue by reducing the weight a worker supports while climbing.</w:t>
            </w:r>
          </w:p>
        </w:tc>
      </w:tr>
      <w:tr w:rsidR="00700F4F" w:rsidTr="00700F4F">
        <w:tc>
          <w:tcPr>
            <w:tcW w:w="1728" w:type="dxa"/>
          </w:tcPr>
          <w:p w:rsidR="00700F4F" w:rsidRDefault="00700F4F" w:rsidP="007538BA">
            <w:pPr>
              <w:pStyle w:val="BlockText"/>
            </w:pPr>
            <w:r>
              <w:t>Competent Person</w:t>
            </w:r>
          </w:p>
        </w:tc>
        <w:tc>
          <w:tcPr>
            <w:tcW w:w="8820" w:type="dxa"/>
          </w:tcPr>
          <w:p w:rsidR="00700F4F" w:rsidRDefault="00700F4F" w:rsidP="007538BA">
            <w:pPr>
              <w:pStyle w:val="BlockText"/>
            </w:pPr>
            <w:r>
              <w:t>One who is, through training, capable of identifying existing and predictable hazards in the surroundings or working conditions that are hazardous or dangerous to employees and who has the authority to take prompt corrective measures to eliminate those hazards.</w:t>
            </w:r>
          </w:p>
        </w:tc>
      </w:tr>
      <w:tr w:rsidR="00700F4F" w:rsidTr="00700F4F">
        <w:tc>
          <w:tcPr>
            <w:tcW w:w="1728" w:type="dxa"/>
          </w:tcPr>
          <w:p w:rsidR="00700F4F" w:rsidRDefault="00700F4F" w:rsidP="007538BA">
            <w:pPr>
              <w:pStyle w:val="BlockText"/>
            </w:pPr>
            <w:r>
              <w:t>Confined Space</w:t>
            </w:r>
          </w:p>
        </w:tc>
        <w:tc>
          <w:tcPr>
            <w:tcW w:w="8820" w:type="dxa"/>
          </w:tcPr>
          <w:p w:rsidR="00700F4F" w:rsidRDefault="00700F4F" w:rsidP="007538BA">
            <w:pPr>
              <w:pStyle w:val="BlockText"/>
            </w:pPr>
            <w:r>
              <w:t>A space in which hazardous gases, vapors, mists, etc. can accumulate, or in which an oxygen-deficient atmosphere can develop. This space is large enough for personnel to enter but is not designed for occupation.</w:t>
            </w:r>
          </w:p>
        </w:tc>
      </w:tr>
      <w:tr w:rsidR="00700F4F" w:rsidTr="00700F4F">
        <w:tc>
          <w:tcPr>
            <w:tcW w:w="1728" w:type="dxa"/>
          </w:tcPr>
          <w:p w:rsidR="00700F4F" w:rsidRDefault="00700F4F" w:rsidP="007538BA">
            <w:pPr>
              <w:pStyle w:val="BlockText"/>
            </w:pPr>
            <w:r>
              <w:t>Connecting Means</w:t>
            </w:r>
          </w:p>
        </w:tc>
        <w:tc>
          <w:tcPr>
            <w:tcW w:w="8820" w:type="dxa"/>
          </w:tcPr>
          <w:p w:rsidR="00700F4F" w:rsidRDefault="00700F4F" w:rsidP="007538BA">
            <w:pPr>
              <w:pStyle w:val="BlockText"/>
            </w:pPr>
            <w:r>
              <w:t>A fall arrest device or a lanyard used to connect the worker’s body support equipment to the anchorage so it provides protected movement.</w:t>
            </w:r>
          </w:p>
        </w:tc>
      </w:tr>
      <w:tr w:rsidR="00700F4F" w:rsidTr="00700F4F">
        <w:tc>
          <w:tcPr>
            <w:tcW w:w="1728" w:type="dxa"/>
          </w:tcPr>
          <w:p w:rsidR="00700F4F" w:rsidRDefault="00700F4F" w:rsidP="007538BA">
            <w:pPr>
              <w:pStyle w:val="BlockText"/>
            </w:pPr>
            <w:r>
              <w:t>Connector</w:t>
            </w:r>
          </w:p>
        </w:tc>
        <w:tc>
          <w:tcPr>
            <w:tcW w:w="8820" w:type="dxa"/>
          </w:tcPr>
          <w:p w:rsidR="00700F4F" w:rsidRDefault="00700F4F" w:rsidP="007538BA">
            <w:pPr>
              <w:pStyle w:val="BlockText"/>
            </w:pPr>
            <w:r>
              <w:t>A device that is used to connect parts of a system together, it may be independent, (such as a carabiner) or integral to the system (such as a D-ring).</w:t>
            </w:r>
          </w:p>
        </w:tc>
      </w:tr>
      <w:tr w:rsidR="00700F4F" w:rsidTr="00700F4F">
        <w:tc>
          <w:tcPr>
            <w:tcW w:w="1728" w:type="dxa"/>
            <w:tcMar>
              <w:left w:w="115" w:type="dxa"/>
              <w:right w:w="58" w:type="dxa"/>
            </w:tcMar>
          </w:tcPr>
          <w:p w:rsidR="00700F4F" w:rsidRDefault="00700F4F" w:rsidP="007538BA">
            <w:pPr>
              <w:pStyle w:val="BlockText"/>
            </w:pPr>
            <w:r>
              <w:t>Continuous Fall Protection</w:t>
            </w:r>
          </w:p>
        </w:tc>
        <w:tc>
          <w:tcPr>
            <w:tcW w:w="8820" w:type="dxa"/>
          </w:tcPr>
          <w:p w:rsidR="00700F4F" w:rsidRDefault="00700F4F" w:rsidP="007538BA">
            <w:pPr>
              <w:pStyle w:val="BlockText"/>
            </w:pPr>
            <w:r>
              <w:t>The design and use of a fall arrest system so that no unprotected exposure to a fall hazard occurs.</w:t>
            </w:r>
          </w:p>
        </w:tc>
      </w:tr>
      <w:tr w:rsidR="00700F4F" w:rsidTr="00700F4F">
        <w:tc>
          <w:tcPr>
            <w:tcW w:w="1728" w:type="dxa"/>
          </w:tcPr>
          <w:p w:rsidR="00700F4F" w:rsidRDefault="00700F4F" w:rsidP="007538BA">
            <w:pPr>
              <w:pStyle w:val="BlockText"/>
              <w:rPr>
                <w:lang w:val="it-IT"/>
              </w:rPr>
            </w:pPr>
            <w:r>
              <w:rPr>
                <w:lang w:val="it-IT"/>
              </w:rPr>
              <w:t>Controlled Access Zone</w:t>
            </w:r>
          </w:p>
        </w:tc>
        <w:tc>
          <w:tcPr>
            <w:tcW w:w="8820" w:type="dxa"/>
          </w:tcPr>
          <w:p w:rsidR="00700F4F" w:rsidRDefault="00700F4F" w:rsidP="007538BA">
            <w:pPr>
              <w:pStyle w:val="BlockText"/>
            </w:pPr>
            <w:r>
              <w:t>An area in which c</w:t>
            </w:r>
            <w:r w:rsidR="00F01127">
              <w:t>ertain work may take place with</w:t>
            </w:r>
            <w:r>
              <w:t>out the use of a guard rail system, personal fall protection or a safety net where access is controlled and only personnel involved in the work is permitted.</w:t>
            </w:r>
          </w:p>
        </w:tc>
      </w:tr>
      <w:tr w:rsidR="00700F4F" w:rsidTr="00700F4F">
        <w:tc>
          <w:tcPr>
            <w:tcW w:w="1728" w:type="dxa"/>
          </w:tcPr>
          <w:p w:rsidR="00700F4F" w:rsidRDefault="00700F4F" w:rsidP="007538BA">
            <w:pPr>
              <w:pStyle w:val="BlockText"/>
            </w:pPr>
            <w:r>
              <w:t>Deceleration Device</w:t>
            </w:r>
          </w:p>
        </w:tc>
        <w:tc>
          <w:tcPr>
            <w:tcW w:w="8820" w:type="dxa"/>
          </w:tcPr>
          <w:p w:rsidR="00700F4F" w:rsidRDefault="00700F4F" w:rsidP="007538BA">
            <w:pPr>
              <w:pStyle w:val="BlockText"/>
            </w:pPr>
            <w:r>
              <w:t>Any mechanism that serves to dissipate energy during a fall.</w:t>
            </w:r>
          </w:p>
        </w:tc>
      </w:tr>
      <w:tr w:rsidR="00BC4EC5" w:rsidTr="00700F4F">
        <w:tc>
          <w:tcPr>
            <w:tcW w:w="1728" w:type="dxa"/>
          </w:tcPr>
          <w:p w:rsidR="00BC4EC5" w:rsidRDefault="00BC4EC5" w:rsidP="00BC4EC5">
            <w:pPr>
              <w:pStyle w:val="BlockText"/>
            </w:pPr>
            <w:r>
              <w:t>Deceleration Distance</w:t>
            </w:r>
          </w:p>
        </w:tc>
        <w:tc>
          <w:tcPr>
            <w:tcW w:w="8820" w:type="dxa"/>
          </w:tcPr>
          <w:p w:rsidR="00BC4EC5" w:rsidRDefault="00BC4EC5" w:rsidP="00BC4EC5">
            <w:pPr>
              <w:pStyle w:val="BlockText"/>
            </w:pPr>
            <w:r>
              <w:t>The additional vertical distance a falling person travels, excluding lifeline elongation, before stopping, from the point at which the deceleration device begins to operate. It is measured as the distance between the location of a person’s body harness attachment point just prior to activation of the deceleration device during a fall, and the location of that attachment point after the person comes to a full stop.</w:t>
            </w:r>
          </w:p>
        </w:tc>
      </w:tr>
      <w:tr w:rsidR="00BC4EC5" w:rsidTr="00700F4F">
        <w:tc>
          <w:tcPr>
            <w:tcW w:w="1728" w:type="dxa"/>
          </w:tcPr>
          <w:p w:rsidR="00BC4EC5" w:rsidRDefault="00BC4EC5" w:rsidP="00BC4EC5">
            <w:pPr>
              <w:pStyle w:val="BlockText"/>
            </w:pPr>
            <w:r>
              <w:t>Fall Arrest System</w:t>
            </w:r>
          </w:p>
        </w:tc>
        <w:tc>
          <w:tcPr>
            <w:tcW w:w="8820" w:type="dxa"/>
          </w:tcPr>
          <w:p w:rsidR="00BC4EC5" w:rsidRDefault="00BC4EC5" w:rsidP="00BC4EC5">
            <w:pPr>
              <w:pStyle w:val="BlockText"/>
            </w:pPr>
            <w:r>
              <w:t>A system that will stop a worker’s fall before the worker contacts the surface below.</w:t>
            </w:r>
          </w:p>
        </w:tc>
      </w:tr>
      <w:tr w:rsidR="00BC4EC5" w:rsidTr="00700F4F">
        <w:tc>
          <w:tcPr>
            <w:tcW w:w="1728" w:type="dxa"/>
          </w:tcPr>
          <w:p w:rsidR="00BC4EC5" w:rsidRDefault="00BC4EC5" w:rsidP="00BC4EC5">
            <w:pPr>
              <w:pStyle w:val="BlockText"/>
            </w:pPr>
            <w:r>
              <w:t>Fall Restraint System</w:t>
            </w:r>
          </w:p>
        </w:tc>
        <w:tc>
          <w:tcPr>
            <w:tcW w:w="8820" w:type="dxa"/>
          </w:tcPr>
          <w:p w:rsidR="00BC4EC5" w:rsidRDefault="00BC4EC5" w:rsidP="00BC4EC5">
            <w:pPr>
              <w:pStyle w:val="BlockText"/>
            </w:pPr>
            <w:r>
              <w:t>A work positioning system to prevent a worker from falling from a work position, or a travel restriction system such as guardrails or a personal fall arrest system to prevent a worker from traveling to an edge from which the worker could fall.</w:t>
            </w:r>
          </w:p>
        </w:tc>
      </w:tr>
      <w:tr w:rsidR="00BC4EC5" w:rsidTr="00700F4F">
        <w:tc>
          <w:tcPr>
            <w:tcW w:w="1728" w:type="dxa"/>
          </w:tcPr>
          <w:p w:rsidR="00BC4EC5" w:rsidRDefault="00BC4EC5" w:rsidP="00BC4EC5">
            <w:pPr>
              <w:pStyle w:val="BlockText"/>
            </w:pPr>
            <w:r w:rsidRPr="00BC4EC5">
              <w:t>Fixed Ladder</w:t>
            </w:r>
          </w:p>
        </w:tc>
        <w:tc>
          <w:tcPr>
            <w:tcW w:w="8820" w:type="dxa"/>
          </w:tcPr>
          <w:p w:rsidR="00BC4EC5" w:rsidRDefault="00BC4EC5" w:rsidP="00BC4EC5">
            <w:pPr>
              <w:pStyle w:val="BlockText"/>
            </w:pPr>
            <w:r w:rsidRPr="00BC4EC5">
              <w:t>A ladder that cannot be readily moved or carried because it is an integral part of a building, structure or process vessel.</w:t>
            </w:r>
          </w:p>
        </w:tc>
      </w:tr>
      <w:tr w:rsidR="00BC4EC5" w:rsidTr="00700F4F">
        <w:tc>
          <w:tcPr>
            <w:tcW w:w="1728" w:type="dxa"/>
          </w:tcPr>
          <w:p w:rsidR="00BC4EC5" w:rsidRDefault="00BC4EC5" w:rsidP="00BC4EC5">
            <w:pPr>
              <w:pStyle w:val="BlockText"/>
              <w:rPr>
                <w:rStyle w:val="blackten1"/>
              </w:rPr>
            </w:pPr>
            <w:r>
              <w:t>(Industrial) Folding Ladders</w:t>
            </w:r>
          </w:p>
        </w:tc>
        <w:tc>
          <w:tcPr>
            <w:tcW w:w="8820" w:type="dxa"/>
          </w:tcPr>
          <w:p w:rsidR="00BC4EC5" w:rsidRDefault="00BC4EC5" w:rsidP="00BC4EC5">
            <w:pPr>
              <w:pStyle w:val="BlockText"/>
            </w:pPr>
          </w:p>
          <w:p w:rsidR="00BC4EC5" w:rsidRDefault="00BC4EC5" w:rsidP="00BC4EC5">
            <w:pPr>
              <w:pStyle w:val="BlockText"/>
              <w:rPr>
                <w:rStyle w:val="blackten1"/>
              </w:rPr>
            </w:pPr>
            <w:r>
              <w:rPr>
                <w:rFonts w:cs="Arial"/>
                <w:noProof/>
                <w:color w:val="00875C"/>
                <w:sz w:val="18"/>
                <w:szCs w:val="18"/>
              </w:rPr>
              <w:drawing>
                <wp:inline distT="0" distB="0" distL="0" distR="0" wp14:anchorId="7CF48965" wp14:editId="4C47EAE4">
                  <wp:extent cx="1990725" cy="1990725"/>
                  <wp:effectExtent l="0" t="0" r="9525" b="9525"/>
                  <wp:docPr id="67" name="Picture 2" descr="specialladders-1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cialladders-1_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p>
        </w:tc>
      </w:tr>
      <w:tr w:rsidR="00BC4EC5" w:rsidTr="00700F4F">
        <w:tc>
          <w:tcPr>
            <w:tcW w:w="1728" w:type="dxa"/>
          </w:tcPr>
          <w:p w:rsidR="00BC4EC5" w:rsidRDefault="00BC4EC5" w:rsidP="00BC4EC5">
            <w:pPr>
              <w:pStyle w:val="BlockText"/>
            </w:pPr>
            <w:r>
              <w:t>Folding Rolling Ladders</w:t>
            </w:r>
          </w:p>
        </w:tc>
        <w:tc>
          <w:tcPr>
            <w:tcW w:w="8820" w:type="dxa"/>
          </w:tcPr>
          <w:p w:rsidR="00BC4EC5" w:rsidRDefault="00BC4EC5" w:rsidP="00BC4EC5">
            <w:pPr>
              <w:pStyle w:val="BlockText"/>
            </w:pPr>
            <w:r>
              <w:rPr>
                <w:rFonts w:cs="Arial"/>
                <w:noProof/>
                <w:color w:val="000000"/>
                <w:sz w:val="36"/>
                <w:szCs w:val="36"/>
              </w:rPr>
              <w:drawing>
                <wp:inline distT="0" distB="0" distL="0" distR="0" wp14:anchorId="16E9EE19" wp14:editId="275FE09E">
                  <wp:extent cx="1152525" cy="2695575"/>
                  <wp:effectExtent l="0" t="0" r="9525" b="9525"/>
                  <wp:docPr id="66" name="Picture 3" descr="roll-fold">
                    <a:hlinkClick xmlns:a="http://schemas.openxmlformats.org/drawingml/2006/main" r:id="rId2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ll-fol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52525" cy="2695575"/>
                          </a:xfrm>
                          <a:prstGeom prst="rect">
                            <a:avLst/>
                          </a:prstGeom>
                          <a:noFill/>
                          <a:ln>
                            <a:noFill/>
                          </a:ln>
                        </pic:spPr>
                      </pic:pic>
                    </a:graphicData>
                  </a:graphic>
                </wp:inline>
              </w:drawing>
            </w:r>
            <w:r>
              <w:rPr>
                <w:rFonts w:cs="Arial"/>
                <w:sz w:val="36"/>
                <w:szCs w:val="36"/>
              </w:rPr>
              <w:tab/>
            </w:r>
            <w:r>
              <w:rPr>
                <w:rFonts w:cs="Arial"/>
                <w:noProof/>
                <w:sz w:val="18"/>
                <w:szCs w:val="18"/>
              </w:rPr>
              <w:drawing>
                <wp:inline distT="0" distB="0" distL="0" distR="0" wp14:anchorId="2438D555" wp14:editId="335CDFBE">
                  <wp:extent cx="1409700" cy="2705100"/>
                  <wp:effectExtent l="0" t="0" r="0" b="0"/>
                  <wp:docPr id="65" name="Picture 4" descr="product_img3_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oduct_img3_66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09700" cy="2705100"/>
                          </a:xfrm>
                          <a:prstGeom prst="rect">
                            <a:avLst/>
                          </a:prstGeom>
                          <a:noFill/>
                          <a:ln>
                            <a:noFill/>
                          </a:ln>
                        </pic:spPr>
                      </pic:pic>
                    </a:graphicData>
                  </a:graphic>
                </wp:inline>
              </w:drawing>
            </w:r>
          </w:p>
        </w:tc>
      </w:tr>
      <w:tr w:rsidR="00700F4F" w:rsidTr="00700F4F">
        <w:tc>
          <w:tcPr>
            <w:tcW w:w="1728" w:type="dxa"/>
          </w:tcPr>
          <w:p w:rsidR="00700F4F" w:rsidRDefault="00700F4F" w:rsidP="007538BA">
            <w:pPr>
              <w:pStyle w:val="BlockText"/>
            </w:pPr>
            <w:r>
              <w:t>Free Fall</w:t>
            </w:r>
          </w:p>
        </w:tc>
        <w:tc>
          <w:tcPr>
            <w:tcW w:w="8820" w:type="dxa"/>
          </w:tcPr>
          <w:p w:rsidR="00700F4F" w:rsidRDefault="00700F4F" w:rsidP="007538BA">
            <w:pPr>
              <w:pStyle w:val="BlockText"/>
            </w:pPr>
            <w:r>
              <w:t>The act of falling, before the personal fall arrest system begins to arrest the fall.</w:t>
            </w:r>
          </w:p>
        </w:tc>
      </w:tr>
      <w:tr w:rsidR="00700F4F" w:rsidTr="00700F4F">
        <w:tc>
          <w:tcPr>
            <w:tcW w:w="1728" w:type="dxa"/>
          </w:tcPr>
          <w:p w:rsidR="00700F4F" w:rsidRDefault="00700F4F" w:rsidP="007538BA">
            <w:pPr>
              <w:pStyle w:val="BlockText"/>
            </w:pPr>
            <w:r>
              <w:t>Free Fall Distance</w:t>
            </w:r>
          </w:p>
        </w:tc>
        <w:tc>
          <w:tcPr>
            <w:tcW w:w="8820" w:type="dxa"/>
          </w:tcPr>
          <w:p w:rsidR="00700F4F" w:rsidRDefault="00700F4F" w:rsidP="007538BA">
            <w:pPr>
              <w:pStyle w:val="BlockText"/>
            </w:pPr>
            <w:r>
              <w:t>The vertical distance a person falls before the fall arresting system begins to arrest the fall. Must be no greater than 6 feet in a properly designed system.</w:t>
            </w:r>
          </w:p>
        </w:tc>
      </w:tr>
      <w:tr w:rsidR="00700F4F" w:rsidTr="00700F4F">
        <w:tc>
          <w:tcPr>
            <w:tcW w:w="1728" w:type="dxa"/>
          </w:tcPr>
          <w:p w:rsidR="00700F4F" w:rsidRDefault="00700F4F" w:rsidP="007538BA">
            <w:pPr>
              <w:pStyle w:val="BlockText"/>
            </w:pPr>
            <w:r>
              <w:t>Guardrail system</w:t>
            </w:r>
          </w:p>
        </w:tc>
        <w:tc>
          <w:tcPr>
            <w:tcW w:w="8820" w:type="dxa"/>
          </w:tcPr>
          <w:p w:rsidR="00700F4F" w:rsidRDefault="00700F4F" w:rsidP="007538BA">
            <w:pPr>
              <w:pStyle w:val="BlockText"/>
            </w:pPr>
            <w:r>
              <w:t>A barrier erected to prevent employees from falling to lower levels.</w:t>
            </w:r>
          </w:p>
        </w:tc>
      </w:tr>
      <w:tr w:rsidR="00700F4F" w:rsidTr="00700F4F">
        <w:tc>
          <w:tcPr>
            <w:tcW w:w="1728" w:type="dxa"/>
          </w:tcPr>
          <w:p w:rsidR="00700F4F" w:rsidRDefault="00700F4F" w:rsidP="007538BA">
            <w:pPr>
              <w:pStyle w:val="BlockText"/>
            </w:pPr>
            <w:r>
              <w:t>Hardware</w:t>
            </w:r>
          </w:p>
        </w:tc>
        <w:tc>
          <w:tcPr>
            <w:tcW w:w="8820" w:type="dxa"/>
          </w:tcPr>
          <w:p w:rsidR="00700F4F" w:rsidRDefault="00700F4F" w:rsidP="007538BA">
            <w:pPr>
              <w:pStyle w:val="BlockText"/>
            </w:pPr>
            <w:r>
              <w:t>Buckles, D-rings, snap hooks and associated hardware, which are used to attach the components of a Personal Fall Arrest System together.</w:t>
            </w:r>
          </w:p>
        </w:tc>
      </w:tr>
      <w:tr w:rsidR="00700F4F" w:rsidTr="00700F4F">
        <w:tc>
          <w:tcPr>
            <w:tcW w:w="1728" w:type="dxa"/>
            <w:tcMar>
              <w:left w:w="115" w:type="dxa"/>
              <w:right w:w="14" w:type="dxa"/>
            </w:tcMar>
          </w:tcPr>
          <w:p w:rsidR="00700F4F" w:rsidRDefault="00700F4F" w:rsidP="007538BA">
            <w:pPr>
              <w:pStyle w:val="BlockText"/>
            </w:pPr>
            <w:r>
              <w:t>Horizontal Lifeline System</w:t>
            </w:r>
          </w:p>
        </w:tc>
        <w:tc>
          <w:tcPr>
            <w:tcW w:w="8820" w:type="dxa"/>
          </w:tcPr>
          <w:p w:rsidR="00700F4F" w:rsidRDefault="00700F4F" w:rsidP="007538BA">
            <w:pPr>
              <w:pStyle w:val="BlockText"/>
            </w:pPr>
            <w:r>
              <w:t>A system composed of a synthetic or wire rope installed horizontally between two anchors, to which a worker attaches a personal fall arrest system.</w:t>
            </w:r>
          </w:p>
        </w:tc>
      </w:tr>
      <w:tr w:rsidR="00700F4F" w:rsidTr="00700F4F">
        <w:tc>
          <w:tcPr>
            <w:tcW w:w="1728" w:type="dxa"/>
          </w:tcPr>
          <w:p w:rsidR="00700F4F" w:rsidRDefault="00700F4F" w:rsidP="007538BA">
            <w:pPr>
              <w:pStyle w:val="BlockText"/>
            </w:pPr>
            <w:r>
              <w:t>IRATA</w:t>
            </w:r>
          </w:p>
        </w:tc>
        <w:tc>
          <w:tcPr>
            <w:tcW w:w="8820" w:type="dxa"/>
          </w:tcPr>
          <w:p w:rsidR="00700F4F" w:rsidRDefault="00700F4F" w:rsidP="007538BA">
            <w:pPr>
              <w:pStyle w:val="BlockText"/>
            </w:pPr>
            <w:r>
              <w:t>Industrial Rope Access Trade Association</w:t>
            </w:r>
          </w:p>
        </w:tc>
      </w:tr>
      <w:tr w:rsidR="00700F4F" w:rsidTr="00700F4F">
        <w:tc>
          <w:tcPr>
            <w:tcW w:w="1728" w:type="dxa"/>
          </w:tcPr>
          <w:p w:rsidR="00700F4F" w:rsidRDefault="00700F4F" w:rsidP="007538BA">
            <w:pPr>
              <w:pStyle w:val="BlockText"/>
            </w:pPr>
            <w:r>
              <w:t>JSA</w:t>
            </w:r>
          </w:p>
        </w:tc>
        <w:tc>
          <w:tcPr>
            <w:tcW w:w="8820" w:type="dxa"/>
          </w:tcPr>
          <w:p w:rsidR="00700F4F" w:rsidRDefault="00700F4F" w:rsidP="007538BA">
            <w:pPr>
              <w:pStyle w:val="BlockText"/>
            </w:pPr>
            <w:r>
              <w:t>Job Safety Analysis</w:t>
            </w:r>
          </w:p>
        </w:tc>
      </w:tr>
      <w:tr w:rsidR="00700F4F" w:rsidTr="00700F4F">
        <w:tc>
          <w:tcPr>
            <w:tcW w:w="1728" w:type="dxa"/>
          </w:tcPr>
          <w:p w:rsidR="00700F4F" w:rsidRDefault="00700F4F" w:rsidP="007538BA">
            <w:pPr>
              <w:pStyle w:val="BlockText"/>
            </w:pPr>
            <w:r>
              <w:t>Ladder Safety Device</w:t>
            </w:r>
          </w:p>
        </w:tc>
        <w:tc>
          <w:tcPr>
            <w:tcW w:w="8820" w:type="dxa"/>
          </w:tcPr>
          <w:p w:rsidR="00700F4F" w:rsidRDefault="00700F4F" w:rsidP="007538BA">
            <w:pPr>
              <w:pStyle w:val="BlockText"/>
            </w:pPr>
            <w:r>
              <w:t>A device, other than a cage or well, designed to prevent accidental falls from ladders, or to limit the length of such falls.</w:t>
            </w:r>
          </w:p>
        </w:tc>
      </w:tr>
      <w:tr w:rsidR="00700F4F" w:rsidTr="00700F4F">
        <w:tc>
          <w:tcPr>
            <w:tcW w:w="1728" w:type="dxa"/>
          </w:tcPr>
          <w:p w:rsidR="00700F4F" w:rsidRDefault="00700F4F" w:rsidP="007538BA">
            <w:pPr>
              <w:pStyle w:val="BlockText"/>
            </w:pPr>
            <w:r>
              <w:t>Lanyard</w:t>
            </w:r>
          </w:p>
        </w:tc>
        <w:tc>
          <w:tcPr>
            <w:tcW w:w="8820" w:type="dxa"/>
          </w:tcPr>
          <w:p w:rsidR="00700F4F" w:rsidRDefault="00700F4F" w:rsidP="007538BA">
            <w:pPr>
              <w:pStyle w:val="BlockText"/>
            </w:pPr>
            <w:r>
              <w:t>A flexible line used to secure a body belt or full body harness to a lifeline or point of anchorage.</w:t>
            </w:r>
          </w:p>
        </w:tc>
      </w:tr>
      <w:tr w:rsidR="00700F4F" w:rsidTr="00700F4F">
        <w:tc>
          <w:tcPr>
            <w:tcW w:w="1728" w:type="dxa"/>
          </w:tcPr>
          <w:p w:rsidR="00700F4F" w:rsidRDefault="00700F4F" w:rsidP="007538BA">
            <w:pPr>
              <w:pStyle w:val="BlockText"/>
            </w:pPr>
            <w:r>
              <w:t>Leading Edge</w:t>
            </w:r>
          </w:p>
        </w:tc>
        <w:tc>
          <w:tcPr>
            <w:tcW w:w="8820" w:type="dxa"/>
          </w:tcPr>
          <w:p w:rsidR="00700F4F" w:rsidRDefault="00700F4F" w:rsidP="007538BA">
            <w:pPr>
              <w:pStyle w:val="BlockText"/>
            </w:pPr>
            <w:r>
              <w:t>The edge of a deck, platform, or other walking/working surface, which is “unprotected” by barricades or barriers (e.g. edge of a platform adjacent to the capsule davit that has no barrier when the capsule is launched).</w:t>
            </w:r>
          </w:p>
        </w:tc>
      </w:tr>
      <w:tr w:rsidR="00700F4F" w:rsidTr="00700F4F">
        <w:tc>
          <w:tcPr>
            <w:tcW w:w="1728" w:type="dxa"/>
          </w:tcPr>
          <w:p w:rsidR="00700F4F" w:rsidRPr="000110A6" w:rsidRDefault="00700F4F" w:rsidP="007538BA">
            <w:pPr>
              <w:pStyle w:val="BlockText"/>
            </w:pPr>
            <w:r w:rsidRPr="000110A6">
              <w:t>Lifeline</w:t>
            </w:r>
          </w:p>
        </w:tc>
        <w:tc>
          <w:tcPr>
            <w:tcW w:w="8820" w:type="dxa"/>
          </w:tcPr>
          <w:p w:rsidR="00700F4F" w:rsidRPr="000110A6" w:rsidRDefault="00700F4F" w:rsidP="007538BA">
            <w:pPr>
              <w:pStyle w:val="BlockText"/>
            </w:pPr>
            <w:r w:rsidRPr="000110A6">
              <w:t>A line provided for direct or indirect attachment to a body harness, lanyard, or deceleration device. Such lifelines may be horizontal or vertical in application.</w:t>
            </w:r>
          </w:p>
          <w:p w:rsidR="00700F4F" w:rsidRPr="000110A6" w:rsidRDefault="00700F4F" w:rsidP="007538BA">
            <w:pPr>
              <w:pStyle w:val="BlockText"/>
            </w:pPr>
          </w:p>
          <w:p w:rsidR="00700F4F" w:rsidRPr="000110A6" w:rsidRDefault="00700F4F" w:rsidP="007538BA">
            <w:pPr>
              <w:pStyle w:val="BlockText"/>
            </w:pPr>
            <w:r w:rsidRPr="000110A6">
              <w:t>Retractable Lifeline – an automatic tensioning line that pays out and retracts a line at a certain speed, and locks or breaks when the speed is exceeded.</w:t>
            </w:r>
          </w:p>
        </w:tc>
      </w:tr>
      <w:tr w:rsidR="00700F4F" w:rsidTr="00700F4F">
        <w:tc>
          <w:tcPr>
            <w:tcW w:w="1728" w:type="dxa"/>
          </w:tcPr>
          <w:p w:rsidR="00700F4F" w:rsidRPr="000110A6" w:rsidRDefault="00700F4F" w:rsidP="007538BA">
            <w:pPr>
              <w:pStyle w:val="BlockText"/>
            </w:pPr>
            <w:r w:rsidRPr="000110A6">
              <w:t>Load Indicator</w:t>
            </w:r>
          </w:p>
        </w:tc>
        <w:tc>
          <w:tcPr>
            <w:tcW w:w="8820" w:type="dxa"/>
          </w:tcPr>
          <w:p w:rsidR="00700F4F" w:rsidRPr="000110A6" w:rsidRDefault="00700F4F" w:rsidP="007538BA">
            <w:pPr>
              <w:pStyle w:val="BlockText"/>
            </w:pPr>
            <w:r w:rsidRPr="000110A6">
              <w:t>A device which when strained under a load will deform indicating that the equipment has seen an impact from a fall.</w:t>
            </w:r>
          </w:p>
        </w:tc>
      </w:tr>
      <w:tr w:rsidR="00700F4F" w:rsidTr="00700F4F">
        <w:tc>
          <w:tcPr>
            <w:tcW w:w="1728" w:type="dxa"/>
          </w:tcPr>
          <w:p w:rsidR="00700F4F" w:rsidRPr="000110A6" w:rsidRDefault="00700F4F" w:rsidP="007538BA">
            <w:pPr>
              <w:pStyle w:val="BlockText"/>
            </w:pPr>
            <w:r w:rsidRPr="000110A6">
              <w:t>LWI</w:t>
            </w:r>
          </w:p>
        </w:tc>
        <w:tc>
          <w:tcPr>
            <w:tcW w:w="8820" w:type="dxa"/>
          </w:tcPr>
          <w:p w:rsidR="00700F4F" w:rsidRPr="000110A6" w:rsidRDefault="00700F4F" w:rsidP="007538BA">
            <w:pPr>
              <w:pStyle w:val="BlockText"/>
            </w:pPr>
            <w:r w:rsidRPr="000110A6">
              <w:t>Local Work Instruction</w:t>
            </w:r>
          </w:p>
        </w:tc>
      </w:tr>
      <w:tr w:rsidR="00700F4F" w:rsidTr="00700F4F">
        <w:tc>
          <w:tcPr>
            <w:tcW w:w="1728" w:type="dxa"/>
          </w:tcPr>
          <w:p w:rsidR="00700F4F" w:rsidRPr="000110A6" w:rsidRDefault="00700F4F" w:rsidP="007538BA">
            <w:pPr>
              <w:pStyle w:val="BlockText"/>
            </w:pPr>
            <w:r w:rsidRPr="000110A6">
              <w:t>Midspan Load</w:t>
            </w:r>
          </w:p>
        </w:tc>
        <w:tc>
          <w:tcPr>
            <w:tcW w:w="8820" w:type="dxa"/>
          </w:tcPr>
          <w:p w:rsidR="00700F4F" w:rsidRPr="000110A6" w:rsidRDefault="00700F4F" w:rsidP="007538BA">
            <w:pPr>
              <w:pStyle w:val="BlockText"/>
            </w:pPr>
            <w:r w:rsidRPr="000110A6">
              <w:t>A situation where the anchor load is subjected on a structural member, such as a beam or pipe, midway between two supports.</w:t>
            </w:r>
          </w:p>
        </w:tc>
      </w:tr>
      <w:tr w:rsidR="00700F4F" w:rsidTr="00700F4F">
        <w:tc>
          <w:tcPr>
            <w:tcW w:w="1728" w:type="dxa"/>
          </w:tcPr>
          <w:p w:rsidR="00700F4F" w:rsidRPr="000110A6" w:rsidRDefault="00700F4F" w:rsidP="007538BA">
            <w:pPr>
              <w:pStyle w:val="BlockText"/>
            </w:pPr>
            <w:r w:rsidRPr="000110A6">
              <w:t>MMS</w:t>
            </w:r>
          </w:p>
        </w:tc>
        <w:tc>
          <w:tcPr>
            <w:tcW w:w="8820" w:type="dxa"/>
          </w:tcPr>
          <w:p w:rsidR="00700F4F" w:rsidRPr="000110A6" w:rsidRDefault="00700F4F" w:rsidP="007538BA">
            <w:pPr>
              <w:pStyle w:val="BlockText"/>
            </w:pPr>
            <w:r w:rsidRPr="000110A6">
              <w:t>Minerals Management Service</w:t>
            </w:r>
          </w:p>
        </w:tc>
      </w:tr>
      <w:tr w:rsidR="00700F4F" w:rsidTr="00700F4F">
        <w:tc>
          <w:tcPr>
            <w:tcW w:w="1728" w:type="dxa"/>
          </w:tcPr>
          <w:p w:rsidR="00700F4F" w:rsidRPr="000110A6" w:rsidRDefault="00700F4F" w:rsidP="007538BA">
            <w:pPr>
              <w:pStyle w:val="BlockText"/>
            </w:pPr>
            <w:r w:rsidRPr="000110A6">
              <w:t>MODU</w:t>
            </w:r>
          </w:p>
        </w:tc>
        <w:tc>
          <w:tcPr>
            <w:tcW w:w="8820" w:type="dxa"/>
          </w:tcPr>
          <w:p w:rsidR="00700F4F" w:rsidRPr="000110A6" w:rsidRDefault="00700F4F" w:rsidP="007538BA">
            <w:pPr>
              <w:pStyle w:val="BlockText"/>
            </w:pPr>
            <w:r w:rsidRPr="000110A6">
              <w:t>Mobile Offshore Drilling Unit</w:t>
            </w:r>
          </w:p>
        </w:tc>
      </w:tr>
      <w:tr w:rsidR="00700F4F" w:rsidTr="00700F4F">
        <w:tc>
          <w:tcPr>
            <w:tcW w:w="1728" w:type="dxa"/>
          </w:tcPr>
          <w:p w:rsidR="00700F4F" w:rsidRPr="000110A6" w:rsidRDefault="00700F4F" w:rsidP="007538BA">
            <w:pPr>
              <w:pStyle w:val="BlockText"/>
            </w:pPr>
            <w:r w:rsidRPr="000110A6">
              <w:t>NRTL</w:t>
            </w:r>
          </w:p>
        </w:tc>
        <w:tc>
          <w:tcPr>
            <w:tcW w:w="8820" w:type="dxa"/>
          </w:tcPr>
          <w:p w:rsidR="00700F4F" w:rsidRPr="000110A6" w:rsidRDefault="00700F4F" w:rsidP="007538BA">
            <w:pPr>
              <w:pStyle w:val="BlockText"/>
            </w:pPr>
            <w:r w:rsidRPr="000110A6">
              <w:t>Nationally-Recognized Testing Laboratory</w:t>
            </w:r>
          </w:p>
        </w:tc>
      </w:tr>
      <w:tr w:rsidR="00700F4F" w:rsidTr="00700F4F">
        <w:tc>
          <w:tcPr>
            <w:tcW w:w="1728" w:type="dxa"/>
          </w:tcPr>
          <w:p w:rsidR="00700F4F" w:rsidRPr="000110A6" w:rsidRDefault="00700F4F" w:rsidP="007538BA">
            <w:pPr>
              <w:pStyle w:val="BlockText"/>
            </w:pPr>
            <w:r w:rsidRPr="000110A6">
              <w:t>OEM</w:t>
            </w:r>
          </w:p>
        </w:tc>
        <w:tc>
          <w:tcPr>
            <w:tcW w:w="8820" w:type="dxa"/>
          </w:tcPr>
          <w:p w:rsidR="00700F4F" w:rsidRPr="000110A6" w:rsidRDefault="00700F4F" w:rsidP="007538BA">
            <w:pPr>
              <w:pStyle w:val="BlockText"/>
            </w:pPr>
            <w:r w:rsidRPr="000110A6">
              <w:t>Original Equipment Manufacturer</w:t>
            </w:r>
          </w:p>
        </w:tc>
      </w:tr>
      <w:tr w:rsidR="00700F4F" w:rsidTr="00700F4F">
        <w:tc>
          <w:tcPr>
            <w:tcW w:w="1728" w:type="dxa"/>
          </w:tcPr>
          <w:p w:rsidR="00700F4F" w:rsidRPr="000110A6" w:rsidRDefault="00700F4F" w:rsidP="007538BA">
            <w:pPr>
              <w:pStyle w:val="BlockText"/>
            </w:pPr>
            <w:r w:rsidRPr="000110A6">
              <w:t>OSHA</w:t>
            </w:r>
          </w:p>
        </w:tc>
        <w:tc>
          <w:tcPr>
            <w:tcW w:w="8820" w:type="dxa"/>
          </w:tcPr>
          <w:p w:rsidR="00700F4F" w:rsidRPr="000110A6" w:rsidRDefault="00700F4F" w:rsidP="007538BA">
            <w:pPr>
              <w:pStyle w:val="BlockText"/>
            </w:pPr>
            <w:r w:rsidRPr="000110A6">
              <w:t>Occupational Safety and Health Administration</w:t>
            </w:r>
          </w:p>
        </w:tc>
      </w:tr>
      <w:tr w:rsidR="00700F4F" w:rsidTr="00700F4F">
        <w:tc>
          <w:tcPr>
            <w:tcW w:w="1728" w:type="dxa"/>
          </w:tcPr>
          <w:p w:rsidR="00700F4F" w:rsidRDefault="00700F4F" w:rsidP="007538BA">
            <w:pPr>
              <w:pStyle w:val="BlockText"/>
            </w:pPr>
            <w:r>
              <w:t xml:space="preserve">Personal Fall Arrest System </w:t>
            </w:r>
            <w:r w:rsidRPr="00F04CB9">
              <w:t>(PFAS)</w:t>
            </w:r>
          </w:p>
        </w:tc>
        <w:tc>
          <w:tcPr>
            <w:tcW w:w="8820" w:type="dxa"/>
          </w:tcPr>
          <w:p w:rsidR="00700F4F" w:rsidRDefault="00700F4F" w:rsidP="007538BA">
            <w:pPr>
              <w:pStyle w:val="BlockText"/>
            </w:pPr>
            <w:r>
              <w:t xml:space="preserve">A system used to arrest an employee in a fall from a working level. It consists of an anchorage, connectors, a body belt or body harness and may include a lanyard, deceleration device, lifeline, or suitable combinations of these. As of January 1, 1998, the use of a body belt for fall arrest is prohibited. </w:t>
            </w:r>
          </w:p>
        </w:tc>
      </w:tr>
      <w:tr w:rsidR="00700F4F" w:rsidTr="00700F4F">
        <w:tc>
          <w:tcPr>
            <w:tcW w:w="1728" w:type="dxa"/>
          </w:tcPr>
          <w:p w:rsidR="00700F4F" w:rsidRDefault="00700F4F" w:rsidP="007538BA">
            <w:pPr>
              <w:pStyle w:val="BlockText"/>
            </w:pPr>
            <w:r>
              <w:t>PFD</w:t>
            </w:r>
          </w:p>
        </w:tc>
        <w:tc>
          <w:tcPr>
            <w:tcW w:w="8820" w:type="dxa"/>
          </w:tcPr>
          <w:p w:rsidR="00700F4F" w:rsidRDefault="00700F4F" w:rsidP="007538BA">
            <w:pPr>
              <w:pStyle w:val="BlockText"/>
            </w:pPr>
            <w:r>
              <w:t>Personal Flotation Device</w:t>
            </w:r>
          </w:p>
        </w:tc>
      </w:tr>
      <w:tr w:rsidR="00700F4F" w:rsidTr="00700F4F">
        <w:tc>
          <w:tcPr>
            <w:tcW w:w="1728" w:type="dxa"/>
          </w:tcPr>
          <w:p w:rsidR="00700F4F" w:rsidRDefault="00700F4F" w:rsidP="007538BA">
            <w:pPr>
              <w:pStyle w:val="BlockText"/>
            </w:pPr>
            <w:r>
              <w:t>PM</w:t>
            </w:r>
          </w:p>
        </w:tc>
        <w:tc>
          <w:tcPr>
            <w:tcW w:w="8820" w:type="dxa"/>
          </w:tcPr>
          <w:p w:rsidR="00700F4F" w:rsidRDefault="00700F4F" w:rsidP="007538BA">
            <w:pPr>
              <w:pStyle w:val="BlockText"/>
            </w:pPr>
            <w:r>
              <w:t>Preventive Maintenance</w:t>
            </w:r>
          </w:p>
        </w:tc>
      </w:tr>
      <w:tr w:rsidR="00700F4F" w:rsidTr="00700F4F">
        <w:tc>
          <w:tcPr>
            <w:tcW w:w="1728" w:type="dxa"/>
          </w:tcPr>
          <w:p w:rsidR="00700F4F" w:rsidRDefault="00700F4F" w:rsidP="007538BA">
            <w:pPr>
              <w:pStyle w:val="BlockText"/>
            </w:pPr>
            <w:r>
              <w:t>P</w:t>
            </w:r>
            <w:r>
              <w:rPr>
                <w:rStyle w:val="blackten1"/>
              </w:rPr>
              <w:t>ortable Ladder</w:t>
            </w:r>
          </w:p>
        </w:tc>
        <w:tc>
          <w:tcPr>
            <w:tcW w:w="8820" w:type="dxa"/>
          </w:tcPr>
          <w:p w:rsidR="00700F4F" w:rsidRDefault="00700F4F" w:rsidP="007538BA">
            <w:pPr>
              <w:pStyle w:val="BlockText"/>
            </w:pPr>
            <w:r>
              <w:rPr>
                <w:rStyle w:val="blackten1"/>
              </w:rPr>
              <w:t>A ladder that can be readily moved or carried.</w:t>
            </w:r>
          </w:p>
        </w:tc>
      </w:tr>
      <w:tr w:rsidR="00700F4F" w:rsidTr="00700F4F">
        <w:tc>
          <w:tcPr>
            <w:tcW w:w="1728" w:type="dxa"/>
          </w:tcPr>
          <w:p w:rsidR="00700F4F" w:rsidRDefault="00700F4F" w:rsidP="007538BA">
            <w:pPr>
              <w:pStyle w:val="BlockText"/>
            </w:pPr>
            <w:r>
              <w:t>Positioning Device System</w:t>
            </w:r>
          </w:p>
        </w:tc>
        <w:tc>
          <w:tcPr>
            <w:tcW w:w="8820" w:type="dxa"/>
          </w:tcPr>
          <w:p w:rsidR="00700F4F" w:rsidRDefault="00700F4F" w:rsidP="007538BA">
            <w:pPr>
              <w:pStyle w:val="BlockText"/>
            </w:pPr>
            <w:r>
              <w:t>A system rigged to an employee to be supported on an elevated vertical surface, such as a ladder, tower, etc. and work with both hands free.</w:t>
            </w:r>
          </w:p>
        </w:tc>
      </w:tr>
      <w:tr w:rsidR="00700F4F" w:rsidTr="00700F4F">
        <w:tc>
          <w:tcPr>
            <w:tcW w:w="1728" w:type="dxa"/>
          </w:tcPr>
          <w:p w:rsidR="00700F4F" w:rsidRDefault="00700F4F" w:rsidP="007538BA">
            <w:pPr>
              <w:pStyle w:val="BlockText"/>
            </w:pPr>
            <w:r>
              <w:t>Primary System</w:t>
            </w:r>
          </w:p>
        </w:tc>
        <w:tc>
          <w:tcPr>
            <w:tcW w:w="8820" w:type="dxa"/>
          </w:tcPr>
          <w:p w:rsidR="00700F4F" w:rsidRDefault="00700F4F" w:rsidP="007538BA">
            <w:pPr>
              <w:pStyle w:val="BlockText"/>
            </w:pPr>
            <w:r>
              <w:t>Any factors both human and fabricated which keep the worker at or on their current work level. (Includes such things as the floor, stairs, ladder rungs, work platform, balance, etc.)</w:t>
            </w:r>
          </w:p>
        </w:tc>
      </w:tr>
      <w:tr w:rsidR="00700F4F" w:rsidTr="00700F4F">
        <w:tc>
          <w:tcPr>
            <w:tcW w:w="1728" w:type="dxa"/>
          </w:tcPr>
          <w:p w:rsidR="00700F4F" w:rsidRDefault="00700F4F" w:rsidP="007538BA">
            <w:pPr>
              <w:pStyle w:val="BlockText"/>
            </w:pPr>
            <w:r>
              <w:t>Qualified Person</w:t>
            </w:r>
          </w:p>
        </w:tc>
        <w:tc>
          <w:tcPr>
            <w:tcW w:w="8820" w:type="dxa"/>
          </w:tcPr>
          <w:p w:rsidR="00700F4F" w:rsidRDefault="00700F4F" w:rsidP="007538BA">
            <w:pPr>
              <w:pStyle w:val="BlockText"/>
            </w:pPr>
            <w:r>
              <w:t>Someone “…who by possession or a recognized degree, certificate, or professional standing, or who by extensive knowledge, training, and experience, has demonstrated his ability to solve or resolve problems relating to the subject matter, work or the project.”</w:t>
            </w:r>
          </w:p>
        </w:tc>
      </w:tr>
      <w:tr w:rsidR="00700F4F" w:rsidTr="00700F4F">
        <w:tc>
          <w:tcPr>
            <w:tcW w:w="1728" w:type="dxa"/>
          </w:tcPr>
          <w:p w:rsidR="00700F4F" w:rsidRDefault="00700F4F" w:rsidP="007538BA">
            <w:pPr>
              <w:pStyle w:val="BlockText"/>
            </w:pPr>
            <w:r>
              <w:t>Rope Grab</w:t>
            </w:r>
          </w:p>
        </w:tc>
        <w:tc>
          <w:tcPr>
            <w:tcW w:w="8820" w:type="dxa"/>
          </w:tcPr>
          <w:p w:rsidR="00700F4F" w:rsidRDefault="00700F4F" w:rsidP="007538BA">
            <w:pPr>
              <w:pStyle w:val="BlockText"/>
            </w:pPr>
            <w:r>
              <w:t>A device that attaches to a lifeline as an anchoring point that provides a means of arresting a fall.</w:t>
            </w:r>
          </w:p>
        </w:tc>
      </w:tr>
      <w:tr w:rsidR="00700F4F" w:rsidTr="00700F4F">
        <w:tc>
          <w:tcPr>
            <w:tcW w:w="1728" w:type="dxa"/>
          </w:tcPr>
          <w:p w:rsidR="00700F4F" w:rsidRDefault="00700F4F" w:rsidP="007538BA">
            <w:pPr>
              <w:pStyle w:val="BlockText"/>
            </w:pPr>
            <w:r>
              <w:t>Saddle Belt</w:t>
            </w:r>
          </w:p>
        </w:tc>
        <w:tc>
          <w:tcPr>
            <w:tcW w:w="8820" w:type="dxa"/>
          </w:tcPr>
          <w:p w:rsidR="00700F4F" w:rsidRDefault="00700F4F" w:rsidP="007538BA">
            <w:pPr>
              <w:pStyle w:val="BlockText"/>
            </w:pPr>
            <w:r>
              <w:t>The moving component with licking mechanism of a ladder safety device that travels on the carrier and connects the carrier to the body harness or belt.</w:t>
            </w:r>
          </w:p>
        </w:tc>
      </w:tr>
      <w:tr w:rsidR="00700F4F" w:rsidTr="00700F4F">
        <w:trPr>
          <w:trHeight w:val="881"/>
        </w:trPr>
        <w:tc>
          <w:tcPr>
            <w:tcW w:w="1728" w:type="dxa"/>
          </w:tcPr>
          <w:p w:rsidR="00700F4F" w:rsidRPr="00F04CB9" w:rsidRDefault="00700F4F" w:rsidP="007538BA">
            <w:pPr>
              <w:pStyle w:val="BlockText"/>
            </w:pPr>
            <w:r w:rsidRPr="00F04CB9">
              <w:t>Safe Work Authorization (SWA)</w:t>
            </w:r>
          </w:p>
        </w:tc>
        <w:tc>
          <w:tcPr>
            <w:tcW w:w="8820" w:type="dxa"/>
          </w:tcPr>
          <w:p w:rsidR="00700F4F" w:rsidRPr="00F04CB9" w:rsidRDefault="00700F4F" w:rsidP="007538BA">
            <w:pPr>
              <w:pStyle w:val="BlockText"/>
            </w:pPr>
            <w:r w:rsidRPr="00F04CB9">
              <w:rPr>
                <w:sz w:val="23"/>
                <w:szCs w:val="23"/>
              </w:rPr>
              <w:t>Part of Safe Work Planning and Authorization, SWPA, the UA Deep Water process as described in HSE0008 that provides guidance on how all work will be planned, approved, managed, and controlled to ALARP.</w:t>
            </w:r>
          </w:p>
        </w:tc>
      </w:tr>
      <w:tr w:rsidR="00700F4F" w:rsidTr="00700F4F">
        <w:trPr>
          <w:trHeight w:val="3797"/>
        </w:trPr>
        <w:tc>
          <w:tcPr>
            <w:tcW w:w="1728" w:type="dxa"/>
          </w:tcPr>
          <w:p w:rsidR="00700F4F" w:rsidRDefault="00700F4F" w:rsidP="007538BA">
            <w:pPr>
              <w:pStyle w:val="BlockText"/>
            </w:pPr>
            <w:r>
              <w:t>Safety Platforms</w:t>
            </w:r>
          </w:p>
        </w:tc>
        <w:tc>
          <w:tcPr>
            <w:tcW w:w="8820" w:type="dxa"/>
          </w:tcPr>
          <w:p w:rsidR="00700F4F" w:rsidRDefault="00700F4F" w:rsidP="007538BA">
            <w:pPr>
              <w:pStyle w:val="BlockText"/>
            </w:pPr>
          </w:p>
          <w:p w:rsidR="00700F4F" w:rsidRDefault="00F35B16" w:rsidP="007538BA">
            <w:pPr>
              <w:pStyle w:val="BlockText"/>
            </w:pPr>
            <w:r>
              <w:rPr>
                <w:rFonts w:cs="Arial"/>
                <w:noProof/>
                <w:color w:val="00875C"/>
                <w:sz w:val="18"/>
                <w:szCs w:val="18"/>
              </w:rPr>
              <w:drawing>
                <wp:inline distT="0" distB="0" distL="0" distR="0" wp14:anchorId="3DFCCB97" wp14:editId="3DFCCB98">
                  <wp:extent cx="1990725" cy="1990725"/>
                  <wp:effectExtent l="0" t="0" r="9525" b="9525"/>
                  <wp:docPr id="64" name="Picture 5" descr="platlad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latladder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Pr>
                <w:noProof/>
              </w:rPr>
              <w:drawing>
                <wp:inline distT="0" distB="0" distL="0" distR="0" wp14:anchorId="3DFCCB99" wp14:editId="3DFCCB9A">
                  <wp:extent cx="1247775" cy="2009775"/>
                  <wp:effectExtent l="0" t="0" r="9525" b="9525"/>
                  <wp:docPr id="31" name="Picture 6" descr="safety-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fety-platform"/>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47775" cy="2009775"/>
                          </a:xfrm>
                          <a:prstGeom prst="rect">
                            <a:avLst/>
                          </a:prstGeom>
                          <a:noFill/>
                          <a:ln>
                            <a:noFill/>
                          </a:ln>
                        </pic:spPr>
                      </pic:pic>
                    </a:graphicData>
                  </a:graphic>
                </wp:inline>
              </w:drawing>
            </w:r>
          </w:p>
          <w:p w:rsidR="00700F4F" w:rsidRDefault="00700F4F" w:rsidP="007538BA">
            <w:pPr>
              <w:pStyle w:val="BlockText"/>
            </w:pPr>
          </w:p>
        </w:tc>
      </w:tr>
      <w:tr w:rsidR="00700F4F" w:rsidTr="00700F4F">
        <w:tc>
          <w:tcPr>
            <w:tcW w:w="1728" w:type="dxa"/>
          </w:tcPr>
          <w:p w:rsidR="00700F4F" w:rsidRDefault="00700F4F" w:rsidP="007538BA">
            <w:pPr>
              <w:pStyle w:val="BlockText"/>
            </w:pPr>
            <w:r>
              <w:t>Safety Sleeve</w:t>
            </w:r>
          </w:p>
        </w:tc>
        <w:tc>
          <w:tcPr>
            <w:tcW w:w="8820" w:type="dxa"/>
          </w:tcPr>
          <w:p w:rsidR="00700F4F" w:rsidRDefault="00700F4F" w:rsidP="007538BA">
            <w:pPr>
              <w:pStyle w:val="BlockText"/>
            </w:pPr>
            <w:r>
              <w:t>A system rigged to an employee to be supported on an elevated vertical surface, such as a ladder, tower, etc. and work with both hands free.</w:t>
            </w:r>
          </w:p>
        </w:tc>
      </w:tr>
      <w:tr w:rsidR="00700F4F" w:rsidTr="00700F4F">
        <w:tc>
          <w:tcPr>
            <w:tcW w:w="1728" w:type="dxa"/>
          </w:tcPr>
          <w:p w:rsidR="00700F4F" w:rsidRDefault="00700F4F" w:rsidP="007538BA">
            <w:pPr>
              <w:pStyle w:val="BlockText"/>
            </w:pPr>
            <w:r>
              <w:t>Scaffold:  Aluminum</w:t>
            </w:r>
          </w:p>
        </w:tc>
        <w:tc>
          <w:tcPr>
            <w:tcW w:w="8820" w:type="dxa"/>
          </w:tcPr>
          <w:p w:rsidR="00700F4F" w:rsidRDefault="00700F4F" w:rsidP="007538BA">
            <w:pPr>
              <w:pStyle w:val="BlockText"/>
            </w:pPr>
          </w:p>
          <w:p w:rsidR="00700F4F" w:rsidRDefault="00F35B16" w:rsidP="007538BA">
            <w:pPr>
              <w:pStyle w:val="BlockText"/>
            </w:pPr>
            <w:r>
              <w:rPr>
                <w:noProof/>
              </w:rPr>
              <w:drawing>
                <wp:inline distT="0" distB="0" distL="0" distR="0" wp14:anchorId="3DFCCB9B" wp14:editId="3DFCCB9C">
                  <wp:extent cx="1943100" cy="2228850"/>
                  <wp:effectExtent l="0" t="0" r="0" b="0"/>
                  <wp:docPr id="30" name="Picture 7" descr="Aluminum Scaffold With Optional Guard 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uminum Scaffold With Optional Guard Rail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43100" cy="2228850"/>
                          </a:xfrm>
                          <a:prstGeom prst="rect">
                            <a:avLst/>
                          </a:prstGeom>
                          <a:noFill/>
                          <a:ln>
                            <a:noFill/>
                          </a:ln>
                        </pic:spPr>
                      </pic:pic>
                    </a:graphicData>
                  </a:graphic>
                </wp:inline>
              </w:drawing>
            </w:r>
          </w:p>
          <w:p w:rsidR="00700F4F" w:rsidRDefault="00700F4F" w:rsidP="007538BA">
            <w:pPr>
              <w:pStyle w:val="BlockText"/>
            </w:pPr>
          </w:p>
        </w:tc>
      </w:tr>
      <w:tr w:rsidR="00700F4F" w:rsidTr="00700F4F">
        <w:tc>
          <w:tcPr>
            <w:tcW w:w="1728" w:type="dxa"/>
            <w:tcMar>
              <w:left w:w="115" w:type="dxa"/>
              <w:right w:w="29" w:type="dxa"/>
            </w:tcMar>
          </w:tcPr>
          <w:p w:rsidR="00700F4F" w:rsidRDefault="00700F4F" w:rsidP="007538BA">
            <w:pPr>
              <w:pStyle w:val="BlockText"/>
            </w:pPr>
            <w:r>
              <w:t>Scaffolding:  Rolling Baker’s Type (with guardrails set; with toe boards)</w:t>
            </w:r>
          </w:p>
        </w:tc>
        <w:tc>
          <w:tcPr>
            <w:tcW w:w="8820" w:type="dxa"/>
          </w:tcPr>
          <w:p w:rsidR="00700F4F" w:rsidRDefault="00700F4F" w:rsidP="007538BA">
            <w:pPr>
              <w:pStyle w:val="BlockText"/>
            </w:pPr>
          </w:p>
          <w:p w:rsidR="00700F4F" w:rsidRDefault="00F35B16" w:rsidP="007538BA">
            <w:pPr>
              <w:pStyle w:val="BlockText"/>
              <w:rPr>
                <w:b/>
                <w:bCs/>
              </w:rPr>
            </w:pPr>
            <w:r>
              <w:rPr>
                <w:b/>
                <w:bCs/>
                <w:noProof/>
              </w:rPr>
              <w:drawing>
                <wp:inline distT="0" distB="0" distL="0" distR="0" wp14:anchorId="3DFCCB9D" wp14:editId="3DFCCB9E">
                  <wp:extent cx="2409825" cy="2190750"/>
                  <wp:effectExtent l="0" t="0" r="9525" b="0"/>
                  <wp:docPr id="29" name="Picture 8" descr="Unit with optional guard 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it with optional guard rail"/>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09825" cy="2190750"/>
                          </a:xfrm>
                          <a:prstGeom prst="rect">
                            <a:avLst/>
                          </a:prstGeom>
                          <a:noFill/>
                          <a:ln>
                            <a:noFill/>
                          </a:ln>
                        </pic:spPr>
                      </pic:pic>
                    </a:graphicData>
                  </a:graphic>
                </wp:inline>
              </w:drawing>
            </w:r>
          </w:p>
          <w:p w:rsidR="00700F4F" w:rsidRDefault="00700F4F" w:rsidP="007538BA">
            <w:pPr>
              <w:pStyle w:val="BlockText"/>
            </w:pPr>
          </w:p>
        </w:tc>
      </w:tr>
      <w:tr w:rsidR="00700F4F" w:rsidTr="00700F4F">
        <w:tc>
          <w:tcPr>
            <w:tcW w:w="1728" w:type="dxa"/>
            <w:tcMar>
              <w:left w:w="115" w:type="dxa"/>
              <w:right w:w="29" w:type="dxa"/>
            </w:tcMar>
          </w:tcPr>
          <w:p w:rsidR="00700F4F" w:rsidRDefault="00700F4F" w:rsidP="007538BA">
            <w:pPr>
              <w:pStyle w:val="BlockText"/>
            </w:pPr>
            <w:r>
              <w:t>Self-retracting Lifeline (SRL)/Lanyard</w:t>
            </w:r>
          </w:p>
        </w:tc>
        <w:tc>
          <w:tcPr>
            <w:tcW w:w="8820" w:type="dxa"/>
          </w:tcPr>
          <w:p w:rsidR="00700F4F" w:rsidRDefault="00700F4F" w:rsidP="007538BA">
            <w:pPr>
              <w:pStyle w:val="BlockText"/>
            </w:pPr>
            <w:r>
              <w:t>A deceleration device that contains a drum-wound line that may be slowly extracted from, or retracted onto the drum under slight tension during normal movement, and which, after onset of a fall, automatically locks the drum and arrests the fall.</w:t>
            </w:r>
          </w:p>
        </w:tc>
      </w:tr>
      <w:tr w:rsidR="00700F4F" w:rsidTr="00700F4F">
        <w:tc>
          <w:tcPr>
            <w:tcW w:w="1728" w:type="dxa"/>
          </w:tcPr>
          <w:p w:rsidR="00700F4F" w:rsidRDefault="00700F4F" w:rsidP="007538BA">
            <w:pPr>
              <w:pStyle w:val="BlockText"/>
            </w:pPr>
            <w:r>
              <w:t>Shock Absorbers/</w:t>
            </w:r>
          </w:p>
          <w:p w:rsidR="00700F4F" w:rsidRDefault="00700F4F" w:rsidP="007538BA">
            <w:pPr>
              <w:pStyle w:val="BlockText"/>
            </w:pPr>
            <w:r>
              <w:t>Deceleration Device</w:t>
            </w:r>
          </w:p>
        </w:tc>
        <w:tc>
          <w:tcPr>
            <w:tcW w:w="8820" w:type="dxa"/>
          </w:tcPr>
          <w:p w:rsidR="00700F4F" w:rsidRDefault="00700F4F" w:rsidP="007538BA">
            <w:pPr>
              <w:pStyle w:val="BlockText"/>
            </w:pPr>
            <w:r>
              <w:t>A component of a personal fall arrest system that allows dissipation of energy by extending the deceleration distance reducing fall arrest forces.</w:t>
            </w:r>
          </w:p>
        </w:tc>
      </w:tr>
      <w:tr w:rsidR="00700F4F" w:rsidTr="00700F4F">
        <w:tc>
          <w:tcPr>
            <w:tcW w:w="1728" w:type="dxa"/>
          </w:tcPr>
          <w:p w:rsidR="00700F4F" w:rsidRDefault="00700F4F" w:rsidP="007538BA">
            <w:pPr>
              <w:pStyle w:val="BlockText"/>
            </w:pPr>
            <w:r>
              <w:t>Shock-absorbing Lanyard</w:t>
            </w:r>
          </w:p>
        </w:tc>
        <w:tc>
          <w:tcPr>
            <w:tcW w:w="8820" w:type="dxa"/>
          </w:tcPr>
          <w:p w:rsidR="00700F4F" w:rsidRDefault="00700F4F" w:rsidP="007538BA">
            <w:pPr>
              <w:pStyle w:val="BlockText"/>
            </w:pPr>
            <w:r>
              <w:t>Specially designed shock absorbing lanyard elongates during a fall to significantly reduce fall arresting forces.</w:t>
            </w:r>
          </w:p>
        </w:tc>
      </w:tr>
      <w:tr w:rsidR="00700F4F" w:rsidTr="00700F4F">
        <w:tc>
          <w:tcPr>
            <w:tcW w:w="1728" w:type="dxa"/>
          </w:tcPr>
          <w:p w:rsidR="00700F4F" w:rsidRDefault="00700F4F" w:rsidP="007538BA">
            <w:pPr>
              <w:pStyle w:val="BlockText"/>
            </w:pPr>
            <w:r>
              <w:t>Snap Hook</w:t>
            </w:r>
          </w:p>
        </w:tc>
        <w:tc>
          <w:tcPr>
            <w:tcW w:w="8820" w:type="dxa"/>
          </w:tcPr>
          <w:p w:rsidR="00700F4F" w:rsidRDefault="00700F4F" w:rsidP="007538BA">
            <w:pPr>
              <w:pStyle w:val="BlockText"/>
            </w:pPr>
            <w:r>
              <w:t>A self-closing device with a keeper, latch or other similar arrangement that will remain closed until manually opened.</w:t>
            </w:r>
          </w:p>
        </w:tc>
      </w:tr>
      <w:tr w:rsidR="00700F4F" w:rsidTr="00700F4F">
        <w:tc>
          <w:tcPr>
            <w:tcW w:w="1728" w:type="dxa"/>
          </w:tcPr>
          <w:p w:rsidR="00700F4F" w:rsidRDefault="00700F4F" w:rsidP="007538BA">
            <w:pPr>
              <w:pStyle w:val="BlockText"/>
            </w:pPr>
            <w:r>
              <w:t>SPRAT</w:t>
            </w:r>
          </w:p>
        </w:tc>
        <w:tc>
          <w:tcPr>
            <w:tcW w:w="8820" w:type="dxa"/>
          </w:tcPr>
          <w:p w:rsidR="00700F4F" w:rsidRDefault="00700F4F" w:rsidP="007538BA">
            <w:pPr>
              <w:pStyle w:val="BlockText"/>
            </w:pPr>
            <w:r>
              <w:t>Society of Professional Rope Access Technicians</w:t>
            </w:r>
          </w:p>
        </w:tc>
      </w:tr>
      <w:tr w:rsidR="00700F4F" w:rsidTr="00700F4F">
        <w:tc>
          <w:tcPr>
            <w:tcW w:w="1728" w:type="dxa"/>
          </w:tcPr>
          <w:p w:rsidR="00700F4F" w:rsidRDefault="00700F4F" w:rsidP="007538BA">
            <w:pPr>
              <w:pStyle w:val="BlockText"/>
            </w:pPr>
            <w:r>
              <w:t>Stepladders:  Industrial</w:t>
            </w:r>
          </w:p>
        </w:tc>
        <w:tc>
          <w:tcPr>
            <w:tcW w:w="8820" w:type="dxa"/>
          </w:tcPr>
          <w:p w:rsidR="00700F4F" w:rsidRDefault="00F35B16" w:rsidP="007538BA">
            <w:pPr>
              <w:pStyle w:val="BlockText"/>
            </w:pPr>
            <w:r>
              <w:rPr>
                <w:rFonts w:cs="Arial"/>
                <w:noProof/>
                <w:color w:val="00875C"/>
                <w:sz w:val="18"/>
                <w:szCs w:val="18"/>
              </w:rPr>
              <w:drawing>
                <wp:inline distT="0" distB="0" distL="0" distR="0" wp14:anchorId="3DFCCB9F" wp14:editId="3DFCCBA0">
                  <wp:extent cx="1943100" cy="1943100"/>
                  <wp:effectExtent l="0" t="0" r="0" b="0"/>
                  <wp:docPr id="28" name="Picture 9" descr="fiberglass steps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berglass steps_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43100" cy="1943100"/>
                          </a:xfrm>
                          <a:prstGeom prst="rect">
                            <a:avLst/>
                          </a:prstGeom>
                          <a:noFill/>
                          <a:ln>
                            <a:noFill/>
                          </a:ln>
                        </pic:spPr>
                      </pic:pic>
                    </a:graphicData>
                  </a:graphic>
                </wp:inline>
              </w:drawing>
            </w:r>
          </w:p>
        </w:tc>
      </w:tr>
      <w:tr w:rsidR="00700F4F" w:rsidTr="00700F4F">
        <w:tc>
          <w:tcPr>
            <w:tcW w:w="1728" w:type="dxa"/>
          </w:tcPr>
          <w:p w:rsidR="00700F4F" w:rsidRDefault="00700F4F" w:rsidP="007538BA">
            <w:pPr>
              <w:pStyle w:val="BlockText"/>
            </w:pPr>
            <w:r>
              <w:t>Step-Up Scaffolding</w:t>
            </w:r>
          </w:p>
        </w:tc>
        <w:tc>
          <w:tcPr>
            <w:tcW w:w="8820" w:type="dxa"/>
          </w:tcPr>
          <w:p w:rsidR="00700F4F" w:rsidRPr="00467633" w:rsidRDefault="00F35B16" w:rsidP="007538BA">
            <w:pPr>
              <w:pStyle w:val="BlockText"/>
            </w:pPr>
            <w:r>
              <w:rPr>
                <w:noProof/>
              </w:rPr>
              <w:drawing>
                <wp:inline distT="0" distB="0" distL="0" distR="0" wp14:anchorId="3DFCCBA1" wp14:editId="3DFCCBA2">
                  <wp:extent cx="1609725" cy="1819275"/>
                  <wp:effectExtent l="0" t="0" r="9525" b="9525"/>
                  <wp:docPr id="27" name="Picture 10" descr="su5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u5sm"/>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09725" cy="1819275"/>
                          </a:xfrm>
                          <a:prstGeom prst="rect">
                            <a:avLst/>
                          </a:prstGeom>
                          <a:noFill/>
                          <a:ln>
                            <a:noFill/>
                          </a:ln>
                        </pic:spPr>
                      </pic:pic>
                    </a:graphicData>
                  </a:graphic>
                </wp:inline>
              </w:drawing>
            </w:r>
          </w:p>
          <w:p w:rsidR="00700F4F" w:rsidRDefault="00700F4F" w:rsidP="007538BA">
            <w:pPr>
              <w:pStyle w:val="BlockText"/>
              <w:rPr>
                <w:sz w:val="16"/>
              </w:rPr>
            </w:pPr>
            <w:r w:rsidRPr="00467633">
              <w:rPr>
                <w:rStyle w:val="Strong"/>
                <w:b w:val="0"/>
                <w:bCs w:val="0"/>
              </w:rPr>
              <w:t>5' Unit</w:t>
            </w:r>
          </w:p>
        </w:tc>
      </w:tr>
      <w:tr w:rsidR="00700F4F" w:rsidTr="00700F4F">
        <w:tc>
          <w:tcPr>
            <w:tcW w:w="1728" w:type="dxa"/>
          </w:tcPr>
          <w:p w:rsidR="00700F4F" w:rsidRDefault="00700F4F" w:rsidP="007538BA">
            <w:pPr>
              <w:pStyle w:val="BlockText"/>
            </w:pPr>
            <w:r>
              <w:t>Suspension Belts</w:t>
            </w:r>
          </w:p>
        </w:tc>
        <w:tc>
          <w:tcPr>
            <w:tcW w:w="8820" w:type="dxa"/>
          </w:tcPr>
          <w:p w:rsidR="00700F4F" w:rsidRDefault="00700F4F" w:rsidP="007538BA">
            <w:pPr>
              <w:pStyle w:val="BlockText"/>
            </w:pPr>
            <w:r>
              <w:t>Simple or compound straps that may be secured about the body s an independent work support. Example – saddle belt.</w:t>
            </w:r>
          </w:p>
        </w:tc>
      </w:tr>
      <w:tr w:rsidR="00700F4F" w:rsidTr="00700F4F">
        <w:tc>
          <w:tcPr>
            <w:tcW w:w="1728" w:type="dxa"/>
          </w:tcPr>
          <w:p w:rsidR="00700F4F" w:rsidRPr="000110A6" w:rsidRDefault="00700F4F" w:rsidP="007538BA">
            <w:pPr>
              <w:pStyle w:val="BlockText"/>
            </w:pPr>
            <w:r w:rsidRPr="000110A6">
              <w:t>Swing Fall</w:t>
            </w:r>
          </w:p>
        </w:tc>
        <w:tc>
          <w:tcPr>
            <w:tcW w:w="8820" w:type="dxa"/>
          </w:tcPr>
          <w:p w:rsidR="00700F4F" w:rsidRPr="000110A6" w:rsidRDefault="00700F4F" w:rsidP="007538BA">
            <w:pPr>
              <w:pStyle w:val="BlockText"/>
            </w:pPr>
            <w:r w:rsidRPr="000110A6">
              <w:t>A pendulum like motion that can result from moving horizontally away from a fixed anchor point and falling.</w:t>
            </w:r>
          </w:p>
        </w:tc>
      </w:tr>
      <w:tr w:rsidR="00700F4F" w:rsidTr="00700F4F">
        <w:tc>
          <w:tcPr>
            <w:tcW w:w="1728" w:type="dxa"/>
          </w:tcPr>
          <w:p w:rsidR="00700F4F" w:rsidRPr="000110A6" w:rsidRDefault="00700F4F" w:rsidP="007538BA">
            <w:pPr>
              <w:pStyle w:val="BlockText"/>
            </w:pPr>
            <w:r w:rsidRPr="000110A6">
              <w:t>Tension Load</w:t>
            </w:r>
          </w:p>
        </w:tc>
        <w:tc>
          <w:tcPr>
            <w:tcW w:w="8820" w:type="dxa"/>
          </w:tcPr>
          <w:p w:rsidR="00700F4F" w:rsidRPr="000110A6" w:rsidRDefault="00700F4F" w:rsidP="007538BA">
            <w:pPr>
              <w:pStyle w:val="BlockText"/>
            </w:pPr>
            <w:r w:rsidRPr="000110A6">
              <w:t>A situation where the anchor is attached to a structur</w:t>
            </w:r>
            <w:r>
              <w:t xml:space="preserve">al member where pulling forces </w:t>
            </w:r>
            <w:r w:rsidRPr="000110A6">
              <w:t>are applied along the length of the support and tend to stretch or strain the member in a manner that would result in an elongation or deformation of that span.</w:t>
            </w:r>
          </w:p>
        </w:tc>
      </w:tr>
      <w:tr w:rsidR="00700F4F" w:rsidTr="00700F4F">
        <w:tc>
          <w:tcPr>
            <w:tcW w:w="1728" w:type="dxa"/>
          </w:tcPr>
          <w:p w:rsidR="00700F4F" w:rsidRPr="0015147B" w:rsidRDefault="00700F4F" w:rsidP="007538BA">
            <w:pPr>
              <w:pStyle w:val="BlockText"/>
              <w:rPr>
                <w:highlight w:val="yellow"/>
              </w:rPr>
            </w:pPr>
            <w:r w:rsidRPr="00F545C6">
              <w:t>TLP</w:t>
            </w:r>
          </w:p>
        </w:tc>
        <w:tc>
          <w:tcPr>
            <w:tcW w:w="8820" w:type="dxa"/>
          </w:tcPr>
          <w:p w:rsidR="00700F4F" w:rsidRPr="0015147B" w:rsidRDefault="00700F4F" w:rsidP="007538BA">
            <w:pPr>
              <w:pStyle w:val="BlockText"/>
              <w:rPr>
                <w:noProof/>
                <w:highlight w:val="yellow"/>
                <w:lang w:eastAsia="zh-CN"/>
              </w:rPr>
            </w:pPr>
            <w:r w:rsidRPr="00F545C6">
              <w:rPr>
                <w:noProof/>
                <w:lang w:eastAsia="zh-CN"/>
              </w:rPr>
              <w:t>Te</w:t>
            </w:r>
            <w:r>
              <w:rPr>
                <w:noProof/>
                <w:lang w:eastAsia="zh-CN"/>
              </w:rPr>
              <w:t>nsion-Leg Platform</w:t>
            </w:r>
          </w:p>
        </w:tc>
      </w:tr>
      <w:tr w:rsidR="00700F4F" w:rsidTr="00700F4F">
        <w:tc>
          <w:tcPr>
            <w:tcW w:w="1728" w:type="dxa"/>
          </w:tcPr>
          <w:p w:rsidR="00700F4F" w:rsidRDefault="00700F4F" w:rsidP="007538BA">
            <w:pPr>
              <w:pStyle w:val="BlockText"/>
            </w:pPr>
            <w:r>
              <w:t>Total Fall Distance</w:t>
            </w:r>
          </w:p>
        </w:tc>
        <w:tc>
          <w:tcPr>
            <w:tcW w:w="8820" w:type="dxa"/>
          </w:tcPr>
          <w:p w:rsidR="00700F4F" w:rsidRDefault="00700F4F" w:rsidP="007538BA">
            <w:pPr>
              <w:pStyle w:val="BlockText"/>
            </w:pPr>
            <w:r>
              <w:t>The maximum vertical distance between the full-body harness attachment point and the lowest extremity of the body before and after the fall is arrested including lanyard extension and/or deceleration device.</w:t>
            </w:r>
          </w:p>
        </w:tc>
      </w:tr>
      <w:tr w:rsidR="00700F4F" w:rsidTr="00700F4F">
        <w:tc>
          <w:tcPr>
            <w:tcW w:w="1728" w:type="dxa"/>
          </w:tcPr>
          <w:p w:rsidR="00700F4F" w:rsidRDefault="00700F4F" w:rsidP="007538BA">
            <w:pPr>
              <w:pStyle w:val="BlockText"/>
            </w:pPr>
            <w:r>
              <w:t>UAD</w:t>
            </w:r>
          </w:p>
        </w:tc>
        <w:tc>
          <w:tcPr>
            <w:tcW w:w="8820" w:type="dxa"/>
          </w:tcPr>
          <w:p w:rsidR="00700F4F" w:rsidRDefault="00700F4F" w:rsidP="007538BA">
            <w:pPr>
              <w:pStyle w:val="BlockText"/>
            </w:pPr>
            <w:r>
              <w:t>Upstream Americas Deep Water</w:t>
            </w:r>
          </w:p>
        </w:tc>
      </w:tr>
      <w:tr w:rsidR="00700F4F" w:rsidTr="00700F4F">
        <w:tc>
          <w:tcPr>
            <w:tcW w:w="1728" w:type="dxa"/>
          </w:tcPr>
          <w:p w:rsidR="00700F4F" w:rsidRDefault="00700F4F" w:rsidP="007538BA">
            <w:pPr>
              <w:pStyle w:val="BlockText"/>
            </w:pPr>
            <w:r>
              <w:t>USCG</w:t>
            </w:r>
          </w:p>
        </w:tc>
        <w:tc>
          <w:tcPr>
            <w:tcW w:w="8820" w:type="dxa"/>
          </w:tcPr>
          <w:p w:rsidR="00700F4F" w:rsidRDefault="00700F4F" w:rsidP="007538BA">
            <w:pPr>
              <w:pStyle w:val="BlockText"/>
            </w:pPr>
            <w:r>
              <w:t>United States Coast Guard.</w:t>
            </w:r>
          </w:p>
        </w:tc>
      </w:tr>
    </w:tbl>
    <w:p w:rsidR="00700F4F" w:rsidRDefault="00700F4F" w:rsidP="007538BA">
      <w:pPr>
        <w:pStyle w:val="BlockLine"/>
      </w:pPr>
    </w:p>
    <w:p w:rsidR="00700F4F" w:rsidRDefault="00700F4F" w:rsidP="007538BA">
      <w:pPr>
        <w:pStyle w:val="Heading1"/>
        <w:pageBreakBefore/>
      </w:pPr>
      <w:bookmarkStart w:id="342" w:name="TO02"/>
      <w:r>
        <w:t>Tool</w:t>
      </w:r>
      <w:r w:rsidR="00E97A50" w:rsidRPr="00E97A50">
        <w:t xml:space="preserve"> </w:t>
      </w:r>
      <w:r w:rsidR="00E97A50">
        <w:t>HSE0044-PR01-TO.02</w:t>
      </w:r>
    </w:p>
    <w:p w:rsidR="00700F4F" w:rsidRDefault="00700F4F" w:rsidP="007538BA">
      <w:pPr>
        <w:pStyle w:val="Heading2"/>
      </w:pPr>
      <w:bookmarkStart w:id="343" w:name="_Toc134955961"/>
      <w:bookmarkEnd w:id="342"/>
      <w:r>
        <w:t>Fall Protection Planning Guide and Hazard Analysis</w:t>
      </w:r>
      <w:bookmarkEnd w:id="343"/>
    </w:p>
    <w:p w:rsidR="00700F4F" w:rsidRDefault="00700F4F" w:rsidP="007538BA">
      <w:pPr>
        <w:pStyle w:val="Heading3"/>
      </w:pPr>
      <w:r>
        <w:t>Site Requirements</w:t>
      </w:r>
    </w:p>
    <w:p w:rsidR="00700F4F" w:rsidRDefault="00700F4F" w:rsidP="007538BA">
      <w:pPr>
        <w:pStyle w:val="BlockLine"/>
        <w:rPr>
          <w:highlight w:val="magenta"/>
        </w:rPr>
      </w:pPr>
    </w:p>
    <w:tbl>
      <w:tblPr>
        <w:tblW w:w="0" w:type="auto"/>
        <w:tblLayout w:type="fixed"/>
        <w:tblLook w:val="0000" w:firstRow="0" w:lastRow="0" w:firstColumn="0" w:lastColumn="0" w:noHBand="0" w:noVBand="0"/>
      </w:tblPr>
      <w:tblGrid>
        <w:gridCol w:w="1728"/>
        <w:gridCol w:w="8820"/>
      </w:tblGrid>
      <w:tr w:rsidR="00700F4F">
        <w:trPr>
          <w:cantSplit/>
        </w:trPr>
        <w:tc>
          <w:tcPr>
            <w:tcW w:w="1728" w:type="dxa"/>
          </w:tcPr>
          <w:p w:rsidR="00700F4F" w:rsidRDefault="00700F4F" w:rsidP="007538BA">
            <w:pPr>
              <w:pStyle w:val="Heading4"/>
            </w:pPr>
            <w:r>
              <w:t>Checklist</w:t>
            </w:r>
          </w:p>
        </w:tc>
        <w:tc>
          <w:tcPr>
            <w:tcW w:w="8820" w:type="dxa"/>
          </w:tcPr>
          <w:p w:rsidR="00700F4F" w:rsidRDefault="00700F4F" w:rsidP="007538BA">
            <w:pPr>
              <w:pStyle w:val="BlockText"/>
            </w:pPr>
            <w:r>
              <w:t>Use this checklist in conducting your Fall Protection hazard analysis.</w:t>
            </w:r>
          </w:p>
        </w:tc>
      </w:tr>
    </w:tbl>
    <w:p w:rsidR="00700F4F" w:rsidRDefault="00700F4F" w:rsidP="007538BA">
      <w:pPr>
        <w:pStyle w:val="BlockText"/>
      </w:pPr>
    </w:p>
    <w:tbl>
      <w:tblPr>
        <w:tblW w:w="0" w:type="auto"/>
        <w:tblLayout w:type="fixed"/>
        <w:tblLook w:val="0000" w:firstRow="0" w:lastRow="0" w:firstColumn="0" w:lastColumn="0" w:noHBand="0" w:noVBand="0"/>
      </w:tblPr>
      <w:tblGrid>
        <w:gridCol w:w="828"/>
        <w:gridCol w:w="8280"/>
        <w:gridCol w:w="720"/>
        <w:gridCol w:w="720"/>
      </w:tblGrid>
      <w:tr w:rsidR="00700F4F" w:rsidTr="00BC4EC5">
        <w:trPr>
          <w:cantSplit/>
          <w:trHeight w:val="70"/>
          <w:tblHeader/>
        </w:trPr>
        <w:tc>
          <w:tcPr>
            <w:tcW w:w="828" w:type="dxa"/>
            <w:tcBorders>
              <w:top w:val="single" w:sz="4" w:space="0" w:color="auto"/>
              <w:left w:val="single" w:sz="4" w:space="0" w:color="auto"/>
              <w:bottom w:val="single" w:sz="4" w:space="0" w:color="auto"/>
              <w:right w:val="single" w:sz="4" w:space="0" w:color="auto"/>
            </w:tcBorders>
          </w:tcPr>
          <w:p w:rsidR="00700F4F" w:rsidRDefault="00700F4F" w:rsidP="007538BA">
            <w:pPr>
              <w:pStyle w:val="TableHeaderText"/>
            </w:pPr>
            <w:r>
              <w:t>No.</w:t>
            </w:r>
          </w:p>
        </w:tc>
        <w:tc>
          <w:tcPr>
            <w:tcW w:w="8280" w:type="dxa"/>
            <w:tcBorders>
              <w:top w:val="single" w:sz="4" w:space="0" w:color="auto"/>
              <w:left w:val="single" w:sz="4" w:space="0" w:color="auto"/>
              <w:bottom w:val="single" w:sz="4" w:space="0" w:color="auto"/>
              <w:right w:val="single" w:sz="4" w:space="0" w:color="auto"/>
            </w:tcBorders>
          </w:tcPr>
          <w:p w:rsidR="00700F4F" w:rsidRDefault="00700F4F" w:rsidP="007538BA">
            <w:pPr>
              <w:pStyle w:val="TableHeaderText"/>
            </w:pPr>
            <w:r>
              <w:t>Question</w:t>
            </w:r>
          </w:p>
        </w:tc>
        <w:tc>
          <w:tcPr>
            <w:tcW w:w="720" w:type="dxa"/>
            <w:tcBorders>
              <w:top w:val="single" w:sz="4" w:space="0" w:color="auto"/>
              <w:left w:val="single" w:sz="4" w:space="0" w:color="auto"/>
              <w:bottom w:val="single" w:sz="4" w:space="0" w:color="auto"/>
              <w:right w:val="single" w:sz="4" w:space="0" w:color="auto"/>
            </w:tcBorders>
          </w:tcPr>
          <w:p w:rsidR="00700F4F" w:rsidRDefault="00700F4F" w:rsidP="007538BA">
            <w:pPr>
              <w:pStyle w:val="TableHeaderText"/>
            </w:pPr>
            <w:r>
              <w:t>Yes</w:t>
            </w:r>
          </w:p>
        </w:tc>
        <w:tc>
          <w:tcPr>
            <w:tcW w:w="720" w:type="dxa"/>
            <w:tcBorders>
              <w:top w:val="single" w:sz="4" w:space="0" w:color="auto"/>
              <w:left w:val="single" w:sz="4" w:space="0" w:color="auto"/>
              <w:bottom w:val="single" w:sz="4" w:space="0" w:color="auto"/>
              <w:right w:val="single" w:sz="4" w:space="0" w:color="auto"/>
            </w:tcBorders>
          </w:tcPr>
          <w:p w:rsidR="00700F4F" w:rsidRDefault="00700F4F" w:rsidP="007538BA">
            <w:pPr>
              <w:pStyle w:val="TableHeaderText"/>
            </w:pPr>
            <w:r>
              <w:t>No</w:t>
            </w:r>
          </w:p>
        </w:tc>
      </w:tr>
      <w:tr w:rsidR="00700F4F" w:rsidTr="00BC4EC5">
        <w:trPr>
          <w:cantSplit/>
        </w:trPr>
        <w:tc>
          <w:tcPr>
            <w:tcW w:w="828" w:type="dxa"/>
            <w:tcBorders>
              <w:top w:val="single" w:sz="4" w:space="0" w:color="auto"/>
              <w:left w:val="single" w:sz="4" w:space="0" w:color="auto"/>
              <w:bottom w:val="single" w:sz="4" w:space="0" w:color="auto"/>
              <w:right w:val="single" w:sz="4" w:space="0" w:color="auto"/>
            </w:tcBorders>
          </w:tcPr>
          <w:p w:rsidR="00700F4F" w:rsidRDefault="00700F4F" w:rsidP="007538BA">
            <w:pPr>
              <w:pStyle w:val="BlockText"/>
              <w:jc w:val="center"/>
            </w:pPr>
            <w:r>
              <w:t>1</w:t>
            </w:r>
          </w:p>
        </w:tc>
        <w:tc>
          <w:tcPr>
            <w:tcW w:w="8280" w:type="dxa"/>
            <w:tcBorders>
              <w:top w:val="single" w:sz="4" w:space="0" w:color="auto"/>
              <w:left w:val="single" w:sz="4" w:space="0" w:color="auto"/>
              <w:bottom w:val="single" w:sz="4" w:space="0" w:color="auto"/>
              <w:right w:val="single" w:sz="4" w:space="0" w:color="auto"/>
            </w:tcBorders>
          </w:tcPr>
          <w:p w:rsidR="00700F4F" w:rsidRDefault="00700F4F" w:rsidP="007538BA">
            <w:pPr>
              <w:pStyle w:val="BlockText"/>
            </w:pPr>
            <w:r>
              <w:t>Can the job procedures be modified to eliminate a fall hazard while work is performed?</w:t>
            </w:r>
          </w:p>
        </w:tc>
        <w:tc>
          <w:tcPr>
            <w:tcW w:w="720" w:type="dxa"/>
            <w:tcBorders>
              <w:top w:val="single" w:sz="4" w:space="0" w:color="auto"/>
              <w:left w:val="single" w:sz="4" w:space="0" w:color="auto"/>
              <w:bottom w:val="single" w:sz="4" w:space="0" w:color="auto"/>
              <w:right w:val="single" w:sz="4" w:space="0" w:color="auto"/>
            </w:tcBorders>
          </w:tcPr>
          <w:p w:rsidR="00700F4F" w:rsidRDefault="00700F4F" w:rsidP="000320E0">
            <w:r>
              <w:sym w:font="Wingdings" w:char="F0A8"/>
            </w:r>
          </w:p>
        </w:tc>
        <w:tc>
          <w:tcPr>
            <w:tcW w:w="720" w:type="dxa"/>
            <w:tcBorders>
              <w:top w:val="single" w:sz="4" w:space="0" w:color="auto"/>
              <w:left w:val="single" w:sz="4" w:space="0" w:color="auto"/>
              <w:bottom w:val="single" w:sz="4" w:space="0" w:color="auto"/>
              <w:right w:val="single" w:sz="4" w:space="0" w:color="auto"/>
            </w:tcBorders>
          </w:tcPr>
          <w:p w:rsidR="00700F4F" w:rsidRDefault="00700F4F" w:rsidP="000320E0">
            <w:r>
              <w:sym w:font="Wingdings" w:char="F0A8"/>
            </w:r>
          </w:p>
        </w:tc>
      </w:tr>
      <w:tr w:rsidR="00700F4F" w:rsidTr="00BC4EC5">
        <w:trPr>
          <w:cantSplit/>
        </w:trPr>
        <w:tc>
          <w:tcPr>
            <w:tcW w:w="828" w:type="dxa"/>
            <w:tcBorders>
              <w:top w:val="single" w:sz="4" w:space="0" w:color="auto"/>
              <w:left w:val="single" w:sz="4" w:space="0" w:color="auto"/>
              <w:bottom w:val="single" w:sz="4" w:space="0" w:color="auto"/>
              <w:right w:val="single" w:sz="4" w:space="0" w:color="auto"/>
            </w:tcBorders>
          </w:tcPr>
          <w:p w:rsidR="00700F4F" w:rsidRDefault="00700F4F" w:rsidP="007538BA">
            <w:pPr>
              <w:pStyle w:val="BlockText"/>
              <w:jc w:val="center"/>
            </w:pPr>
            <w:r>
              <w:t>2</w:t>
            </w:r>
          </w:p>
        </w:tc>
        <w:tc>
          <w:tcPr>
            <w:tcW w:w="8280" w:type="dxa"/>
            <w:tcBorders>
              <w:top w:val="single" w:sz="4" w:space="0" w:color="auto"/>
              <w:left w:val="single" w:sz="4" w:space="0" w:color="auto"/>
              <w:bottom w:val="single" w:sz="4" w:space="0" w:color="auto"/>
              <w:right w:val="single" w:sz="4" w:space="0" w:color="auto"/>
            </w:tcBorders>
          </w:tcPr>
          <w:p w:rsidR="00700F4F" w:rsidRDefault="00700F4F" w:rsidP="007538BA">
            <w:pPr>
              <w:pStyle w:val="BlockText"/>
            </w:pPr>
            <w:r>
              <w:t>Is it possible to engineer out the problem to eliminate the hazard altogether?</w:t>
            </w:r>
          </w:p>
        </w:tc>
        <w:tc>
          <w:tcPr>
            <w:tcW w:w="720" w:type="dxa"/>
            <w:tcBorders>
              <w:top w:val="single" w:sz="4" w:space="0" w:color="auto"/>
              <w:left w:val="single" w:sz="4" w:space="0" w:color="auto"/>
              <w:bottom w:val="single" w:sz="4" w:space="0" w:color="auto"/>
              <w:right w:val="single" w:sz="4" w:space="0" w:color="auto"/>
            </w:tcBorders>
          </w:tcPr>
          <w:p w:rsidR="00700F4F" w:rsidRDefault="00700F4F" w:rsidP="000320E0">
            <w:r>
              <w:sym w:font="Wingdings" w:char="F0A8"/>
            </w:r>
          </w:p>
        </w:tc>
        <w:tc>
          <w:tcPr>
            <w:tcW w:w="720" w:type="dxa"/>
            <w:tcBorders>
              <w:top w:val="single" w:sz="4" w:space="0" w:color="auto"/>
              <w:left w:val="single" w:sz="4" w:space="0" w:color="auto"/>
              <w:bottom w:val="single" w:sz="4" w:space="0" w:color="auto"/>
              <w:right w:val="single" w:sz="4" w:space="0" w:color="auto"/>
            </w:tcBorders>
          </w:tcPr>
          <w:p w:rsidR="00700F4F" w:rsidRDefault="00700F4F" w:rsidP="000320E0">
            <w:r>
              <w:sym w:font="Wingdings" w:char="F0A8"/>
            </w:r>
          </w:p>
        </w:tc>
      </w:tr>
      <w:tr w:rsidR="00700F4F" w:rsidTr="00BC4EC5">
        <w:trPr>
          <w:cantSplit/>
        </w:trPr>
        <w:tc>
          <w:tcPr>
            <w:tcW w:w="828" w:type="dxa"/>
            <w:tcBorders>
              <w:top w:val="single" w:sz="4" w:space="0" w:color="auto"/>
              <w:left w:val="single" w:sz="4" w:space="0" w:color="auto"/>
              <w:bottom w:val="single" w:sz="4" w:space="0" w:color="auto"/>
              <w:right w:val="single" w:sz="4" w:space="0" w:color="auto"/>
            </w:tcBorders>
          </w:tcPr>
          <w:p w:rsidR="00700F4F" w:rsidRDefault="00700F4F" w:rsidP="007538BA">
            <w:pPr>
              <w:pStyle w:val="BlockText"/>
              <w:jc w:val="center"/>
            </w:pPr>
            <w:r>
              <w:t>3</w:t>
            </w:r>
          </w:p>
        </w:tc>
        <w:tc>
          <w:tcPr>
            <w:tcW w:w="8280" w:type="dxa"/>
            <w:tcBorders>
              <w:top w:val="single" w:sz="4" w:space="0" w:color="auto"/>
              <w:left w:val="single" w:sz="4" w:space="0" w:color="auto"/>
              <w:bottom w:val="single" w:sz="4" w:space="0" w:color="auto"/>
              <w:right w:val="single" w:sz="4" w:space="0" w:color="auto"/>
            </w:tcBorders>
          </w:tcPr>
          <w:p w:rsidR="00700F4F" w:rsidRDefault="00700F4F" w:rsidP="007538BA">
            <w:pPr>
              <w:pStyle w:val="BlockText"/>
            </w:pPr>
            <w:r>
              <w:t>Does each worker need to travel the entire length of the system?</w:t>
            </w:r>
          </w:p>
        </w:tc>
        <w:tc>
          <w:tcPr>
            <w:tcW w:w="720" w:type="dxa"/>
            <w:tcBorders>
              <w:top w:val="single" w:sz="4" w:space="0" w:color="auto"/>
              <w:left w:val="single" w:sz="4" w:space="0" w:color="auto"/>
              <w:bottom w:val="single" w:sz="4" w:space="0" w:color="auto"/>
              <w:right w:val="single" w:sz="4" w:space="0" w:color="auto"/>
            </w:tcBorders>
          </w:tcPr>
          <w:p w:rsidR="00700F4F" w:rsidRDefault="00700F4F" w:rsidP="000320E0">
            <w:r>
              <w:sym w:font="Wingdings" w:char="F0A8"/>
            </w:r>
          </w:p>
        </w:tc>
        <w:tc>
          <w:tcPr>
            <w:tcW w:w="720" w:type="dxa"/>
            <w:tcBorders>
              <w:top w:val="single" w:sz="4" w:space="0" w:color="auto"/>
              <w:left w:val="single" w:sz="4" w:space="0" w:color="auto"/>
              <w:bottom w:val="single" w:sz="4" w:space="0" w:color="auto"/>
              <w:right w:val="single" w:sz="4" w:space="0" w:color="auto"/>
            </w:tcBorders>
          </w:tcPr>
          <w:p w:rsidR="00700F4F" w:rsidRDefault="00700F4F" w:rsidP="000320E0">
            <w:r>
              <w:sym w:font="Wingdings" w:char="F0A8"/>
            </w:r>
          </w:p>
        </w:tc>
      </w:tr>
      <w:tr w:rsidR="00700F4F" w:rsidTr="00BC4EC5">
        <w:trPr>
          <w:cantSplit/>
        </w:trPr>
        <w:tc>
          <w:tcPr>
            <w:tcW w:w="828" w:type="dxa"/>
            <w:tcBorders>
              <w:top w:val="single" w:sz="4" w:space="0" w:color="auto"/>
              <w:left w:val="single" w:sz="4" w:space="0" w:color="auto"/>
              <w:bottom w:val="single" w:sz="4" w:space="0" w:color="auto"/>
              <w:right w:val="single" w:sz="4" w:space="0" w:color="auto"/>
            </w:tcBorders>
          </w:tcPr>
          <w:p w:rsidR="00700F4F" w:rsidRDefault="00700F4F" w:rsidP="007538BA">
            <w:pPr>
              <w:pStyle w:val="BlockText"/>
              <w:jc w:val="center"/>
            </w:pPr>
            <w:r>
              <w:t>4</w:t>
            </w:r>
          </w:p>
        </w:tc>
        <w:tc>
          <w:tcPr>
            <w:tcW w:w="8280" w:type="dxa"/>
            <w:tcBorders>
              <w:top w:val="single" w:sz="4" w:space="0" w:color="auto"/>
              <w:left w:val="single" w:sz="4" w:space="0" w:color="auto"/>
              <w:bottom w:val="single" w:sz="4" w:space="0" w:color="auto"/>
              <w:right w:val="single" w:sz="4" w:space="0" w:color="auto"/>
            </w:tcBorders>
          </w:tcPr>
          <w:p w:rsidR="00700F4F" w:rsidRDefault="00700F4F" w:rsidP="007538BA">
            <w:pPr>
              <w:pStyle w:val="BlockText"/>
            </w:pPr>
            <w:r>
              <w:t>Must the workers pass each other while connected?</w:t>
            </w:r>
          </w:p>
        </w:tc>
        <w:tc>
          <w:tcPr>
            <w:tcW w:w="720" w:type="dxa"/>
            <w:tcBorders>
              <w:top w:val="single" w:sz="4" w:space="0" w:color="auto"/>
              <w:left w:val="single" w:sz="4" w:space="0" w:color="auto"/>
              <w:bottom w:val="single" w:sz="4" w:space="0" w:color="auto"/>
              <w:right w:val="single" w:sz="4" w:space="0" w:color="auto"/>
            </w:tcBorders>
          </w:tcPr>
          <w:p w:rsidR="00700F4F" w:rsidRDefault="00700F4F" w:rsidP="000320E0">
            <w:r>
              <w:sym w:font="Wingdings" w:char="F0A8"/>
            </w:r>
          </w:p>
        </w:tc>
        <w:tc>
          <w:tcPr>
            <w:tcW w:w="720" w:type="dxa"/>
            <w:tcBorders>
              <w:top w:val="single" w:sz="4" w:space="0" w:color="auto"/>
              <w:left w:val="single" w:sz="4" w:space="0" w:color="auto"/>
              <w:bottom w:val="single" w:sz="4" w:space="0" w:color="auto"/>
              <w:right w:val="single" w:sz="4" w:space="0" w:color="auto"/>
            </w:tcBorders>
          </w:tcPr>
          <w:p w:rsidR="00700F4F" w:rsidRDefault="00700F4F" w:rsidP="000320E0">
            <w:r>
              <w:sym w:font="Wingdings" w:char="F0A8"/>
            </w:r>
          </w:p>
        </w:tc>
      </w:tr>
      <w:tr w:rsidR="00700F4F" w:rsidTr="00BC4EC5">
        <w:trPr>
          <w:cantSplit/>
          <w:trHeight w:val="2303"/>
        </w:trPr>
        <w:tc>
          <w:tcPr>
            <w:tcW w:w="828" w:type="dxa"/>
            <w:tcBorders>
              <w:top w:val="single" w:sz="4" w:space="0" w:color="auto"/>
              <w:left w:val="single" w:sz="4" w:space="0" w:color="auto"/>
              <w:bottom w:val="single" w:sz="4" w:space="0" w:color="auto"/>
              <w:right w:val="single" w:sz="4" w:space="0" w:color="auto"/>
            </w:tcBorders>
          </w:tcPr>
          <w:p w:rsidR="00700F4F" w:rsidRDefault="00700F4F" w:rsidP="007538BA">
            <w:pPr>
              <w:pStyle w:val="BlockText"/>
              <w:jc w:val="center"/>
            </w:pPr>
            <w:r>
              <w:t>5</w:t>
            </w:r>
          </w:p>
        </w:tc>
        <w:tc>
          <w:tcPr>
            <w:tcW w:w="8280" w:type="dxa"/>
            <w:tcBorders>
              <w:top w:val="single" w:sz="4" w:space="0" w:color="auto"/>
              <w:left w:val="single" w:sz="4" w:space="0" w:color="auto"/>
              <w:bottom w:val="single" w:sz="4" w:space="0" w:color="auto"/>
              <w:right w:val="single" w:sz="4" w:space="0" w:color="auto"/>
            </w:tcBorders>
          </w:tcPr>
          <w:p w:rsidR="00700F4F" w:rsidRDefault="00700F4F" w:rsidP="007538BA">
            <w:pPr>
              <w:pStyle w:val="BlockText"/>
            </w:pPr>
            <w:r>
              <w:t>Do the workers require protection from the deck or ground up to the work area?</w:t>
            </w:r>
          </w:p>
          <w:p w:rsidR="00700F4F" w:rsidRDefault="00700F4F" w:rsidP="007538BA">
            <w:pPr>
              <w:pStyle w:val="BlockText"/>
            </w:pPr>
            <w:r>
              <w:t>____ Lanyards</w:t>
            </w:r>
          </w:p>
          <w:p w:rsidR="00700F4F" w:rsidRDefault="00700F4F" w:rsidP="007538BA">
            <w:pPr>
              <w:pStyle w:val="BlockText"/>
            </w:pPr>
            <w:r>
              <w:t>____ SRL</w:t>
            </w:r>
          </w:p>
          <w:p w:rsidR="00700F4F" w:rsidRDefault="00700F4F" w:rsidP="007538BA">
            <w:pPr>
              <w:pStyle w:val="BlockText"/>
            </w:pPr>
            <w:r>
              <w:t>____ Ladder system</w:t>
            </w:r>
          </w:p>
          <w:p w:rsidR="00700F4F" w:rsidRDefault="00700F4F" w:rsidP="007538BA">
            <w:pPr>
              <w:pStyle w:val="BlockText"/>
            </w:pPr>
            <w:r>
              <w:t>____ Man-Ride system</w:t>
            </w:r>
          </w:p>
          <w:p w:rsidR="00700F4F" w:rsidRDefault="00700F4F" w:rsidP="007538BA">
            <w:pPr>
              <w:pStyle w:val="BlockText"/>
            </w:pPr>
            <w:r>
              <w:t>____ First Man Up system</w:t>
            </w:r>
          </w:p>
          <w:p w:rsidR="00700F4F" w:rsidRDefault="00700F4F" w:rsidP="007538BA">
            <w:pPr>
              <w:pStyle w:val="BlockText"/>
            </w:pPr>
            <w:r>
              <w:t>____ Other:</w:t>
            </w:r>
          </w:p>
        </w:tc>
        <w:tc>
          <w:tcPr>
            <w:tcW w:w="720" w:type="dxa"/>
            <w:tcBorders>
              <w:top w:val="single" w:sz="4" w:space="0" w:color="auto"/>
              <w:left w:val="single" w:sz="4" w:space="0" w:color="auto"/>
              <w:bottom w:val="single" w:sz="4" w:space="0" w:color="auto"/>
              <w:right w:val="single" w:sz="4" w:space="0" w:color="auto"/>
            </w:tcBorders>
          </w:tcPr>
          <w:p w:rsidR="00700F4F" w:rsidRDefault="00700F4F" w:rsidP="000320E0"/>
        </w:tc>
        <w:tc>
          <w:tcPr>
            <w:tcW w:w="720" w:type="dxa"/>
            <w:tcBorders>
              <w:top w:val="single" w:sz="4" w:space="0" w:color="auto"/>
              <w:left w:val="single" w:sz="4" w:space="0" w:color="auto"/>
              <w:bottom w:val="single" w:sz="4" w:space="0" w:color="auto"/>
              <w:right w:val="single" w:sz="4" w:space="0" w:color="auto"/>
            </w:tcBorders>
          </w:tcPr>
          <w:p w:rsidR="00700F4F" w:rsidRDefault="00700F4F" w:rsidP="000320E0"/>
        </w:tc>
      </w:tr>
      <w:tr w:rsidR="00700F4F" w:rsidTr="00BC4EC5">
        <w:trPr>
          <w:cantSplit/>
          <w:trHeight w:val="2060"/>
        </w:trPr>
        <w:tc>
          <w:tcPr>
            <w:tcW w:w="828" w:type="dxa"/>
            <w:tcBorders>
              <w:top w:val="single" w:sz="4" w:space="0" w:color="auto"/>
              <w:left w:val="single" w:sz="4" w:space="0" w:color="auto"/>
              <w:bottom w:val="single" w:sz="4" w:space="0" w:color="auto"/>
              <w:right w:val="single" w:sz="4" w:space="0" w:color="auto"/>
            </w:tcBorders>
          </w:tcPr>
          <w:p w:rsidR="00700F4F" w:rsidRDefault="00700F4F" w:rsidP="007538BA">
            <w:pPr>
              <w:pStyle w:val="BlockText"/>
              <w:jc w:val="center"/>
            </w:pPr>
            <w:r>
              <w:t>6</w:t>
            </w:r>
          </w:p>
        </w:tc>
        <w:tc>
          <w:tcPr>
            <w:tcW w:w="9720" w:type="dxa"/>
            <w:gridSpan w:val="3"/>
            <w:tcBorders>
              <w:top w:val="single" w:sz="4" w:space="0" w:color="auto"/>
              <w:left w:val="single" w:sz="4" w:space="0" w:color="auto"/>
              <w:bottom w:val="single" w:sz="4" w:space="0" w:color="auto"/>
              <w:right w:val="single" w:sz="4" w:space="0" w:color="auto"/>
            </w:tcBorders>
          </w:tcPr>
          <w:p w:rsidR="00700F4F" w:rsidRDefault="00700F4F" w:rsidP="007538BA">
            <w:pPr>
              <w:pStyle w:val="BlockText"/>
            </w:pPr>
            <w:r>
              <w:t>What type of fall protection is required?</w:t>
            </w:r>
          </w:p>
          <w:p w:rsidR="00700F4F" w:rsidRDefault="00700F4F" w:rsidP="007538BA">
            <w:pPr>
              <w:pStyle w:val="BlockText"/>
            </w:pPr>
            <w:r>
              <w:t>____ Barricades</w:t>
            </w:r>
          </w:p>
          <w:p w:rsidR="00700F4F" w:rsidRDefault="00700F4F" w:rsidP="007538BA">
            <w:pPr>
              <w:pStyle w:val="BlockText"/>
            </w:pPr>
            <w:r>
              <w:t>____ Barriers/Warning Lines</w:t>
            </w:r>
          </w:p>
          <w:p w:rsidR="00700F4F" w:rsidRDefault="00700F4F" w:rsidP="007538BA">
            <w:pPr>
              <w:pStyle w:val="BlockText"/>
            </w:pPr>
            <w:r>
              <w:t>____ Vertical Lifelines</w:t>
            </w:r>
          </w:p>
          <w:p w:rsidR="00700F4F" w:rsidRDefault="00700F4F" w:rsidP="007538BA">
            <w:pPr>
              <w:pStyle w:val="BlockText"/>
            </w:pPr>
            <w:r>
              <w:t>____ Horizontal Lifelines</w:t>
            </w:r>
          </w:p>
          <w:p w:rsidR="00700F4F" w:rsidRDefault="00700F4F" w:rsidP="007538BA">
            <w:pPr>
              <w:pStyle w:val="BlockText"/>
            </w:pPr>
            <w:r>
              <w:t>____ Scaffolding</w:t>
            </w:r>
          </w:p>
          <w:p w:rsidR="00700F4F" w:rsidRDefault="00700F4F" w:rsidP="007538BA">
            <w:pPr>
              <w:pStyle w:val="BlockText"/>
            </w:pPr>
            <w:r>
              <w:t xml:space="preserve">____ Other: </w:t>
            </w:r>
          </w:p>
        </w:tc>
      </w:tr>
      <w:tr w:rsidR="00700F4F" w:rsidTr="00BC4EC5">
        <w:trPr>
          <w:cantSplit/>
        </w:trPr>
        <w:tc>
          <w:tcPr>
            <w:tcW w:w="828" w:type="dxa"/>
            <w:tcBorders>
              <w:top w:val="single" w:sz="4" w:space="0" w:color="auto"/>
              <w:left w:val="single" w:sz="4" w:space="0" w:color="auto"/>
              <w:bottom w:val="single" w:sz="4" w:space="0" w:color="auto"/>
              <w:right w:val="single" w:sz="4" w:space="0" w:color="auto"/>
            </w:tcBorders>
          </w:tcPr>
          <w:p w:rsidR="00700F4F" w:rsidRDefault="00700F4F" w:rsidP="007538BA">
            <w:pPr>
              <w:pStyle w:val="BlockText"/>
              <w:jc w:val="center"/>
            </w:pPr>
            <w:r>
              <w:t>7</w:t>
            </w:r>
          </w:p>
        </w:tc>
        <w:tc>
          <w:tcPr>
            <w:tcW w:w="9720" w:type="dxa"/>
            <w:gridSpan w:val="3"/>
            <w:tcBorders>
              <w:top w:val="single" w:sz="4" w:space="0" w:color="auto"/>
              <w:left w:val="single" w:sz="4" w:space="0" w:color="auto"/>
              <w:bottom w:val="single" w:sz="4" w:space="0" w:color="auto"/>
              <w:right w:val="single" w:sz="4" w:space="0" w:color="auto"/>
            </w:tcBorders>
          </w:tcPr>
          <w:p w:rsidR="00700F4F" w:rsidRDefault="00700F4F" w:rsidP="007538BA">
            <w:pPr>
              <w:pStyle w:val="BlockText"/>
            </w:pPr>
            <w:r>
              <w:t>What is the maximum number of personnel expected to work at height?</w:t>
            </w:r>
          </w:p>
          <w:p w:rsidR="00700F4F" w:rsidRDefault="00700F4F" w:rsidP="007538BA">
            <w:pPr>
              <w:pStyle w:val="BlockText"/>
            </w:pPr>
          </w:p>
        </w:tc>
      </w:tr>
      <w:tr w:rsidR="00700F4F" w:rsidTr="00BC4EC5">
        <w:trPr>
          <w:cantSplit/>
        </w:trPr>
        <w:tc>
          <w:tcPr>
            <w:tcW w:w="828" w:type="dxa"/>
            <w:tcBorders>
              <w:top w:val="single" w:sz="4" w:space="0" w:color="auto"/>
              <w:left w:val="single" w:sz="4" w:space="0" w:color="auto"/>
              <w:bottom w:val="single" w:sz="4" w:space="0" w:color="auto"/>
              <w:right w:val="single" w:sz="4" w:space="0" w:color="auto"/>
            </w:tcBorders>
          </w:tcPr>
          <w:p w:rsidR="00700F4F" w:rsidRDefault="00700F4F" w:rsidP="007538BA">
            <w:pPr>
              <w:pStyle w:val="BlockText"/>
              <w:jc w:val="center"/>
            </w:pPr>
            <w:r>
              <w:t>8</w:t>
            </w:r>
          </w:p>
        </w:tc>
        <w:tc>
          <w:tcPr>
            <w:tcW w:w="9720" w:type="dxa"/>
            <w:gridSpan w:val="3"/>
            <w:tcBorders>
              <w:top w:val="single" w:sz="4" w:space="0" w:color="auto"/>
              <w:left w:val="single" w:sz="4" w:space="0" w:color="auto"/>
              <w:bottom w:val="single" w:sz="4" w:space="0" w:color="auto"/>
              <w:right w:val="single" w:sz="4" w:space="0" w:color="auto"/>
            </w:tcBorders>
          </w:tcPr>
          <w:p w:rsidR="00700F4F" w:rsidRDefault="00700F4F" w:rsidP="007538BA">
            <w:pPr>
              <w:pStyle w:val="BlockText"/>
            </w:pPr>
            <w:r>
              <w:t xml:space="preserve">What is the maximum number of workers expected to be on the system at one time? </w:t>
            </w:r>
          </w:p>
        </w:tc>
      </w:tr>
      <w:tr w:rsidR="00700F4F" w:rsidTr="00BC4EC5">
        <w:trPr>
          <w:cantSplit/>
        </w:trPr>
        <w:tc>
          <w:tcPr>
            <w:tcW w:w="828" w:type="dxa"/>
            <w:tcBorders>
              <w:top w:val="single" w:sz="4" w:space="0" w:color="auto"/>
              <w:left w:val="single" w:sz="4" w:space="0" w:color="auto"/>
              <w:bottom w:val="single" w:sz="4" w:space="0" w:color="auto"/>
              <w:right w:val="single" w:sz="4" w:space="0" w:color="auto"/>
            </w:tcBorders>
          </w:tcPr>
          <w:p w:rsidR="00700F4F" w:rsidRDefault="00700F4F" w:rsidP="007538BA">
            <w:pPr>
              <w:pStyle w:val="BlockText"/>
              <w:jc w:val="center"/>
            </w:pPr>
            <w:r>
              <w:t>9</w:t>
            </w:r>
          </w:p>
        </w:tc>
        <w:tc>
          <w:tcPr>
            <w:tcW w:w="9720" w:type="dxa"/>
            <w:gridSpan w:val="3"/>
            <w:tcBorders>
              <w:top w:val="single" w:sz="4" w:space="0" w:color="auto"/>
              <w:left w:val="single" w:sz="4" w:space="0" w:color="auto"/>
              <w:bottom w:val="single" w:sz="4" w:space="0" w:color="auto"/>
              <w:right w:val="single" w:sz="4" w:space="0" w:color="auto"/>
            </w:tcBorders>
          </w:tcPr>
          <w:p w:rsidR="00700F4F" w:rsidRDefault="00700F4F" w:rsidP="007538BA">
            <w:pPr>
              <w:pStyle w:val="BlockText"/>
            </w:pPr>
            <w:r>
              <w:t>What is the length of the area requiring protection (expected length of system)?</w:t>
            </w:r>
          </w:p>
          <w:p w:rsidR="00700F4F" w:rsidRDefault="00700F4F" w:rsidP="007538BA">
            <w:pPr>
              <w:pStyle w:val="BlockText"/>
            </w:pPr>
          </w:p>
        </w:tc>
      </w:tr>
      <w:tr w:rsidR="00700F4F" w:rsidRPr="00D65FB2" w:rsidTr="00BC4EC5">
        <w:trPr>
          <w:cantSplit/>
        </w:trPr>
        <w:tc>
          <w:tcPr>
            <w:tcW w:w="828" w:type="dxa"/>
            <w:tcBorders>
              <w:top w:val="single" w:sz="4" w:space="0" w:color="auto"/>
              <w:left w:val="single" w:sz="4" w:space="0" w:color="auto"/>
              <w:bottom w:val="single" w:sz="4" w:space="0" w:color="auto"/>
              <w:right w:val="single" w:sz="4" w:space="0" w:color="auto"/>
            </w:tcBorders>
          </w:tcPr>
          <w:p w:rsidR="00700F4F" w:rsidRDefault="00700F4F" w:rsidP="007538BA">
            <w:pPr>
              <w:pStyle w:val="BlockText"/>
              <w:jc w:val="center"/>
            </w:pPr>
            <w:r>
              <w:t>10</w:t>
            </w:r>
          </w:p>
        </w:tc>
        <w:tc>
          <w:tcPr>
            <w:tcW w:w="9720" w:type="dxa"/>
            <w:gridSpan w:val="3"/>
            <w:tcBorders>
              <w:top w:val="single" w:sz="4" w:space="0" w:color="auto"/>
              <w:left w:val="single" w:sz="4" w:space="0" w:color="auto"/>
              <w:bottom w:val="single" w:sz="4" w:space="0" w:color="auto"/>
              <w:right w:val="single" w:sz="4" w:space="0" w:color="auto"/>
            </w:tcBorders>
          </w:tcPr>
          <w:p w:rsidR="00700F4F" w:rsidRPr="00D65FB2" w:rsidRDefault="00700F4F" w:rsidP="007538BA">
            <w:pPr>
              <w:pStyle w:val="BlockText"/>
              <w:rPr>
                <w:lang w:val="fr-FR"/>
              </w:rPr>
            </w:pPr>
            <w:r>
              <w:t xml:space="preserve">How is the work area to be accessed? </w:t>
            </w:r>
            <w:r w:rsidRPr="00D65FB2">
              <w:rPr>
                <w:lang w:val="fr-FR"/>
              </w:rPr>
              <w:t>(Portable ladder, stairs, permanent ladder, etc.)</w:t>
            </w:r>
          </w:p>
          <w:p w:rsidR="00700F4F" w:rsidRPr="00D65FB2" w:rsidRDefault="00700F4F" w:rsidP="007538BA">
            <w:pPr>
              <w:pStyle w:val="BlockText"/>
              <w:rPr>
                <w:lang w:val="fr-FR"/>
              </w:rPr>
            </w:pPr>
          </w:p>
          <w:p w:rsidR="00700F4F" w:rsidRPr="00D65FB2" w:rsidRDefault="00700F4F" w:rsidP="007538BA">
            <w:pPr>
              <w:pStyle w:val="BlockText"/>
              <w:rPr>
                <w:lang w:val="fr-FR"/>
              </w:rPr>
            </w:pPr>
          </w:p>
        </w:tc>
      </w:tr>
      <w:tr w:rsidR="00700F4F" w:rsidTr="00BC4EC5">
        <w:trPr>
          <w:cantSplit/>
        </w:trPr>
        <w:tc>
          <w:tcPr>
            <w:tcW w:w="828" w:type="dxa"/>
            <w:tcBorders>
              <w:top w:val="single" w:sz="4" w:space="0" w:color="auto"/>
              <w:left w:val="single" w:sz="4" w:space="0" w:color="auto"/>
              <w:bottom w:val="single" w:sz="4" w:space="0" w:color="auto"/>
              <w:right w:val="single" w:sz="4" w:space="0" w:color="auto"/>
            </w:tcBorders>
          </w:tcPr>
          <w:p w:rsidR="00700F4F" w:rsidRDefault="00700F4F" w:rsidP="007538BA">
            <w:pPr>
              <w:pStyle w:val="BlockText"/>
              <w:jc w:val="center"/>
            </w:pPr>
            <w:r>
              <w:t>11</w:t>
            </w:r>
          </w:p>
        </w:tc>
        <w:tc>
          <w:tcPr>
            <w:tcW w:w="9720" w:type="dxa"/>
            <w:gridSpan w:val="3"/>
            <w:tcBorders>
              <w:top w:val="single" w:sz="4" w:space="0" w:color="auto"/>
              <w:left w:val="single" w:sz="4" w:space="0" w:color="auto"/>
              <w:bottom w:val="single" w:sz="4" w:space="0" w:color="auto"/>
              <w:right w:val="single" w:sz="4" w:space="0" w:color="auto"/>
            </w:tcBorders>
          </w:tcPr>
          <w:p w:rsidR="00700F4F" w:rsidRDefault="00700F4F" w:rsidP="007538BA">
            <w:pPr>
              <w:pStyle w:val="BlockText"/>
            </w:pPr>
            <w:r>
              <w:t xml:space="preserve">What types of anchors are available/needed? Please Describe (existing structure, beams, piping, columns, etc.) </w:t>
            </w:r>
          </w:p>
          <w:p w:rsidR="00700F4F" w:rsidRDefault="00700F4F" w:rsidP="007538BA">
            <w:pPr>
              <w:pStyle w:val="BlockText"/>
            </w:pPr>
          </w:p>
          <w:p w:rsidR="00700F4F" w:rsidRDefault="00700F4F" w:rsidP="007538BA">
            <w:pPr>
              <w:pStyle w:val="BlockText"/>
            </w:pPr>
          </w:p>
          <w:p w:rsidR="00700F4F" w:rsidRDefault="00700F4F" w:rsidP="007538BA">
            <w:pPr>
              <w:pStyle w:val="BlockText"/>
            </w:pPr>
          </w:p>
        </w:tc>
      </w:tr>
      <w:tr w:rsidR="00700F4F">
        <w:trPr>
          <w:cantSplit/>
        </w:trPr>
        <w:tc>
          <w:tcPr>
            <w:tcW w:w="828" w:type="dxa"/>
            <w:tcBorders>
              <w:top w:val="single" w:sz="4" w:space="0" w:color="auto"/>
              <w:left w:val="single" w:sz="4" w:space="0" w:color="auto"/>
              <w:bottom w:val="single" w:sz="4" w:space="0" w:color="auto"/>
              <w:right w:val="single" w:sz="4" w:space="0" w:color="auto"/>
            </w:tcBorders>
          </w:tcPr>
          <w:p w:rsidR="00700F4F" w:rsidRDefault="00700F4F" w:rsidP="007538BA">
            <w:pPr>
              <w:pStyle w:val="BlockText"/>
              <w:jc w:val="center"/>
            </w:pPr>
            <w:r>
              <w:t>12</w:t>
            </w:r>
          </w:p>
        </w:tc>
        <w:tc>
          <w:tcPr>
            <w:tcW w:w="9720" w:type="dxa"/>
            <w:gridSpan w:val="3"/>
            <w:tcBorders>
              <w:top w:val="single" w:sz="4" w:space="0" w:color="auto"/>
              <w:left w:val="single" w:sz="4" w:space="0" w:color="auto"/>
              <w:bottom w:val="single" w:sz="4" w:space="0" w:color="auto"/>
              <w:right w:val="single" w:sz="4" w:space="0" w:color="auto"/>
            </w:tcBorders>
          </w:tcPr>
          <w:p w:rsidR="00700F4F" w:rsidRDefault="00700F4F" w:rsidP="007538BA">
            <w:pPr>
              <w:pStyle w:val="BlockText"/>
            </w:pPr>
            <w:r>
              <w:t>Is the existing structure or anchor point</w:t>
            </w:r>
          </w:p>
          <w:p w:rsidR="00700F4F" w:rsidRDefault="00700F4F" w:rsidP="007538BA">
            <w:pPr>
              <w:pStyle w:val="BlockText"/>
            </w:pPr>
            <w:r>
              <w:t>____ beside</w:t>
            </w:r>
          </w:p>
          <w:p w:rsidR="00700F4F" w:rsidRDefault="00700F4F" w:rsidP="007538BA">
            <w:pPr>
              <w:pStyle w:val="BlockText"/>
            </w:pPr>
            <w:r>
              <w:t>____ below</w:t>
            </w:r>
          </w:p>
          <w:p w:rsidR="00700F4F" w:rsidRDefault="00700F4F" w:rsidP="007538BA">
            <w:pPr>
              <w:pStyle w:val="BlockText"/>
            </w:pPr>
            <w:r>
              <w:t>____ above</w:t>
            </w:r>
          </w:p>
          <w:p w:rsidR="00700F4F" w:rsidRDefault="00700F4F" w:rsidP="007538BA">
            <w:pPr>
              <w:pStyle w:val="BlockText"/>
            </w:pPr>
            <w:r>
              <w:t>the worker?</w:t>
            </w:r>
          </w:p>
        </w:tc>
      </w:tr>
      <w:tr w:rsidR="00700F4F" w:rsidTr="00700F4F">
        <w:trPr>
          <w:cantSplit/>
          <w:trHeight w:val="1250"/>
        </w:trPr>
        <w:tc>
          <w:tcPr>
            <w:tcW w:w="828" w:type="dxa"/>
            <w:tcBorders>
              <w:top w:val="single" w:sz="4" w:space="0" w:color="auto"/>
              <w:left w:val="single" w:sz="4" w:space="0" w:color="auto"/>
              <w:bottom w:val="single" w:sz="4" w:space="0" w:color="auto"/>
              <w:right w:val="single" w:sz="4" w:space="0" w:color="auto"/>
            </w:tcBorders>
          </w:tcPr>
          <w:p w:rsidR="00700F4F" w:rsidRDefault="00700F4F" w:rsidP="007538BA">
            <w:pPr>
              <w:pStyle w:val="BlockText"/>
              <w:jc w:val="center"/>
            </w:pPr>
            <w:r>
              <w:t>13</w:t>
            </w:r>
          </w:p>
        </w:tc>
        <w:tc>
          <w:tcPr>
            <w:tcW w:w="9720" w:type="dxa"/>
            <w:gridSpan w:val="3"/>
            <w:tcBorders>
              <w:top w:val="single" w:sz="4" w:space="0" w:color="auto"/>
              <w:left w:val="single" w:sz="4" w:space="0" w:color="auto"/>
              <w:bottom w:val="single" w:sz="4" w:space="0" w:color="auto"/>
              <w:right w:val="single" w:sz="4" w:space="0" w:color="auto"/>
            </w:tcBorders>
          </w:tcPr>
          <w:p w:rsidR="00700F4F" w:rsidRDefault="00700F4F" w:rsidP="007538BA">
            <w:pPr>
              <w:pStyle w:val="BlockText"/>
            </w:pPr>
            <w:r>
              <w:t>How far from the work area is the anchorage?</w:t>
            </w:r>
          </w:p>
          <w:p w:rsidR="00700F4F" w:rsidRDefault="00700F4F" w:rsidP="007538BA">
            <w:pPr>
              <w:pStyle w:val="BlockText"/>
            </w:pPr>
            <w:r>
              <w:t>Distance ____________</w:t>
            </w:r>
          </w:p>
          <w:p w:rsidR="00700F4F" w:rsidRDefault="00700F4F" w:rsidP="007538BA">
            <w:pPr>
              <w:pStyle w:val="BlockText"/>
            </w:pPr>
            <w:r>
              <w:t>____ Above</w:t>
            </w:r>
          </w:p>
          <w:p w:rsidR="00700F4F" w:rsidRDefault="00700F4F" w:rsidP="007538BA">
            <w:pPr>
              <w:pStyle w:val="BlockText"/>
            </w:pPr>
            <w:r>
              <w:t>____ Below</w:t>
            </w:r>
          </w:p>
        </w:tc>
      </w:tr>
      <w:tr w:rsidR="00700F4F">
        <w:trPr>
          <w:cantSplit/>
        </w:trPr>
        <w:tc>
          <w:tcPr>
            <w:tcW w:w="828" w:type="dxa"/>
            <w:tcBorders>
              <w:top w:val="single" w:sz="4" w:space="0" w:color="auto"/>
              <w:left w:val="single" w:sz="4" w:space="0" w:color="auto"/>
              <w:bottom w:val="single" w:sz="4" w:space="0" w:color="auto"/>
              <w:right w:val="single" w:sz="4" w:space="0" w:color="auto"/>
            </w:tcBorders>
          </w:tcPr>
          <w:p w:rsidR="00700F4F" w:rsidRDefault="00700F4F" w:rsidP="007538BA">
            <w:pPr>
              <w:pStyle w:val="BlockText"/>
              <w:jc w:val="center"/>
            </w:pPr>
            <w:r>
              <w:t>14</w:t>
            </w:r>
          </w:p>
        </w:tc>
        <w:tc>
          <w:tcPr>
            <w:tcW w:w="9720" w:type="dxa"/>
            <w:gridSpan w:val="3"/>
            <w:tcBorders>
              <w:top w:val="single" w:sz="4" w:space="0" w:color="auto"/>
              <w:left w:val="single" w:sz="4" w:space="0" w:color="auto"/>
              <w:bottom w:val="single" w:sz="4" w:space="0" w:color="auto"/>
              <w:right w:val="single" w:sz="4" w:space="0" w:color="auto"/>
            </w:tcBorders>
          </w:tcPr>
          <w:p w:rsidR="00700F4F" w:rsidRDefault="00700F4F" w:rsidP="007538BA">
            <w:pPr>
              <w:pStyle w:val="BlockText"/>
            </w:pPr>
            <w:r>
              <w:t>Are there any obstructions or unique hazards to consider? (vessels, piping, corrosion, water, H</w:t>
            </w:r>
            <w:r w:rsidRPr="007077DC">
              <w:rPr>
                <w:vertAlign w:val="subscript"/>
              </w:rPr>
              <w:t>2</w:t>
            </w:r>
            <w:r>
              <w:t>S, etc.)</w:t>
            </w:r>
          </w:p>
          <w:p w:rsidR="00700F4F" w:rsidRDefault="00700F4F" w:rsidP="007538BA">
            <w:pPr>
              <w:pStyle w:val="BlockText"/>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00F4F" w:rsidRDefault="00700F4F" w:rsidP="007538BA">
            <w:pPr>
              <w:pStyle w:val="BlockText"/>
            </w:pPr>
          </w:p>
        </w:tc>
      </w:tr>
      <w:tr w:rsidR="00700F4F">
        <w:trPr>
          <w:cantSplit/>
        </w:trPr>
        <w:tc>
          <w:tcPr>
            <w:tcW w:w="828" w:type="dxa"/>
            <w:tcBorders>
              <w:top w:val="single" w:sz="4" w:space="0" w:color="auto"/>
              <w:left w:val="single" w:sz="4" w:space="0" w:color="auto"/>
              <w:bottom w:val="single" w:sz="4" w:space="0" w:color="auto"/>
              <w:right w:val="single" w:sz="4" w:space="0" w:color="auto"/>
            </w:tcBorders>
          </w:tcPr>
          <w:p w:rsidR="00700F4F" w:rsidRDefault="00700F4F" w:rsidP="007538BA">
            <w:pPr>
              <w:pStyle w:val="BlockText"/>
              <w:jc w:val="center"/>
            </w:pPr>
            <w:r>
              <w:t>15</w:t>
            </w:r>
          </w:p>
        </w:tc>
        <w:tc>
          <w:tcPr>
            <w:tcW w:w="9720" w:type="dxa"/>
            <w:gridSpan w:val="3"/>
            <w:tcBorders>
              <w:top w:val="single" w:sz="4" w:space="0" w:color="auto"/>
              <w:left w:val="single" w:sz="4" w:space="0" w:color="auto"/>
              <w:bottom w:val="single" w:sz="4" w:space="0" w:color="auto"/>
              <w:right w:val="single" w:sz="4" w:space="0" w:color="auto"/>
            </w:tcBorders>
          </w:tcPr>
          <w:p w:rsidR="00700F4F" w:rsidRDefault="00700F4F" w:rsidP="007538BA">
            <w:pPr>
              <w:pStyle w:val="BlockText"/>
            </w:pPr>
            <w:r>
              <w:t>Are there other important issues that should be considered?</w:t>
            </w:r>
          </w:p>
          <w:p w:rsidR="00700F4F" w:rsidRDefault="00700F4F" w:rsidP="007538BA">
            <w:pPr>
              <w:pStyle w:val="BlockText"/>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00F4F" w:rsidRDefault="00700F4F" w:rsidP="007538BA">
            <w:pPr>
              <w:pStyle w:val="BlockText"/>
            </w:pPr>
          </w:p>
        </w:tc>
      </w:tr>
    </w:tbl>
    <w:p w:rsidR="00700F4F" w:rsidRDefault="00700F4F" w:rsidP="007538BA">
      <w:pPr>
        <w:pStyle w:val="BlockLine"/>
      </w:pPr>
    </w:p>
    <w:p w:rsidR="00700F4F" w:rsidRDefault="00700F4F" w:rsidP="007538BA">
      <w:pPr>
        <w:pStyle w:val="Heading3"/>
      </w:pPr>
      <w:bookmarkStart w:id="344" w:name="_Toc134955962"/>
      <w:r>
        <w:t>Hazard Analysis</w:t>
      </w:r>
      <w:bookmarkEnd w:id="344"/>
    </w:p>
    <w:p w:rsidR="00700F4F" w:rsidRDefault="00700F4F" w:rsidP="007538BA">
      <w:pPr>
        <w:pStyle w:val="BlockLine"/>
      </w:pPr>
    </w:p>
    <w:tbl>
      <w:tblPr>
        <w:tblW w:w="0" w:type="auto"/>
        <w:tblLayout w:type="fixed"/>
        <w:tblLook w:val="0000" w:firstRow="0" w:lastRow="0" w:firstColumn="0" w:lastColumn="0" w:noHBand="0" w:noVBand="0"/>
      </w:tblPr>
      <w:tblGrid>
        <w:gridCol w:w="1728"/>
        <w:gridCol w:w="8640"/>
      </w:tblGrid>
      <w:tr w:rsidR="00700F4F" w:rsidTr="00700F4F">
        <w:trPr>
          <w:cantSplit/>
        </w:trPr>
        <w:tc>
          <w:tcPr>
            <w:tcW w:w="1728" w:type="dxa"/>
          </w:tcPr>
          <w:p w:rsidR="00700F4F" w:rsidRDefault="00700F4F" w:rsidP="007538BA">
            <w:pPr>
              <w:pStyle w:val="Heading4"/>
            </w:pPr>
            <w:r>
              <w:t>Hazard Analysis Questionnaire</w:t>
            </w:r>
          </w:p>
        </w:tc>
        <w:tc>
          <w:tcPr>
            <w:tcW w:w="8640" w:type="dxa"/>
          </w:tcPr>
          <w:p w:rsidR="00700F4F" w:rsidRDefault="00700F4F" w:rsidP="007538BA">
            <w:pPr>
              <w:pStyle w:val="BlockText"/>
            </w:pPr>
            <w:r>
              <w:t>Follow the steps and answer the questions in the table below to identify potential fall hazards.</w:t>
            </w:r>
          </w:p>
        </w:tc>
      </w:tr>
    </w:tbl>
    <w:p w:rsidR="00700F4F" w:rsidRDefault="00700F4F" w:rsidP="000320E0"/>
    <w:tbl>
      <w:tblPr>
        <w:tblW w:w="10530" w:type="dxa"/>
        <w:tblInd w:w="-10" w:type="dxa"/>
        <w:tblLayout w:type="fixed"/>
        <w:tblCellMar>
          <w:left w:w="80" w:type="dxa"/>
          <w:right w:w="80" w:type="dxa"/>
        </w:tblCellMar>
        <w:tblLook w:val="0000" w:firstRow="0" w:lastRow="0" w:firstColumn="0" w:lastColumn="0" w:noHBand="0" w:noVBand="0"/>
      </w:tblPr>
      <w:tblGrid>
        <w:gridCol w:w="900"/>
        <w:gridCol w:w="9630"/>
      </w:tblGrid>
      <w:tr w:rsidR="00700F4F" w:rsidTr="004E268C">
        <w:trPr>
          <w:cantSplit/>
          <w:trHeight w:val="65"/>
          <w:tblHeader/>
        </w:trPr>
        <w:tc>
          <w:tcPr>
            <w:tcW w:w="900" w:type="dxa"/>
            <w:tcBorders>
              <w:top w:val="single" w:sz="6" w:space="0" w:color="auto"/>
              <w:left w:val="single" w:sz="6" w:space="0" w:color="auto"/>
              <w:bottom w:val="single" w:sz="6" w:space="0" w:color="auto"/>
              <w:right w:val="single" w:sz="6" w:space="0" w:color="auto"/>
            </w:tcBorders>
          </w:tcPr>
          <w:p w:rsidR="00700F4F" w:rsidRDefault="00700F4F" w:rsidP="007538BA">
            <w:pPr>
              <w:pStyle w:val="TableHeaderText"/>
            </w:pPr>
            <w:r>
              <w:t>Step</w:t>
            </w:r>
          </w:p>
        </w:tc>
        <w:tc>
          <w:tcPr>
            <w:tcW w:w="9630" w:type="dxa"/>
            <w:tcBorders>
              <w:top w:val="single" w:sz="6" w:space="0" w:color="auto"/>
              <w:left w:val="single" w:sz="6" w:space="0" w:color="auto"/>
              <w:bottom w:val="single" w:sz="6" w:space="0" w:color="auto"/>
              <w:right w:val="single" w:sz="6" w:space="0" w:color="auto"/>
            </w:tcBorders>
          </w:tcPr>
          <w:p w:rsidR="00700F4F" w:rsidRDefault="00700F4F" w:rsidP="007538BA">
            <w:pPr>
              <w:pStyle w:val="TableHeaderText"/>
            </w:pPr>
            <w:r>
              <w:t>Action/Question/Answer:</w:t>
            </w:r>
          </w:p>
        </w:tc>
      </w:tr>
      <w:tr w:rsidR="00700F4F">
        <w:trPr>
          <w:cantSplit/>
        </w:trPr>
        <w:tc>
          <w:tcPr>
            <w:tcW w:w="90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jc w:val="center"/>
            </w:pPr>
            <w:r>
              <w:t>1</w:t>
            </w:r>
          </w:p>
        </w:tc>
        <w:tc>
          <w:tcPr>
            <w:tcW w:w="963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pPr>
            <w:r>
              <w:t>Locate areas where workers may be at height. Provide the area name and any specific names or locations that may directly relate to the at height platform or work area.</w:t>
            </w:r>
          </w:p>
        </w:tc>
      </w:tr>
      <w:tr w:rsidR="00700F4F">
        <w:trPr>
          <w:cantSplit/>
        </w:trPr>
        <w:tc>
          <w:tcPr>
            <w:tcW w:w="90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jc w:val="center"/>
            </w:pPr>
          </w:p>
        </w:tc>
        <w:tc>
          <w:tcPr>
            <w:tcW w:w="963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rPr>
                <w:b/>
                <w:bCs/>
              </w:rPr>
            </w:pPr>
            <w:r>
              <w:rPr>
                <w:b/>
                <w:bCs/>
              </w:rPr>
              <w:t>Answer:</w:t>
            </w:r>
          </w:p>
        </w:tc>
      </w:tr>
      <w:tr w:rsidR="00700F4F">
        <w:trPr>
          <w:cantSplit/>
        </w:trPr>
        <w:tc>
          <w:tcPr>
            <w:tcW w:w="90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jc w:val="center"/>
            </w:pPr>
            <w:r>
              <w:t>2</w:t>
            </w:r>
          </w:p>
        </w:tc>
        <w:tc>
          <w:tcPr>
            <w:tcW w:w="963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pPr>
            <w:r>
              <w:t>What is the distance from the platform/work area to the next level below?</w:t>
            </w:r>
          </w:p>
        </w:tc>
      </w:tr>
      <w:tr w:rsidR="00700F4F">
        <w:trPr>
          <w:cantSplit/>
        </w:trPr>
        <w:tc>
          <w:tcPr>
            <w:tcW w:w="90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jc w:val="center"/>
            </w:pPr>
          </w:p>
        </w:tc>
        <w:tc>
          <w:tcPr>
            <w:tcW w:w="963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rPr>
                <w:b/>
                <w:bCs/>
              </w:rPr>
            </w:pPr>
            <w:r>
              <w:rPr>
                <w:b/>
                <w:bCs/>
              </w:rPr>
              <w:t>Answer:</w:t>
            </w:r>
          </w:p>
        </w:tc>
      </w:tr>
      <w:tr w:rsidR="00700F4F">
        <w:trPr>
          <w:cantSplit/>
        </w:trPr>
        <w:tc>
          <w:tcPr>
            <w:tcW w:w="90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jc w:val="center"/>
            </w:pPr>
            <w:r>
              <w:t>3</w:t>
            </w:r>
          </w:p>
        </w:tc>
        <w:tc>
          <w:tcPr>
            <w:tcW w:w="963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pPr>
            <w:r>
              <w:t>Are there any obstructions (beams, railings, vessels, equipment, toolboxes) or unusual risks (moving equipment, water, chemicals, sharp objects) below the work platform/area that could hurt the worker in the event of a fall?</w:t>
            </w:r>
          </w:p>
        </w:tc>
      </w:tr>
      <w:tr w:rsidR="00700F4F">
        <w:trPr>
          <w:cantSplit/>
        </w:trPr>
        <w:tc>
          <w:tcPr>
            <w:tcW w:w="90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pPr>
          </w:p>
        </w:tc>
        <w:tc>
          <w:tcPr>
            <w:tcW w:w="963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rPr>
                <w:b/>
                <w:bCs/>
              </w:rPr>
            </w:pPr>
            <w:r>
              <w:rPr>
                <w:b/>
                <w:bCs/>
              </w:rPr>
              <w:t>Answer:</w:t>
            </w:r>
          </w:p>
        </w:tc>
      </w:tr>
      <w:tr w:rsidR="00700F4F">
        <w:trPr>
          <w:cantSplit/>
        </w:trPr>
        <w:tc>
          <w:tcPr>
            <w:tcW w:w="90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jc w:val="center"/>
            </w:pPr>
            <w:r>
              <w:t>4</w:t>
            </w:r>
          </w:p>
        </w:tc>
        <w:tc>
          <w:tcPr>
            <w:tcW w:w="963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pPr>
            <w:r>
              <w:t>Is it higher than the 6-ft requirement or do other fall hazards exist?</w:t>
            </w:r>
          </w:p>
          <w:p w:rsidR="00700F4F" w:rsidRDefault="00700F4F" w:rsidP="007538BA">
            <w:pPr>
              <w:pStyle w:val="BulletText1"/>
              <w:numPr>
                <w:ilvl w:val="0"/>
                <w:numId w:val="33"/>
              </w:numPr>
              <w:tabs>
                <w:tab w:val="clear" w:pos="360"/>
              </w:tabs>
              <w:ind w:left="187" w:hanging="187"/>
            </w:pPr>
            <w:r>
              <w:t xml:space="preserve">If </w:t>
            </w:r>
            <w:r>
              <w:rPr>
                <w:i/>
                <w:iCs/>
              </w:rPr>
              <w:t>yes</w:t>
            </w:r>
            <w:r>
              <w:t>, proceed to question 5.</w:t>
            </w:r>
          </w:p>
          <w:p w:rsidR="00700F4F" w:rsidRDefault="00700F4F" w:rsidP="007538BA">
            <w:pPr>
              <w:pStyle w:val="BulletText1"/>
              <w:numPr>
                <w:ilvl w:val="0"/>
                <w:numId w:val="33"/>
              </w:numPr>
              <w:tabs>
                <w:tab w:val="clear" w:pos="360"/>
              </w:tabs>
              <w:ind w:left="187" w:hanging="187"/>
            </w:pPr>
            <w:r>
              <w:t xml:space="preserve">If </w:t>
            </w:r>
            <w:r>
              <w:rPr>
                <w:i/>
                <w:iCs/>
              </w:rPr>
              <w:t>no</w:t>
            </w:r>
            <w:r>
              <w:t>, proceed to question 4(a).</w:t>
            </w:r>
          </w:p>
          <w:p w:rsidR="00700F4F" w:rsidRDefault="00700F4F" w:rsidP="007538BA">
            <w:pPr>
              <w:pStyle w:val="BlockText"/>
            </w:pPr>
          </w:p>
          <w:p w:rsidR="00700F4F" w:rsidRDefault="00700F4F" w:rsidP="007538BA">
            <w:pPr>
              <w:pStyle w:val="BlockText"/>
            </w:pPr>
            <w:r>
              <w:rPr>
                <w:b/>
              </w:rPr>
              <w:t>4(a)</w:t>
            </w:r>
            <w:r>
              <w:t xml:space="preserve"> Are there any obstructions (beams, piping, vessels, toolboxes) or unusual risks (moving equipment, water, chemicals, sharp objects) below the work platform/area that could hurt the worker in the event of a fall?</w:t>
            </w:r>
          </w:p>
          <w:p w:rsidR="00700F4F" w:rsidRDefault="00700F4F" w:rsidP="007538BA">
            <w:pPr>
              <w:pStyle w:val="BulletText1"/>
              <w:numPr>
                <w:ilvl w:val="0"/>
                <w:numId w:val="33"/>
              </w:numPr>
              <w:tabs>
                <w:tab w:val="clear" w:pos="360"/>
              </w:tabs>
              <w:ind w:left="187" w:hanging="187"/>
            </w:pPr>
            <w:r>
              <w:t xml:space="preserve">If </w:t>
            </w:r>
            <w:r>
              <w:rPr>
                <w:i/>
              </w:rPr>
              <w:t>yes</w:t>
            </w:r>
            <w:r>
              <w:t>, proceed to question 5.</w:t>
            </w:r>
          </w:p>
          <w:p w:rsidR="00700F4F" w:rsidRDefault="00700F4F" w:rsidP="007538BA">
            <w:pPr>
              <w:pStyle w:val="BulletText1"/>
              <w:numPr>
                <w:ilvl w:val="0"/>
                <w:numId w:val="33"/>
              </w:numPr>
              <w:tabs>
                <w:tab w:val="clear" w:pos="360"/>
              </w:tabs>
              <w:ind w:left="187" w:hanging="187"/>
            </w:pPr>
            <w:r>
              <w:t xml:space="preserve">If </w:t>
            </w:r>
            <w:r>
              <w:rPr>
                <w:i/>
              </w:rPr>
              <w:t>no</w:t>
            </w:r>
            <w:r>
              <w:t>, then not required to address the hazard.</w:t>
            </w:r>
          </w:p>
          <w:p w:rsidR="00700F4F" w:rsidRDefault="00700F4F" w:rsidP="007538BA">
            <w:pPr>
              <w:pStyle w:val="BlockText"/>
            </w:pPr>
          </w:p>
          <w:p w:rsidR="00700F4F" w:rsidRDefault="00700F4F" w:rsidP="007538BA">
            <w:pPr>
              <w:pStyle w:val="BlockText"/>
            </w:pPr>
            <w:r>
              <w:rPr>
                <w:b/>
              </w:rPr>
              <w:t>4(b</w:t>
            </w:r>
            <w:r>
              <w:rPr>
                <w:b/>
                <w:bCs/>
              </w:rPr>
              <w:t>)</w:t>
            </w:r>
            <w:r>
              <w:t xml:space="preserve"> Is there a slip or trip hazard?</w:t>
            </w:r>
          </w:p>
          <w:p w:rsidR="00700F4F" w:rsidRDefault="00700F4F" w:rsidP="007538BA">
            <w:pPr>
              <w:pStyle w:val="BulletText1"/>
              <w:numPr>
                <w:ilvl w:val="0"/>
                <w:numId w:val="33"/>
              </w:numPr>
              <w:tabs>
                <w:tab w:val="clear" w:pos="360"/>
              </w:tabs>
              <w:ind w:left="187" w:hanging="187"/>
            </w:pPr>
            <w:r>
              <w:t xml:space="preserve">If </w:t>
            </w:r>
            <w:r>
              <w:rPr>
                <w:i/>
                <w:iCs/>
              </w:rPr>
              <w:t>yes</w:t>
            </w:r>
            <w:r>
              <w:t>, this hazard should be dealt with according to relevant regulations and Company policies.</w:t>
            </w:r>
          </w:p>
        </w:tc>
      </w:tr>
      <w:tr w:rsidR="004E268C" w:rsidTr="00671AB2">
        <w:trPr>
          <w:cantSplit/>
        </w:trPr>
        <w:tc>
          <w:tcPr>
            <w:tcW w:w="900" w:type="dxa"/>
            <w:vMerge w:val="restart"/>
            <w:tcBorders>
              <w:top w:val="single" w:sz="6" w:space="0" w:color="auto"/>
              <w:left w:val="single" w:sz="6" w:space="0" w:color="auto"/>
              <w:right w:val="single" w:sz="6" w:space="0" w:color="auto"/>
            </w:tcBorders>
          </w:tcPr>
          <w:p w:rsidR="004E268C" w:rsidRDefault="004E268C" w:rsidP="004E268C">
            <w:pPr>
              <w:pStyle w:val="BlockText"/>
              <w:jc w:val="center"/>
            </w:pPr>
            <w:r>
              <w:t>5</w:t>
            </w:r>
          </w:p>
        </w:tc>
        <w:tc>
          <w:tcPr>
            <w:tcW w:w="9630" w:type="dxa"/>
            <w:tcBorders>
              <w:top w:val="single" w:sz="6" w:space="0" w:color="auto"/>
              <w:left w:val="single" w:sz="6" w:space="0" w:color="auto"/>
              <w:bottom w:val="single" w:sz="6" w:space="0" w:color="auto"/>
              <w:right w:val="single" w:sz="6" w:space="0" w:color="auto"/>
            </w:tcBorders>
          </w:tcPr>
          <w:p w:rsidR="004E268C" w:rsidRDefault="004E268C" w:rsidP="007538BA">
            <w:pPr>
              <w:pStyle w:val="BlockText"/>
            </w:pPr>
            <w:r>
              <w:t>Is there a potential for the worker to fall during access to the platform/work area?</w:t>
            </w:r>
          </w:p>
          <w:p w:rsidR="004E268C" w:rsidRDefault="004E268C" w:rsidP="007538BA">
            <w:pPr>
              <w:pStyle w:val="BulletText1"/>
              <w:numPr>
                <w:ilvl w:val="0"/>
                <w:numId w:val="33"/>
              </w:numPr>
              <w:tabs>
                <w:tab w:val="clear" w:pos="360"/>
              </w:tabs>
              <w:ind w:left="187" w:hanging="187"/>
            </w:pPr>
            <w:r>
              <w:t xml:space="preserve">If </w:t>
            </w:r>
            <w:r>
              <w:rPr>
                <w:i/>
                <w:iCs/>
              </w:rPr>
              <w:t>yes</w:t>
            </w:r>
            <w:r>
              <w:t>, proceed to question 5(a) and deal with the access as a separate hazard.</w:t>
            </w:r>
          </w:p>
          <w:p w:rsidR="004E268C" w:rsidRDefault="004E268C" w:rsidP="007538BA">
            <w:pPr>
              <w:pStyle w:val="BulletText1"/>
              <w:numPr>
                <w:ilvl w:val="0"/>
                <w:numId w:val="33"/>
              </w:numPr>
              <w:tabs>
                <w:tab w:val="clear" w:pos="360"/>
              </w:tabs>
              <w:ind w:left="187" w:hanging="187"/>
            </w:pPr>
            <w:r>
              <w:t xml:space="preserve">If </w:t>
            </w:r>
            <w:r>
              <w:rPr>
                <w:i/>
                <w:iCs/>
              </w:rPr>
              <w:t>no</w:t>
            </w:r>
            <w:r>
              <w:t>, proceed to question 6.</w:t>
            </w:r>
          </w:p>
          <w:p w:rsidR="004E268C" w:rsidRDefault="004E268C" w:rsidP="007538BA">
            <w:pPr>
              <w:pStyle w:val="BlockText"/>
            </w:pPr>
          </w:p>
          <w:p w:rsidR="004E268C" w:rsidRDefault="004E268C" w:rsidP="007538BA">
            <w:pPr>
              <w:pStyle w:val="BlockText"/>
            </w:pPr>
            <w:r>
              <w:rPr>
                <w:b/>
              </w:rPr>
              <w:t>5 (a)</w:t>
            </w:r>
            <w:r>
              <w:t xml:space="preserve"> How does the worker access the work platform?</w:t>
            </w:r>
          </w:p>
          <w:p w:rsidR="004E268C" w:rsidRDefault="004E268C" w:rsidP="007538BA">
            <w:pPr>
              <w:pStyle w:val="BulletText1"/>
              <w:numPr>
                <w:ilvl w:val="0"/>
                <w:numId w:val="33"/>
              </w:numPr>
              <w:tabs>
                <w:tab w:val="clear" w:pos="360"/>
              </w:tabs>
              <w:ind w:left="187" w:hanging="187"/>
            </w:pPr>
            <w:r>
              <w:t>Ladder. See 5(b).</w:t>
            </w:r>
          </w:p>
          <w:p w:rsidR="004E268C" w:rsidRDefault="004E268C" w:rsidP="007538BA">
            <w:pPr>
              <w:pStyle w:val="BulletText1"/>
              <w:numPr>
                <w:ilvl w:val="0"/>
                <w:numId w:val="33"/>
              </w:numPr>
              <w:tabs>
                <w:tab w:val="clear" w:pos="360"/>
              </w:tabs>
              <w:ind w:left="187" w:hanging="187"/>
            </w:pPr>
            <w:r>
              <w:t>Catwalk. See 5(c).</w:t>
            </w:r>
          </w:p>
          <w:p w:rsidR="004E268C" w:rsidRDefault="004E268C" w:rsidP="007538BA">
            <w:pPr>
              <w:pStyle w:val="BulletText1"/>
              <w:numPr>
                <w:ilvl w:val="0"/>
                <w:numId w:val="33"/>
              </w:numPr>
              <w:tabs>
                <w:tab w:val="clear" w:pos="360"/>
              </w:tabs>
              <w:ind w:left="187" w:hanging="187"/>
            </w:pPr>
            <w:r>
              <w:t>Hatch (doorway). See 5(d).</w:t>
            </w:r>
          </w:p>
          <w:p w:rsidR="004E268C" w:rsidRDefault="004E268C" w:rsidP="007538BA">
            <w:pPr>
              <w:pStyle w:val="BulletText1"/>
              <w:numPr>
                <w:ilvl w:val="0"/>
                <w:numId w:val="33"/>
              </w:numPr>
              <w:tabs>
                <w:tab w:val="clear" w:pos="360"/>
              </w:tabs>
              <w:ind w:left="187" w:hanging="187"/>
            </w:pPr>
            <w:r>
              <w:t>Other. Describe access method and see 5(e).</w:t>
            </w:r>
          </w:p>
        </w:tc>
      </w:tr>
      <w:tr w:rsidR="004E268C" w:rsidTr="00671AB2">
        <w:trPr>
          <w:cantSplit/>
        </w:trPr>
        <w:tc>
          <w:tcPr>
            <w:tcW w:w="900" w:type="dxa"/>
            <w:vMerge/>
            <w:tcBorders>
              <w:left w:val="single" w:sz="6" w:space="0" w:color="auto"/>
              <w:right w:val="single" w:sz="6" w:space="0" w:color="auto"/>
            </w:tcBorders>
          </w:tcPr>
          <w:p w:rsidR="004E268C" w:rsidRDefault="004E268C" w:rsidP="007538BA">
            <w:pPr>
              <w:pStyle w:val="BlockText"/>
              <w:jc w:val="center"/>
            </w:pPr>
          </w:p>
        </w:tc>
        <w:tc>
          <w:tcPr>
            <w:tcW w:w="9630" w:type="dxa"/>
            <w:tcBorders>
              <w:top w:val="single" w:sz="6" w:space="0" w:color="auto"/>
              <w:left w:val="single" w:sz="6" w:space="0" w:color="auto"/>
              <w:bottom w:val="single" w:sz="6" w:space="0" w:color="auto"/>
              <w:right w:val="single" w:sz="6" w:space="0" w:color="auto"/>
            </w:tcBorders>
          </w:tcPr>
          <w:p w:rsidR="004E268C" w:rsidRDefault="004E268C" w:rsidP="007538BA">
            <w:pPr>
              <w:pStyle w:val="BlockText"/>
            </w:pPr>
            <w:r>
              <w:rPr>
                <w:b/>
                <w:bCs/>
              </w:rPr>
              <w:t>Answer</w:t>
            </w:r>
            <w:r>
              <w:t>:</w:t>
            </w:r>
          </w:p>
        </w:tc>
      </w:tr>
      <w:tr w:rsidR="004E268C" w:rsidTr="00671AB2">
        <w:tc>
          <w:tcPr>
            <w:tcW w:w="900" w:type="dxa"/>
            <w:vMerge/>
            <w:tcBorders>
              <w:left w:val="single" w:sz="6" w:space="0" w:color="auto"/>
              <w:bottom w:val="single" w:sz="6" w:space="0" w:color="auto"/>
              <w:right w:val="single" w:sz="6" w:space="0" w:color="auto"/>
            </w:tcBorders>
          </w:tcPr>
          <w:p w:rsidR="004E268C" w:rsidRDefault="004E268C" w:rsidP="007538BA">
            <w:pPr>
              <w:pStyle w:val="BlockText"/>
              <w:jc w:val="center"/>
            </w:pPr>
          </w:p>
        </w:tc>
        <w:tc>
          <w:tcPr>
            <w:tcW w:w="9630" w:type="dxa"/>
            <w:tcBorders>
              <w:top w:val="single" w:sz="6" w:space="0" w:color="auto"/>
              <w:left w:val="single" w:sz="6" w:space="0" w:color="auto"/>
              <w:bottom w:val="single" w:sz="6" w:space="0" w:color="auto"/>
              <w:right w:val="single" w:sz="6" w:space="0" w:color="auto"/>
            </w:tcBorders>
          </w:tcPr>
          <w:p w:rsidR="004E268C" w:rsidRDefault="004E268C" w:rsidP="007538BA">
            <w:pPr>
              <w:pStyle w:val="BlockText"/>
            </w:pPr>
            <w:r>
              <w:rPr>
                <w:b/>
              </w:rPr>
              <w:t xml:space="preserve">5 (b) </w:t>
            </w:r>
            <w:r>
              <w:t>Is the height of the ladder over 20'?</w:t>
            </w:r>
          </w:p>
          <w:p w:rsidR="004E268C" w:rsidRDefault="004E268C" w:rsidP="007538BA">
            <w:pPr>
              <w:pStyle w:val="BulletText1"/>
              <w:numPr>
                <w:ilvl w:val="0"/>
                <w:numId w:val="33"/>
              </w:numPr>
              <w:tabs>
                <w:tab w:val="clear" w:pos="360"/>
              </w:tabs>
              <w:ind w:left="187" w:hanging="187"/>
            </w:pPr>
            <w:r>
              <w:t xml:space="preserve">If </w:t>
            </w:r>
            <w:r>
              <w:rPr>
                <w:i/>
                <w:iCs/>
              </w:rPr>
              <w:t>yes</w:t>
            </w:r>
            <w:r>
              <w:t xml:space="preserve">, does it have some form of fall protection already installed? </w:t>
            </w:r>
          </w:p>
          <w:p w:rsidR="004E268C" w:rsidRDefault="004E268C" w:rsidP="007538BA">
            <w:pPr>
              <w:pStyle w:val="BulletText2"/>
              <w:tabs>
                <w:tab w:val="clear" w:pos="1440"/>
                <w:tab w:val="num" w:pos="187"/>
              </w:tabs>
            </w:pPr>
            <w:r>
              <w:t xml:space="preserve">If </w:t>
            </w:r>
            <w:r>
              <w:rPr>
                <w:i/>
                <w:iCs/>
              </w:rPr>
              <w:t>yes</w:t>
            </w:r>
            <w:r>
              <w:t>, does it conform to relevant standards and requirements for ladder safety?</w:t>
            </w:r>
          </w:p>
          <w:p w:rsidR="004E268C" w:rsidRDefault="004E268C" w:rsidP="007538BA">
            <w:pPr>
              <w:pStyle w:val="BulletText2"/>
              <w:tabs>
                <w:tab w:val="clear" w:pos="1440"/>
                <w:tab w:val="num" w:pos="187"/>
              </w:tabs>
            </w:pPr>
            <w:r>
              <w:t xml:space="preserve">If </w:t>
            </w:r>
            <w:r>
              <w:rPr>
                <w:i/>
                <w:iCs/>
              </w:rPr>
              <w:t>no</w:t>
            </w:r>
            <w:r>
              <w:t>, access is identified as a fall protection hazard. Proceed to question 6.</w:t>
            </w:r>
          </w:p>
          <w:p w:rsidR="004E268C" w:rsidRDefault="004E268C" w:rsidP="007538BA">
            <w:pPr>
              <w:pStyle w:val="BulletText1"/>
              <w:numPr>
                <w:ilvl w:val="0"/>
                <w:numId w:val="33"/>
              </w:numPr>
              <w:tabs>
                <w:tab w:val="clear" w:pos="360"/>
              </w:tabs>
              <w:ind w:left="187" w:hanging="187"/>
            </w:pPr>
            <w:r>
              <w:t xml:space="preserve">If </w:t>
            </w:r>
            <w:r>
              <w:rPr>
                <w:i/>
                <w:iCs/>
              </w:rPr>
              <w:t>no</w:t>
            </w:r>
            <w:r>
              <w:t>, the use of fall protection at these heights should be assessed that if access is frequent it would be prudent to provide some form of protection (Ladder system, SRL, etc.). Proceed to question 6 and deal with main hazard.</w:t>
            </w:r>
          </w:p>
          <w:p w:rsidR="004E268C" w:rsidRDefault="004E268C" w:rsidP="007538BA">
            <w:pPr>
              <w:pStyle w:val="BlockText"/>
            </w:pPr>
          </w:p>
          <w:p w:rsidR="004E268C" w:rsidRDefault="004E268C" w:rsidP="007538BA">
            <w:pPr>
              <w:pStyle w:val="BlockText"/>
            </w:pPr>
            <w:r>
              <w:rPr>
                <w:b/>
              </w:rPr>
              <w:t>5 (c)</w:t>
            </w:r>
            <w:r>
              <w:t xml:space="preserve"> Does the catwalk have guardrails or some form of traditional fall protection to eliminate/reduce the hazard?</w:t>
            </w:r>
          </w:p>
          <w:p w:rsidR="004E268C" w:rsidRDefault="004E268C" w:rsidP="007538BA">
            <w:pPr>
              <w:pStyle w:val="BulletText1"/>
              <w:numPr>
                <w:ilvl w:val="0"/>
                <w:numId w:val="33"/>
              </w:numPr>
              <w:tabs>
                <w:tab w:val="clear" w:pos="360"/>
              </w:tabs>
              <w:ind w:left="187" w:hanging="187"/>
            </w:pPr>
            <w:r>
              <w:t xml:space="preserve">If </w:t>
            </w:r>
            <w:r>
              <w:rPr>
                <w:i/>
                <w:iCs/>
              </w:rPr>
              <w:t>yes</w:t>
            </w:r>
            <w:r>
              <w:t>, no further fall protection is required, proceed to question 6 and deal with the main hazard.</w:t>
            </w:r>
          </w:p>
          <w:p w:rsidR="004E268C" w:rsidRDefault="004E268C" w:rsidP="007538BA">
            <w:pPr>
              <w:pStyle w:val="BulletText1"/>
              <w:numPr>
                <w:ilvl w:val="0"/>
                <w:numId w:val="33"/>
              </w:numPr>
              <w:tabs>
                <w:tab w:val="clear" w:pos="360"/>
              </w:tabs>
              <w:ind w:left="187" w:hanging="187"/>
            </w:pPr>
            <w:r>
              <w:t xml:space="preserve">If </w:t>
            </w:r>
            <w:r>
              <w:rPr>
                <w:i/>
                <w:iCs/>
              </w:rPr>
              <w:t>no</w:t>
            </w:r>
            <w:r>
              <w:t>, access is identified as a fall protection hazard. Proceed to question 6.</w:t>
            </w:r>
          </w:p>
          <w:p w:rsidR="004E268C" w:rsidRDefault="004E268C" w:rsidP="007538BA">
            <w:pPr>
              <w:pStyle w:val="BlockText"/>
            </w:pPr>
          </w:p>
          <w:p w:rsidR="004E268C" w:rsidRDefault="004E268C" w:rsidP="007538BA">
            <w:pPr>
              <w:pStyle w:val="BlockText"/>
            </w:pPr>
            <w:r>
              <w:rPr>
                <w:b/>
              </w:rPr>
              <w:t>5 (d)</w:t>
            </w:r>
            <w:r>
              <w:t xml:space="preserve"> Please explain how the work area is accessed. Is fall protection available at the access area?</w:t>
            </w:r>
          </w:p>
          <w:p w:rsidR="004E268C" w:rsidRDefault="004E268C" w:rsidP="007538BA">
            <w:pPr>
              <w:pStyle w:val="BulletText1"/>
              <w:numPr>
                <w:ilvl w:val="0"/>
                <w:numId w:val="33"/>
              </w:numPr>
              <w:tabs>
                <w:tab w:val="clear" w:pos="360"/>
              </w:tabs>
              <w:ind w:left="187" w:hanging="187"/>
            </w:pPr>
            <w:r>
              <w:t xml:space="preserve">If </w:t>
            </w:r>
            <w:r>
              <w:rPr>
                <w:i/>
                <w:iCs/>
              </w:rPr>
              <w:t>yes</w:t>
            </w:r>
            <w:r>
              <w:t>, no further fall protection is required, proceed to question 6 and deal with the main hazard.</w:t>
            </w:r>
          </w:p>
          <w:p w:rsidR="004E268C" w:rsidRDefault="004E268C" w:rsidP="007538BA">
            <w:pPr>
              <w:pStyle w:val="BulletText1"/>
              <w:numPr>
                <w:ilvl w:val="0"/>
                <w:numId w:val="33"/>
              </w:numPr>
              <w:tabs>
                <w:tab w:val="clear" w:pos="360"/>
              </w:tabs>
              <w:ind w:left="187" w:hanging="187"/>
            </w:pPr>
            <w:r>
              <w:t xml:space="preserve">If </w:t>
            </w:r>
            <w:r>
              <w:rPr>
                <w:i/>
                <w:iCs/>
              </w:rPr>
              <w:t>no</w:t>
            </w:r>
            <w:r>
              <w:t>, access is identified as a fall protection hazard. Proceed to question 6.</w:t>
            </w:r>
          </w:p>
          <w:p w:rsidR="004E268C" w:rsidRDefault="004E268C" w:rsidP="007538BA">
            <w:pPr>
              <w:pStyle w:val="BlockText"/>
            </w:pPr>
          </w:p>
          <w:p w:rsidR="004E268C" w:rsidRDefault="004E268C" w:rsidP="007538BA">
            <w:pPr>
              <w:pStyle w:val="BlockText"/>
            </w:pPr>
            <w:r>
              <w:rPr>
                <w:b/>
              </w:rPr>
              <w:t>5 (e)</w:t>
            </w:r>
            <w:r>
              <w:t xml:space="preserve"> How does the access hatch/door open to the work area? From the floor or deck level, ceiling/upper level, directly to work area? Is fall protection at the access area?</w:t>
            </w:r>
          </w:p>
          <w:p w:rsidR="004E268C" w:rsidRDefault="004E268C" w:rsidP="007538BA">
            <w:pPr>
              <w:pStyle w:val="BulletText1"/>
              <w:numPr>
                <w:ilvl w:val="0"/>
                <w:numId w:val="33"/>
              </w:numPr>
              <w:tabs>
                <w:tab w:val="clear" w:pos="360"/>
              </w:tabs>
              <w:ind w:left="187" w:hanging="187"/>
            </w:pPr>
            <w:r>
              <w:t xml:space="preserve">If </w:t>
            </w:r>
            <w:r>
              <w:rPr>
                <w:i/>
                <w:iCs/>
              </w:rPr>
              <w:t>yes</w:t>
            </w:r>
            <w:r>
              <w:t>, no further fall protection is required, proceed to question 6 and deal with the main hazard.</w:t>
            </w:r>
          </w:p>
          <w:p w:rsidR="004E268C" w:rsidRDefault="004E268C" w:rsidP="007538BA">
            <w:pPr>
              <w:pStyle w:val="BulletText1"/>
              <w:numPr>
                <w:ilvl w:val="0"/>
                <w:numId w:val="33"/>
              </w:numPr>
              <w:tabs>
                <w:tab w:val="clear" w:pos="360"/>
              </w:tabs>
              <w:ind w:left="187" w:hanging="187"/>
            </w:pPr>
            <w:r>
              <w:t xml:space="preserve">If </w:t>
            </w:r>
            <w:r>
              <w:rPr>
                <w:i/>
                <w:iCs/>
              </w:rPr>
              <w:t>no</w:t>
            </w:r>
            <w:r>
              <w:t>, access is identified as a fall protection hazard. Proceed to question 6.</w:t>
            </w:r>
          </w:p>
        </w:tc>
      </w:tr>
      <w:tr w:rsidR="00700F4F">
        <w:trPr>
          <w:cantSplit/>
        </w:trPr>
        <w:tc>
          <w:tcPr>
            <w:tcW w:w="10530" w:type="dxa"/>
            <w:gridSpan w:val="2"/>
            <w:tcBorders>
              <w:top w:val="single" w:sz="6" w:space="0" w:color="auto"/>
              <w:left w:val="single" w:sz="6" w:space="0" w:color="auto"/>
              <w:bottom w:val="single" w:sz="6" w:space="0" w:color="auto"/>
              <w:right w:val="single" w:sz="6" w:space="0" w:color="auto"/>
            </w:tcBorders>
          </w:tcPr>
          <w:p w:rsidR="00700F4F" w:rsidRDefault="00700F4F" w:rsidP="007538BA">
            <w:pPr>
              <w:pStyle w:val="NoteText"/>
              <w:spacing w:before="20" w:after="20"/>
              <w:jc w:val="center"/>
            </w:pPr>
            <w:r>
              <w:t>You have identified that there is a fall hazard.  Conduct a Job Safety Analysis (JSA).</w:t>
            </w:r>
          </w:p>
        </w:tc>
      </w:tr>
      <w:tr w:rsidR="00700F4F" w:rsidTr="004E268C">
        <w:trPr>
          <w:cantSplit/>
        </w:trPr>
        <w:tc>
          <w:tcPr>
            <w:tcW w:w="90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jc w:val="center"/>
            </w:pPr>
            <w:r>
              <w:t>6</w:t>
            </w:r>
          </w:p>
        </w:tc>
        <w:tc>
          <w:tcPr>
            <w:tcW w:w="963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rPr>
                <w:b/>
              </w:rPr>
            </w:pPr>
            <w:r>
              <w:t>What do the workers do when at height?</w:t>
            </w:r>
          </w:p>
        </w:tc>
      </w:tr>
      <w:tr w:rsidR="00700F4F" w:rsidTr="004E268C">
        <w:trPr>
          <w:cantSplit/>
        </w:trPr>
        <w:tc>
          <w:tcPr>
            <w:tcW w:w="90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jc w:val="center"/>
            </w:pPr>
          </w:p>
        </w:tc>
        <w:tc>
          <w:tcPr>
            <w:tcW w:w="963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pPr>
            <w:r>
              <w:rPr>
                <w:b/>
                <w:bCs/>
              </w:rPr>
              <w:t>Answer</w:t>
            </w:r>
            <w:r>
              <w:t>:</w:t>
            </w:r>
          </w:p>
        </w:tc>
      </w:tr>
      <w:tr w:rsidR="00700F4F" w:rsidTr="004E268C">
        <w:trPr>
          <w:cantSplit/>
        </w:trPr>
        <w:tc>
          <w:tcPr>
            <w:tcW w:w="90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jc w:val="center"/>
            </w:pPr>
            <w:r>
              <w:t>7</w:t>
            </w:r>
          </w:p>
        </w:tc>
        <w:tc>
          <w:tcPr>
            <w:tcW w:w="963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rPr>
                <w:b/>
              </w:rPr>
            </w:pPr>
            <w:r>
              <w:t>How many workers will be at this work area?</w:t>
            </w:r>
          </w:p>
        </w:tc>
      </w:tr>
      <w:tr w:rsidR="00700F4F" w:rsidTr="004E268C">
        <w:trPr>
          <w:cantSplit/>
        </w:trPr>
        <w:tc>
          <w:tcPr>
            <w:tcW w:w="90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jc w:val="center"/>
            </w:pPr>
          </w:p>
        </w:tc>
        <w:tc>
          <w:tcPr>
            <w:tcW w:w="963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pPr>
            <w:r>
              <w:rPr>
                <w:b/>
              </w:rPr>
              <w:t>Answer:</w:t>
            </w:r>
          </w:p>
        </w:tc>
      </w:tr>
      <w:tr w:rsidR="00700F4F" w:rsidTr="004E268C">
        <w:trPr>
          <w:cantSplit/>
        </w:trPr>
        <w:tc>
          <w:tcPr>
            <w:tcW w:w="90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jc w:val="center"/>
            </w:pPr>
            <w:r>
              <w:t>8</w:t>
            </w:r>
          </w:p>
        </w:tc>
        <w:tc>
          <w:tcPr>
            <w:tcW w:w="963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rPr>
                <w:b/>
              </w:rPr>
            </w:pPr>
            <w:r>
              <w:t>How often must the workers be at height? (Daily, Weekly, Monthly, Quarterly, twice per Year, Yearly, only every few Years)</w:t>
            </w:r>
          </w:p>
        </w:tc>
      </w:tr>
      <w:tr w:rsidR="00700F4F" w:rsidTr="004E268C">
        <w:trPr>
          <w:cantSplit/>
        </w:trPr>
        <w:tc>
          <w:tcPr>
            <w:tcW w:w="90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jc w:val="center"/>
            </w:pPr>
          </w:p>
        </w:tc>
        <w:tc>
          <w:tcPr>
            <w:tcW w:w="963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pPr>
            <w:r>
              <w:rPr>
                <w:b/>
              </w:rPr>
              <w:t>Answer:</w:t>
            </w:r>
          </w:p>
        </w:tc>
      </w:tr>
      <w:tr w:rsidR="00700F4F" w:rsidTr="004E268C">
        <w:trPr>
          <w:cantSplit/>
        </w:trPr>
        <w:tc>
          <w:tcPr>
            <w:tcW w:w="90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jc w:val="center"/>
            </w:pPr>
            <w:r>
              <w:t>9</w:t>
            </w:r>
          </w:p>
        </w:tc>
        <w:tc>
          <w:tcPr>
            <w:tcW w:w="963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pPr>
            <w:r>
              <w:t>How long are the workers at height?</w:t>
            </w:r>
          </w:p>
        </w:tc>
      </w:tr>
      <w:tr w:rsidR="00700F4F" w:rsidTr="004E268C">
        <w:trPr>
          <w:cantSplit/>
        </w:trPr>
        <w:tc>
          <w:tcPr>
            <w:tcW w:w="90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jc w:val="center"/>
            </w:pPr>
          </w:p>
        </w:tc>
        <w:tc>
          <w:tcPr>
            <w:tcW w:w="963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pPr>
            <w:r>
              <w:rPr>
                <w:b/>
              </w:rPr>
              <w:t>Answer:</w:t>
            </w:r>
          </w:p>
        </w:tc>
      </w:tr>
      <w:tr w:rsidR="00700F4F" w:rsidTr="004E268C">
        <w:trPr>
          <w:cantSplit/>
        </w:trPr>
        <w:tc>
          <w:tcPr>
            <w:tcW w:w="90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jc w:val="center"/>
            </w:pPr>
            <w:r>
              <w:t>10</w:t>
            </w:r>
          </w:p>
        </w:tc>
        <w:tc>
          <w:tcPr>
            <w:tcW w:w="963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pPr>
            <w:r>
              <w:t>Are the workers working from a permanent or temporary structure?</w:t>
            </w:r>
          </w:p>
        </w:tc>
      </w:tr>
      <w:tr w:rsidR="00700F4F" w:rsidTr="004E268C">
        <w:trPr>
          <w:cantSplit/>
        </w:trPr>
        <w:tc>
          <w:tcPr>
            <w:tcW w:w="90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jc w:val="center"/>
            </w:pPr>
          </w:p>
        </w:tc>
        <w:tc>
          <w:tcPr>
            <w:tcW w:w="9630" w:type="dxa"/>
            <w:tcBorders>
              <w:top w:val="single" w:sz="6" w:space="0" w:color="auto"/>
              <w:left w:val="single" w:sz="6" w:space="0" w:color="auto"/>
              <w:bottom w:val="single" w:sz="6" w:space="0" w:color="auto"/>
              <w:right w:val="single" w:sz="6" w:space="0" w:color="auto"/>
            </w:tcBorders>
          </w:tcPr>
          <w:p w:rsidR="00700F4F" w:rsidRDefault="00700F4F" w:rsidP="007538BA">
            <w:pPr>
              <w:pStyle w:val="BlockText"/>
            </w:pPr>
            <w:r>
              <w:rPr>
                <w:b/>
              </w:rPr>
              <w:t>Answer:</w:t>
            </w:r>
          </w:p>
        </w:tc>
      </w:tr>
    </w:tbl>
    <w:p w:rsidR="00700F4F" w:rsidRDefault="00700F4F" w:rsidP="007538BA">
      <w:pPr>
        <w:pStyle w:val="BlockLine"/>
        <w:rPr>
          <w:highlight w:val="magenta"/>
        </w:rPr>
      </w:pPr>
    </w:p>
    <w:tbl>
      <w:tblPr>
        <w:tblW w:w="0" w:type="auto"/>
        <w:tblLayout w:type="fixed"/>
        <w:tblLook w:val="0000" w:firstRow="0" w:lastRow="0" w:firstColumn="0" w:lastColumn="0" w:noHBand="0" w:noVBand="0"/>
      </w:tblPr>
      <w:tblGrid>
        <w:gridCol w:w="1728"/>
        <w:gridCol w:w="8820"/>
      </w:tblGrid>
      <w:tr w:rsidR="00700F4F">
        <w:trPr>
          <w:cantSplit/>
        </w:trPr>
        <w:tc>
          <w:tcPr>
            <w:tcW w:w="1728" w:type="dxa"/>
          </w:tcPr>
          <w:p w:rsidR="00700F4F" w:rsidRDefault="00700F4F" w:rsidP="007538BA">
            <w:pPr>
              <w:pStyle w:val="Heading4"/>
            </w:pPr>
            <w:r>
              <w:t>Rating the Risk</w:t>
            </w:r>
          </w:p>
        </w:tc>
        <w:tc>
          <w:tcPr>
            <w:tcW w:w="8820" w:type="dxa"/>
          </w:tcPr>
          <w:p w:rsidR="00700F4F" w:rsidRDefault="00700F4F" w:rsidP="007538BA">
            <w:pPr>
              <w:pStyle w:val="BulletText1"/>
              <w:numPr>
                <w:ilvl w:val="0"/>
                <w:numId w:val="33"/>
              </w:numPr>
              <w:tabs>
                <w:tab w:val="clear" w:pos="360"/>
              </w:tabs>
              <w:ind w:left="187" w:hanging="187"/>
            </w:pPr>
            <w:r>
              <w:t>Risk Calculations: Time at Height + Activity at height + Obstruction + Frequency (See the table below to calculate risk assessment values.)</w:t>
            </w:r>
          </w:p>
          <w:p w:rsidR="00700F4F" w:rsidRDefault="00700F4F" w:rsidP="007538BA">
            <w:pPr>
              <w:pStyle w:val="BulletText1"/>
              <w:numPr>
                <w:ilvl w:val="0"/>
                <w:numId w:val="33"/>
              </w:numPr>
              <w:tabs>
                <w:tab w:val="clear" w:pos="360"/>
              </w:tabs>
              <w:ind w:left="187" w:hanging="187"/>
            </w:pPr>
            <w:r>
              <w:t>Risk Assessment: Low Risk 4-8; Medium Risk 9-14; High Risk 15-20</w:t>
            </w:r>
          </w:p>
          <w:p w:rsidR="00700F4F" w:rsidRDefault="00700F4F" w:rsidP="007538BA">
            <w:pPr>
              <w:pStyle w:val="BulletText1"/>
              <w:numPr>
                <w:ilvl w:val="0"/>
                <w:numId w:val="33"/>
              </w:numPr>
              <w:tabs>
                <w:tab w:val="clear" w:pos="360"/>
              </w:tabs>
              <w:ind w:left="187" w:hanging="187"/>
            </w:pPr>
            <w:r>
              <w:t>Exposure: Risk x Number of Workers</w:t>
            </w:r>
          </w:p>
          <w:p w:rsidR="00700F4F" w:rsidRDefault="00700F4F" w:rsidP="007538BA">
            <w:pPr>
              <w:pStyle w:val="NoteText"/>
            </w:pPr>
            <w:r>
              <w:t>NOTE:</w:t>
            </w:r>
            <w:r>
              <w:tab/>
              <w:t>The higher the exposure, the higher the potential for an accident.</w:t>
            </w:r>
          </w:p>
        </w:tc>
      </w:tr>
    </w:tbl>
    <w:p w:rsidR="00700F4F" w:rsidRDefault="00700F4F" w:rsidP="007538BA">
      <w:pPr>
        <w:pStyle w:val="BlockLine"/>
      </w:pPr>
    </w:p>
    <w:tbl>
      <w:tblPr>
        <w:tblW w:w="0" w:type="auto"/>
        <w:tblLayout w:type="fixed"/>
        <w:tblLook w:val="0000" w:firstRow="0" w:lastRow="0" w:firstColumn="0" w:lastColumn="0" w:noHBand="0" w:noVBand="0"/>
      </w:tblPr>
      <w:tblGrid>
        <w:gridCol w:w="1728"/>
        <w:gridCol w:w="8820"/>
      </w:tblGrid>
      <w:tr w:rsidR="00700F4F">
        <w:trPr>
          <w:cantSplit/>
        </w:trPr>
        <w:tc>
          <w:tcPr>
            <w:tcW w:w="1728" w:type="dxa"/>
          </w:tcPr>
          <w:p w:rsidR="00700F4F" w:rsidRDefault="00700F4F" w:rsidP="007538BA">
            <w:pPr>
              <w:pStyle w:val="Heading4"/>
            </w:pPr>
            <w:r>
              <w:t>Risk Calculation Table</w:t>
            </w:r>
          </w:p>
        </w:tc>
        <w:tc>
          <w:tcPr>
            <w:tcW w:w="8820" w:type="dxa"/>
          </w:tcPr>
          <w:p w:rsidR="00700F4F" w:rsidRDefault="00700F4F" w:rsidP="007538BA">
            <w:pPr>
              <w:pStyle w:val="BlockText"/>
            </w:pPr>
            <w:r>
              <w:t>This Risk Calculation Table may be used in calculating values for risk assessment.</w:t>
            </w:r>
          </w:p>
        </w:tc>
      </w:tr>
    </w:tbl>
    <w:p w:rsidR="00700F4F" w:rsidRDefault="00700F4F" w:rsidP="007538BA">
      <w:pPr>
        <w:pStyle w:val="BlockText"/>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20"/>
        <w:gridCol w:w="6750"/>
        <w:gridCol w:w="900"/>
        <w:gridCol w:w="1170"/>
      </w:tblGrid>
      <w:tr w:rsidR="00700F4F" w:rsidTr="004E268C">
        <w:trPr>
          <w:tblHeader/>
        </w:trPr>
        <w:tc>
          <w:tcPr>
            <w:tcW w:w="8370" w:type="dxa"/>
            <w:gridSpan w:val="2"/>
          </w:tcPr>
          <w:p w:rsidR="00700F4F" w:rsidRDefault="00700F4F" w:rsidP="007538BA">
            <w:pPr>
              <w:pStyle w:val="TableHeaderText"/>
            </w:pPr>
            <w:r>
              <w:t>Issue</w:t>
            </w:r>
          </w:p>
        </w:tc>
        <w:tc>
          <w:tcPr>
            <w:tcW w:w="900" w:type="dxa"/>
          </w:tcPr>
          <w:p w:rsidR="00700F4F" w:rsidRDefault="00700F4F" w:rsidP="007538BA">
            <w:pPr>
              <w:pStyle w:val="TableHeaderText"/>
            </w:pPr>
            <w:r>
              <w:t>Value</w:t>
            </w:r>
          </w:p>
        </w:tc>
        <w:tc>
          <w:tcPr>
            <w:tcW w:w="1170" w:type="dxa"/>
          </w:tcPr>
          <w:p w:rsidR="00700F4F" w:rsidRDefault="00700F4F" w:rsidP="007538BA">
            <w:pPr>
              <w:pStyle w:val="TableHeaderText"/>
            </w:pPr>
            <w:r>
              <w:t>Score</w:t>
            </w:r>
          </w:p>
        </w:tc>
      </w:tr>
      <w:tr w:rsidR="00700F4F" w:rsidTr="00700F4F">
        <w:trPr>
          <w:cantSplit/>
        </w:trPr>
        <w:tc>
          <w:tcPr>
            <w:tcW w:w="1620" w:type="dxa"/>
            <w:vMerge w:val="restart"/>
            <w:tcMar>
              <w:left w:w="58" w:type="dxa"/>
              <w:right w:w="58" w:type="dxa"/>
            </w:tcMar>
          </w:tcPr>
          <w:p w:rsidR="00700F4F" w:rsidRDefault="00700F4F" w:rsidP="007538BA">
            <w:pPr>
              <w:pStyle w:val="BlockText"/>
              <w:rPr>
                <w:b/>
                <w:bCs/>
              </w:rPr>
            </w:pPr>
            <w:r>
              <w:rPr>
                <w:b/>
                <w:bCs/>
              </w:rPr>
              <w:t>Height</w:t>
            </w:r>
          </w:p>
        </w:tc>
        <w:tc>
          <w:tcPr>
            <w:tcW w:w="6750" w:type="dxa"/>
          </w:tcPr>
          <w:p w:rsidR="00700F4F" w:rsidRDefault="00700F4F" w:rsidP="007538BA">
            <w:pPr>
              <w:pStyle w:val="BlockText"/>
            </w:pPr>
            <w:r>
              <w:t>0' to 10'</w:t>
            </w:r>
          </w:p>
        </w:tc>
        <w:tc>
          <w:tcPr>
            <w:tcW w:w="900" w:type="dxa"/>
          </w:tcPr>
          <w:p w:rsidR="00700F4F" w:rsidRDefault="00700F4F" w:rsidP="007538BA">
            <w:pPr>
              <w:pStyle w:val="BlockText"/>
              <w:jc w:val="center"/>
            </w:pPr>
            <w:r>
              <w:t>1</w:t>
            </w:r>
          </w:p>
        </w:tc>
        <w:tc>
          <w:tcPr>
            <w:tcW w:w="1170" w:type="dxa"/>
          </w:tcPr>
          <w:p w:rsidR="00700F4F" w:rsidRDefault="00700F4F" w:rsidP="007538BA">
            <w:pPr>
              <w:pStyle w:val="BlockText"/>
            </w:pPr>
          </w:p>
        </w:tc>
      </w:tr>
      <w:tr w:rsidR="00700F4F" w:rsidTr="00700F4F">
        <w:trPr>
          <w:cantSplit/>
        </w:trPr>
        <w:tc>
          <w:tcPr>
            <w:tcW w:w="1620" w:type="dxa"/>
            <w:vMerge/>
            <w:tcMar>
              <w:left w:w="58" w:type="dxa"/>
              <w:right w:w="58" w:type="dxa"/>
            </w:tcMar>
          </w:tcPr>
          <w:p w:rsidR="00700F4F" w:rsidRDefault="00700F4F" w:rsidP="007538BA">
            <w:pPr>
              <w:pStyle w:val="BlockText"/>
              <w:rPr>
                <w:b/>
                <w:bCs/>
              </w:rPr>
            </w:pPr>
          </w:p>
        </w:tc>
        <w:tc>
          <w:tcPr>
            <w:tcW w:w="6750" w:type="dxa"/>
          </w:tcPr>
          <w:p w:rsidR="00700F4F" w:rsidRDefault="00700F4F" w:rsidP="007538BA">
            <w:pPr>
              <w:pStyle w:val="BlockText"/>
            </w:pPr>
            <w:r>
              <w:t>11' to 20'</w:t>
            </w:r>
          </w:p>
        </w:tc>
        <w:tc>
          <w:tcPr>
            <w:tcW w:w="900" w:type="dxa"/>
          </w:tcPr>
          <w:p w:rsidR="00700F4F" w:rsidRDefault="00700F4F" w:rsidP="007538BA">
            <w:pPr>
              <w:pStyle w:val="BlockText"/>
              <w:jc w:val="center"/>
            </w:pPr>
            <w:r>
              <w:t>2</w:t>
            </w:r>
          </w:p>
        </w:tc>
        <w:tc>
          <w:tcPr>
            <w:tcW w:w="1170" w:type="dxa"/>
          </w:tcPr>
          <w:p w:rsidR="00700F4F" w:rsidRDefault="00700F4F" w:rsidP="007538BA">
            <w:pPr>
              <w:pStyle w:val="BlockText"/>
            </w:pPr>
          </w:p>
        </w:tc>
      </w:tr>
      <w:tr w:rsidR="00700F4F" w:rsidTr="00700F4F">
        <w:trPr>
          <w:cantSplit/>
        </w:trPr>
        <w:tc>
          <w:tcPr>
            <w:tcW w:w="1620" w:type="dxa"/>
            <w:vMerge/>
            <w:tcMar>
              <w:left w:w="58" w:type="dxa"/>
              <w:right w:w="58" w:type="dxa"/>
            </w:tcMar>
          </w:tcPr>
          <w:p w:rsidR="00700F4F" w:rsidRDefault="00700F4F" w:rsidP="007538BA">
            <w:pPr>
              <w:pStyle w:val="BlockText"/>
              <w:rPr>
                <w:b/>
                <w:bCs/>
              </w:rPr>
            </w:pPr>
          </w:p>
        </w:tc>
        <w:tc>
          <w:tcPr>
            <w:tcW w:w="6750" w:type="dxa"/>
          </w:tcPr>
          <w:p w:rsidR="00700F4F" w:rsidRDefault="00700F4F" w:rsidP="007538BA">
            <w:pPr>
              <w:pStyle w:val="BlockText"/>
            </w:pPr>
            <w:r>
              <w:t>21' +</w:t>
            </w:r>
          </w:p>
        </w:tc>
        <w:tc>
          <w:tcPr>
            <w:tcW w:w="900" w:type="dxa"/>
          </w:tcPr>
          <w:p w:rsidR="00700F4F" w:rsidRDefault="00700F4F" w:rsidP="007538BA">
            <w:pPr>
              <w:pStyle w:val="BlockText"/>
              <w:jc w:val="center"/>
            </w:pPr>
            <w:r>
              <w:t>3</w:t>
            </w:r>
          </w:p>
        </w:tc>
        <w:tc>
          <w:tcPr>
            <w:tcW w:w="1170" w:type="dxa"/>
          </w:tcPr>
          <w:p w:rsidR="00700F4F" w:rsidRDefault="00700F4F" w:rsidP="007538BA">
            <w:pPr>
              <w:pStyle w:val="BlockText"/>
            </w:pPr>
          </w:p>
        </w:tc>
      </w:tr>
      <w:tr w:rsidR="00700F4F" w:rsidTr="00700F4F">
        <w:trPr>
          <w:cantSplit/>
        </w:trPr>
        <w:tc>
          <w:tcPr>
            <w:tcW w:w="1620" w:type="dxa"/>
            <w:vMerge w:val="restart"/>
            <w:tcMar>
              <w:left w:w="58" w:type="dxa"/>
              <w:right w:w="58" w:type="dxa"/>
            </w:tcMar>
          </w:tcPr>
          <w:p w:rsidR="00700F4F" w:rsidRDefault="00700F4F" w:rsidP="007538BA">
            <w:pPr>
              <w:pStyle w:val="BlockText"/>
              <w:rPr>
                <w:b/>
                <w:bCs/>
              </w:rPr>
            </w:pPr>
            <w:r>
              <w:rPr>
                <w:b/>
                <w:bCs/>
              </w:rPr>
              <w:t>Time</w:t>
            </w:r>
          </w:p>
        </w:tc>
        <w:tc>
          <w:tcPr>
            <w:tcW w:w="6750" w:type="dxa"/>
          </w:tcPr>
          <w:p w:rsidR="00700F4F" w:rsidRDefault="00700F4F" w:rsidP="007538BA">
            <w:pPr>
              <w:pStyle w:val="BlockText"/>
            </w:pPr>
            <w:r>
              <w:t>0 to 5 minutes</w:t>
            </w:r>
          </w:p>
        </w:tc>
        <w:tc>
          <w:tcPr>
            <w:tcW w:w="900" w:type="dxa"/>
          </w:tcPr>
          <w:p w:rsidR="00700F4F" w:rsidRDefault="00700F4F" w:rsidP="007538BA">
            <w:pPr>
              <w:pStyle w:val="BlockText"/>
              <w:jc w:val="center"/>
            </w:pPr>
            <w:r>
              <w:t>1</w:t>
            </w:r>
          </w:p>
        </w:tc>
        <w:tc>
          <w:tcPr>
            <w:tcW w:w="1170" w:type="dxa"/>
          </w:tcPr>
          <w:p w:rsidR="00700F4F" w:rsidRDefault="00700F4F" w:rsidP="007538BA">
            <w:pPr>
              <w:pStyle w:val="BlockText"/>
            </w:pPr>
          </w:p>
        </w:tc>
      </w:tr>
      <w:tr w:rsidR="00700F4F" w:rsidTr="00700F4F">
        <w:trPr>
          <w:cantSplit/>
        </w:trPr>
        <w:tc>
          <w:tcPr>
            <w:tcW w:w="1620" w:type="dxa"/>
            <w:vMerge/>
            <w:tcMar>
              <w:left w:w="58" w:type="dxa"/>
              <w:right w:w="58" w:type="dxa"/>
            </w:tcMar>
          </w:tcPr>
          <w:p w:rsidR="00700F4F" w:rsidRDefault="00700F4F" w:rsidP="007538BA">
            <w:pPr>
              <w:pStyle w:val="BlockText"/>
              <w:rPr>
                <w:b/>
                <w:bCs/>
              </w:rPr>
            </w:pPr>
          </w:p>
        </w:tc>
        <w:tc>
          <w:tcPr>
            <w:tcW w:w="6750" w:type="dxa"/>
          </w:tcPr>
          <w:p w:rsidR="00700F4F" w:rsidRDefault="00700F4F" w:rsidP="007538BA">
            <w:pPr>
              <w:pStyle w:val="BlockText"/>
            </w:pPr>
            <w:r>
              <w:t>6 to 30 minutes</w:t>
            </w:r>
          </w:p>
        </w:tc>
        <w:tc>
          <w:tcPr>
            <w:tcW w:w="900" w:type="dxa"/>
          </w:tcPr>
          <w:p w:rsidR="00700F4F" w:rsidRDefault="00700F4F" w:rsidP="007538BA">
            <w:pPr>
              <w:pStyle w:val="BlockText"/>
              <w:jc w:val="center"/>
            </w:pPr>
            <w:r>
              <w:t>2</w:t>
            </w:r>
          </w:p>
        </w:tc>
        <w:tc>
          <w:tcPr>
            <w:tcW w:w="1170" w:type="dxa"/>
          </w:tcPr>
          <w:p w:rsidR="00700F4F" w:rsidRDefault="00700F4F" w:rsidP="007538BA">
            <w:pPr>
              <w:pStyle w:val="BlockText"/>
            </w:pPr>
          </w:p>
        </w:tc>
      </w:tr>
      <w:tr w:rsidR="00700F4F" w:rsidTr="00700F4F">
        <w:trPr>
          <w:cantSplit/>
        </w:trPr>
        <w:tc>
          <w:tcPr>
            <w:tcW w:w="1620" w:type="dxa"/>
            <w:vMerge/>
            <w:tcMar>
              <w:left w:w="58" w:type="dxa"/>
              <w:right w:w="58" w:type="dxa"/>
            </w:tcMar>
          </w:tcPr>
          <w:p w:rsidR="00700F4F" w:rsidRDefault="00700F4F" w:rsidP="007538BA">
            <w:pPr>
              <w:pStyle w:val="BlockText"/>
              <w:rPr>
                <w:b/>
                <w:bCs/>
              </w:rPr>
            </w:pPr>
          </w:p>
        </w:tc>
        <w:tc>
          <w:tcPr>
            <w:tcW w:w="6750" w:type="dxa"/>
          </w:tcPr>
          <w:p w:rsidR="00700F4F" w:rsidRDefault="00700F4F" w:rsidP="007538BA">
            <w:pPr>
              <w:pStyle w:val="BlockText"/>
            </w:pPr>
            <w:r>
              <w:t>31 + minutes</w:t>
            </w:r>
          </w:p>
        </w:tc>
        <w:tc>
          <w:tcPr>
            <w:tcW w:w="900" w:type="dxa"/>
          </w:tcPr>
          <w:p w:rsidR="00700F4F" w:rsidRDefault="00700F4F" w:rsidP="007538BA">
            <w:pPr>
              <w:pStyle w:val="BlockText"/>
              <w:jc w:val="center"/>
            </w:pPr>
            <w:r>
              <w:t>3</w:t>
            </w:r>
          </w:p>
        </w:tc>
        <w:tc>
          <w:tcPr>
            <w:tcW w:w="1170" w:type="dxa"/>
          </w:tcPr>
          <w:p w:rsidR="00700F4F" w:rsidRDefault="00700F4F" w:rsidP="007538BA">
            <w:pPr>
              <w:pStyle w:val="BlockText"/>
            </w:pPr>
          </w:p>
        </w:tc>
      </w:tr>
      <w:tr w:rsidR="00700F4F" w:rsidTr="00700F4F">
        <w:trPr>
          <w:cantSplit/>
        </w:trPr>
        <w:tc>
          <w:tcPr>
            <w:tcW w:w="1620" w:type="dxa"/>
            <w:vMerge w:val="restart"/>
            <w:tcMar>
              <w:left w:w="58" w:type="dxa"/>
              <w:right w:w="58" w:type="dxa"/>
            </w:tcMar>
          </w:tcPr>
          <w:p w:rsidR="00700F4F" w:rsidRDefault="00700F4F" w:rsidP="007538BA">
            <w:pPr>
              <w:pStyle w:val="BlockText"/>
              <w:rPr>
                <w:b/>
                <w:bCs/>
              </w:rPr>
            </w:pPr>
            <w:r>
              <w:rPr>
                <w:b/>
                <w:bCs/>
              </w:rPr>
              <w:t>Activity at Height</w:t>
            </w:r>
          </w:p>
        </w:tc>
        <w:tc>
          <w:tcPr>
            <w:tcW w:w="6750" w:type="dxa"/>
          </w:tcPr>
          <w:p w:rsidR="00700F4F" w:rsidRDefault="00700F4F" w:rsidP="007538BA">
            <w:pPr>
              <w:pStyle w:val="BlockText"/>
            </w:pPr>
            <w:r>
              <w:t>Light Duty (Inspections, light maintenance, checking levels, etc.)</w:t>
            </w:r>
          </w:p>
        </w:tc>
        <w:tc>
          <w:tcPr>
            <w:tcW w:w="900" w:type="dxa"/>
          </w:tcPr>
          <w:p w:rsidR="00700F4F" w:rsidRDefault="00700F4F" w:rsidP="007538BA">
            <w:pPr>
              <w:pStyle w:val="BlockText"/>
              <w:jc w:val="center"/>
            </w:pPr>
            <w:r>
              <w:t>1</w:t>
            </w:r>
          </w:p>
        </w:tc>
        <w:tc>
          <w:tcPr>
            <w:tcW w:w="1170" w:type="dxa"/>
          </w:tcPr>
          <w:p w:rsidR="00700F4F" w:rsidRDefault="00700F4F" w:rsidP="007538BA">
            <w:pPr>
              <w:pStyle w:val="BlockText"/>
            </w:pPr>
          </w:p>
        </w:tc>
      </w:tr>
      <w:tr w:rsidR="00700F4F" w:rsidTr="00700F4F">
        <w:trPr>
          <w:cantSplit/>
        </w:trPr>
        <w:tc>
          <w:tcPr>
            <w:tcW w:w="1620" w:type="dxa"/>
            <w:vMerge/>
            <w:tcMar>
              <w:left w:w="58" w:type="dxa"/>
              <w:right w:w="58" w:type="dxa"/>
            </w:tcMar>
          </w:tcPr>
          <w:p w:rsidR="00700F4F" w:rsidRDefault="00700F4F" w:rsidP="007538BA">
            <w:pPr>
              <w:pStyle w:val="BlockText"/>
              <w:rPr>
                <w:b/>
                <w:bCs/>
              </w:rPr>
            </w:pPr>
          </w:p>
        </w:tc>
        <w:tc>
          <w:tcPr>
            <w:tcW w:w="6750" w:type="dxa"/>
          </w:tcPr>
          <w:p w:rsidR="00700F4F" w:rsidRDefault="00700F4F" w:rsidP="007538BA">
            <w:pPr>
              <w:pStyle w:val="BlockText"/>
            </w:pPr>
            <w:r>
              <w:t>Heavy Duty (minor repairs, cleaning sight glasses, changing lights)</w:t>
            </w:r>
          </w:p>
        </w:tc>
        <w:tc>
          <w:tcPr>
            <w:tcW w:w="900" w:type="dxa"/>
          </w:tcPr>
          <w:p w:rsidR="00700F4F" w:rsidRDefault="00700F4F" w:rsidP="007538BA">
            <w:pPr>
              <w:pStyle w:val="BlockText"/>
              <w:jc w:val="center"/>
            </w:pPr>
            <w:r>
              <w:t>2</w:t>
            </w:r>
          </w:p>
        </w:tc>
        <w:tc>
          <w:tcPr>
            <w:tcW w:w="1170" w:type="dxa"/>
          </w:tcPr>
          <w:p w:rsidR="00700F4F" w:rsidRDefault="00700F4F" w:rsidP="007538BA">
            <w:pPr>
              <w:pStyle w:val="BlockText"/>
            </w:pPr>
          </w:p>
        </w:tc>
      </w:tr>
      <w:tr w:rsidR="00700F4F" w:rsidTr="00700F4F">
        <w:trPr>
          <w:cantSplit/>
        </w:trPr>
        <w:tc>
          <w:tcPr>
            <w:tcW w:w="1620" w:type="dxa"/>
            <w:vMerge/>
            <w:tcMar>
              <w:left w:w="58" w:type="dxa"/>
              <w:right w:w="58" w:type="dxa"/>
            </w:tcMar>
          </w:tcPr>
          <w:p w:rsidR="00700F4F" w:rsidRDefault="00700F4F" w:rsidP="007538BA">
            <w:pPr>
              <w:pStyle w:val="BlockText"/>
              <w:rPr>
                <w:b/>
                <w:bCs/>
              </w:rPr>
            </w:pPr>
          </w:p>
        </w:tc>
        <w:tc>
          <w:tcPr>
            <w:tcW w:w="6750" w:type="dxa"/>
          </w:tcPr>
          <w:p w:rsidR="00700F4F" w:rsidRDefault="00700F4F" w:rsidP="007538BA">
            <w:pPr>
              <w:pStyle w:val="BlockText"/>
            </w:pPr>
            <w:r>
              <w:t>Heavy Duty (construction, maintenance, valve replacement)</w:t>
            </w:r>
          </w:p>
        </w:tc>
        <w:tc>
          <w:tcPr>
            <w:tcW w:w="900" w:type="dxa"/>
          </w:tcPr>
          <w:p w:rsidR="00700F4F" w:rsidRDefault="00700F4F" w:rsidP="007538BA">
            <w:pPr>
              <w:pStyle w:val="BlockText"/>
              <w:jc w:val="center"/>
            </w:pPr>
            <w:r>
              <w:t>3</w:t>
            </w:r>
          </w:p>
        </w:tc>
        <w:tc>
          <w:tcPr>
            <w:tcW w:w="1170" w:type="dxa"/>
          </w:tcPr>
          <w:p w:rsidR="00700F4F" w:rsidRDefault="00700F4F" w:rsidP="007538BA">
            <w:pPr>
              <w:pStyle w:val="BlockText"/>
            </w:pPr>
          </w:p>
        </w:tc>
      </w:tr>
      <w:tr w:rsidR="00700F4F" w:rsidTr="00700F4F">
        <w:trPr>
          <w:cantSplit/>
        </w:trPr>
        <w:tc>
          <w:tcPr>
            <w:tcW w:w="1620" w:type="dxa"/>
            <w:vMerge w:val="restart"/>
            <w:tcMar>
              <w:left w:w="58" w:type="dxa"/>
              <w:right w:w="58" w:type="dxa"/>
            </w:tcMar>
          </w:tcPr>
          <w:p w:rsidR="00700F4F" w:rsidRDefault="00700F4F" w:rsidP="007538BA">
            <w:pPr>
              <w:pStyle w:val="BlockText"/>
              <w:rPr>
                <w:b/>
                <w:bCs/>
              </w:rPr>
            </w:pPr>
            <w:r>
              <w:rPr>
                <w:b/>
                <w:bCs/>
              </w:rPr>
              <w:t>Obstructions</w:t>
            </w:r>
          </w:p>
        </w:tc>
        <w:tc>
          <w:tcPr>
            <w:tcW w:w="6750" w:type="dxa"/>
          </w:tcPr>
          <w:p w:rsidR="00700F4F" w:rsidRDefault="00700F4F" w:rsidP="007538BA">
            <w:pPr>
              <w:pStyle w:val="BlockText"/>
            </w:pPr>
            <w:r>
              <w:t>Clear landing, no obstructions</w:t>
            </w:r>
          </w:p>
        </w:tc>
        <w:tc>
          <w:tcPr>
            <w:tcW w:w="900" w:type="dxa"/>
          </w:tcPr>
          <w:p w:rsidR="00700F4F" w:rsidRDefault="00700F4F" w:rsidP="007538BA">
            <w:pPr>
              <w:pStyle w:val="BlockText"/>
              <w:jc w:val="center"/>
            </w:pPr>
            <w:r>
              <w:t>1</w:t>
            </w:r>
          </w:p>
        </w:tc>
        <w:tc>
          <w:tcPr>
            <w:tcW w:w="1170" w:type="dxa"/>
          </w:tcPr>
          <w:p w:rsidR="00700F4F" w:rsidRDefault="00700F4F" w:rsidP="007538BA">
            <w:pPr>
              <w:pStyle w:val="BlockText"/>
            </w:pPr>
          </w:p>
        </w:tc>
      </w:tr>
      <w:tr w:rsidR="00700F4F" w:rsidTr="00700F4F">
        <w:trPr>
          <w:cantSplit/>
        </w:trPr>
        <w:tc>
          <w:tcPr>
            <w:tcW w:w="1620" w:type="dxa"/>
            <w:vMerge/>
            <w:tcMar>
              <w:left w:w="58" w:type="dxa"/>
              <w:right w:w="58" w:type="dxa"/>
            </w:tcMar>
          </w:tcPr>
          <w:p w:rsidR="00700F4F" w:rsidRDefault="00700F4F" w:rsidP="007538BA">
            <w:pPr>
              <w:pStyle w:val="BlockText"/>
              <w:rPr>
                <w:b/>
                <w:bCs/>
              </w:rPr>
            </w:pPr>
          </w:p>
        </w:tc>
        <w:tc>
          <w:tcPr>
            <w:tcW w:w="6750" w:type="dxa"/>
          </w:tcPr>
          <w:p w:rsidR="00700F4F" w:rsidRDefault="00700F4F" w:rsidP="007538BA">
            <w:pPr>
              <w:pStyle w:val="BlockText"/>
            </w:pPr>
            <w:r>
              <w:t>Minor obstructions (guardrails, tool boxes, piping)</w:t>
            </w:r>
          </w:p>
        </w:tc>
        <w:tc>
          <w:tcPr>
            <w:tcW w:w="900" w:type="dxa"/>
          </w:tcPr>
          <w:p w:rsidR="00700F4F" w:rsidRDefault="00700F4F" w:rsidP="007538BA">
            <w:pPr>
              <w:pStyle w:val="BlockText"/>
              <w:jc w:val="center"/>
            </w:pPr>
            <w:r>
              <w:t>2</w:t>
            </w:r>
          </w:p>
        </w:tc>
        <w:tc>
          <w:tcPr>
            <w:tcW w:w="1170" w:type="dxa"/>
          </w:tcPr>
          <w:p w:rsidR="00700F4F" w:rsidRDefault="00700F4F" w:rsidP="007538BA">
            <w:pPr>
              <w:pStyle w:val="BlockText"/>
            </w:pPr>
          </w:p>
        </w:tc>
      </w:tr>
      <w:tr w:rsidR="00700F4F" w:rsidTr="00700F4F">
        <w:trPr>
          <w:cantSplit/>
        </w:trPr>
        <w:tc>
          <w:tcPr>
            <w:tcW w:w="1620" w:type="dxa"/>
            <w:vMerge/>
            <w:tcMar>
              <w:left w:w="58" w:type="dxa"/>
              <w:right w:w="58" w:type="dxa"/>
            </w:tcMar>
          </w:tcPr>
          <w:p w:rsidR="00700F4F" w:rsidRDefault="00700F4F" w:rsidP="007538BA">
            <w:pPr>
              <w:pStyle w:val="BlockText"/>
              <w:rPr>
                <w:b/>
                <w:bCs/>
              </w:rPr>
            </w:pPr>
          </w:p>
        </w:tc>
        <w:tc>
          <w:tcPr>
            <w:tcW w:w="6750" w:type="dxa"/>
          </w:tcPr>
          <w:p w:rsidR="00700F4F" w:rsidRDefault="00700F4F" w:rsidP="007538BA">
            <w:pPr>
              <w:pStyle w:val="BlockText"/>
            </w:pPr>
            <w:r>
              <w:t>Unusual risks (sharp objects, moving equipment, water, etc.)</w:t>
            </w:r>
          </w:p>
        </w:tc>
        <w:tc>
          <w:tcPr>
            <w:tcW w:w="900" w:type="dxa"/>
          </w:tcPr>
          <w:p w:rsidR="00700F4F" w:rsidRDefault="00700F4F" w:rsidP="007538BA">
            <w:pPr>
              <w:pStyle w:val="BlockText"/>
              <w:jc w:val="center"/>
            </w:pPr>
            <w:r>
              <w:t>3</w:t>
            </w:r>
          </w:p>
        </w:tc>
        <w:tc>
          <w:tcPr>
            <w:tcW w:w="1170" w:type="dxa"/>
          </w:tcPr>
          <w:p w:rsidR="00700F4F" w:rsidRDefault="00700F4F" w:rsidP="007538BA">
            <w:pPr>
              <w:pStyle w:val="BlockText"/>
            </w:pPr>
          </w:p>
        </w:tc>
      </w:tr>
      <w:tr w:rsidR="00700F4F" w:rsidTr="00700F4F">
        <w:trPr>
          <w:cantSplit/>
        </w:trPr>
        <w:tc>
          <w:tcPr>
            <w:tcW w:w="1620" w:type="dxa"/>
            <w:vMerge w:val="restart"/>
            <w:tcMar>
              <w:left w:w="58" w:type="dxa"/>
              <w:right w:w="58" w:type="dxa"/>
            </w:tcMar>
          </w:tcPr>
          <w:p w:rsidR="00700F4F" w:rsidRDefault="00700F4F" w:rsidP="007538BA">
            <w:pPr>
              <w:pStyle w:val="BlockText"/>
              <w:rPr>
                <w:b/>
                <w:bCs/>
              </w:rPr>
            </w:pPr>
            <w:r>
              <w:rPr>
                <w:b/>
                <w:bCs/>
              </w:rPr>
              <w:t>Frequency</w:t>
            </w:r>
          </w:p>
        </w:tc>
        <w:tc>
          <w:tcPr>
            <w:tcW w:w="6750" w:type="dxa"/>
          </w:tcPr>
          <w:p w:rsidR="00700F4F" w:rsidRDefault="00700F4F" w:rsidP="007538BA">
            <w:pPr>
              <w:pStyle w:val="BlockText"/>
            </w:pPr>
            <w:r>
              <w:t>Never</w:t>
            </w:r>
          </w:p>
        </w:tc>
        <w:tc>
          <w:tcPr>
            <w:tcW w:w="900" w:type="dxa"/>
          </w:tcPr>
          <w:p w:rsidR="00700F4F" w:rsidRDefault="00700F4F" w:rsidP="007538BA">
            <w:pPr>
              <w:pStyle w:val="BlockText"/>
              <w:jc w:val="center"/>
            </w:pPr>
            <w:r>
              <w:t>0</w:t>
            </w:r>
          </w:p>
        </w:tc>
        <w:tc>
          <w:tcPr>
            <w:tcW w:w="1170" w:type="dxa"/>
          </w:tcPr>
          <w:p w:rsidR="00700F4F" w:rsidRDefault="00700F4F" w:rsidP="007538BA">
            <w:pPr>
              <w:pStyle w:val="BlockText"/>
            </w:pPr>
          </w:p>
        </w:tc>
      </w:tr>
      <w:tr w:rsidR="00700F4F" w:rsidTr="00700F4F">
        <w:trPr>
          <w:cantSplit/>
        </w:trPr>
        <w:tc>
          <w:tcPr>
            <w:tcW w:w="1620" w:type="dxa"/>
            <w:vMerge/>
          </w:tcPr>
          <w:p w:rsidR="00700F4F" w:rsidRDefault="00700F4F" w:rsidP="000320E0"/>
        </w:tc>
        <w:tc>
          <w:tcPr>
            <w:tcW w:w="6750" w:type="dxa"/>
          </w:tcPr>
          <w:p w:rsidR="00700F4F" w:rsidRDefault="00700F4F" w:rsidP="007538BA">
            <w:pPr>
              <w:pStyle w:val="BlockText"/>
            </w:pPr>
            <w:r>
              <w:t>Every few years</w:t>
            </w:r>
          </w:p>
        </w:tc>
        <w:tc>
          <w:tcPr>
            <w:tcW w:w="900" w:type="dxa"/>
          </w:tcPr>
          <w:p w:rsidR="00700F4F" w:rsidRDefault="00700F4F" w:rsidP="007538BA">
            <w:pPr>
              <w:pStyle w:val="BlockText"/>
              <w:jc w:val="center"/>
            </w:pPr>
            <w:r>
              <w:t>1</w:t>
            </w:r>
          </w:p>
        </w:tc>
        <w:tc>
          <w:tcPr>
            <w:tcW w:w="1170" w:type="dxa"/>
          </w:tcPr>
          <w:p w:rsidR="00700F4F" w:rsidRDefault="00700F4F" w:rsidP="007538BA">
            <w:pPr>
              <w:pStyle w:val="BlockText"/>
            </w:pPr>
          </w:p>
        </w:tc>
      </w:tr>
      <w:tr w:rsidR="00700F4F" w:rsidTr="00700F4F">
        <w:trPr>
          <w:cantSplit/>
        </w:trPr>
        <w:tc>
          <w:tcPr>
            <w:tcW w:w="1620" w:type="dxa"/>
            <w:vMerge/>
          </w:tcPr>
          <w:p w:rsidR="00700F4F" w:rsidRDefault="00700F4F" w:rsidP="000320E0"/>
        </w:tc>
        <w:tc>
          <w:tcPr>
            <w:tcW w:w="6750" w:type="dxa"/>
          </w:tcPr>
          <w:p w:rsidR="00700F4F" w:rsidRDefault="00700F4F" w:rsidP="007538BA">
            <w:pPr>
              <w:pStyle w:val="BlockText"/>
            </w:pPr>
            <w:r>
              <w:t>Yearly</w:t>
            </w:r>
          </w:p>
        </w:tc>
        <w:tc>
          <w:tcPr>
            <w:tcW w:w="900" w:type="dxa"/>
          </w:tcPr>
          <w:p w:rsidR="00700F4F" w:rsidRDefault="00700F4F" w:rsidP="007538BA">
            <w:pPr>
              <w:pStyle w:val="BlockText"/>
              <w:jc w:val="center"/>
            </w:pPr>
            <w:r>
              <w:t>2</w:t>
            </w:r>
          </w:p>
        </w:tc>
        <w:tc>
          <w:tcPr>
            <w:tcW w:w="1170" w:type="dxa"/>
          </w:tcPr>
          <w:p w:rsidR="00700F4F" w:rsidRDefault="00700F4F" w:rsidP="007538BA">
            <w:pPr>
              <w:pStyle w:val="BlockText"/>
            </w:pPr>
          </w:p>
        </w:tc>
      </w:tr>
      <w:tr w:rsidR="00700F4F" w:rsidTr="00700F4F">
        <w:trPr>
          <w:cantSplit/>
        </w:trPr>
        <w:tc>
          <w:tcPr>
            <w:tcW w:w="1620" w:type="dxa"/>
            <w:vMerge/>
          </w:tcPr>
          <w:p w:rsidR="00700F4F" w:rsidRDefault="00700F4F" w:rsidP="000320E0"/>
        </w:tc>
        <w:tc>
          <w:tcPr>
            <w:tcW w:w="6750" w:type="dxa"/>
          </w:tcPr>
          <w:p w:rsidR="00700F4F" w:rsidRDefault="00700F4F" w:rsidP="007538BA">
            <w:pPr>
              <w:pStyle w:val="BlockText"/>
            </w:pPr>
            <w:r>
              <w:t>Twice a year</w:t>
            </w:r>
          </w:p>
        </w:tc>
        <w:tc>
          <w:tcPr>
            <w:tcW w:w="900" w:type="dxa"/>
          </w:tcPr>
          <w:p w:rsidR="00700F4F" w:rsidRDefault="00700F4F" w:rsidP="007538BA">
            <w:pPr>
              <w:pStyle w:val="BlockText"/>
              <w:jc w:val="center"/>
            </w:pPr>
            <w:r>
              <w:t>3</w:t>
            </w:r>
          </w:p>
        </w:tc>
        <w:tc>
          <w:tcPr>
            <w:tcW w:w="1170" w:type="dxa"/>
          </w:tcPr>
          <w:p w:rsidR="00700F4F" w:rsidRDefault="00700F4F" w:rsidP="007538BA">
            <w:pPr>
              <w:pStyle w:val="BlockText"/>
            </w:pPr>
          </w:p>
        </w:tc>
      </w:tr>
      <w:tr w:rsidR="00700F4F" w:rsidTr="00700F4F">
        <w:trPr>
          <w:cantSplit/>
        </w:trPr>
        <w:tc>
          <w:tcPr>
            <w:tcW w:w="1620" w:type="dxa"/>
            <w:vMerge/>
          </w:tcPr>
          <w:p w:rsidR="00700F4F" w:rsidRDefault="00700F4F" w:rsidP="000320E0"/>
        </w:tc>
        <w:tc>
          <w:tcPr>
            <w:tcW w:w="6750" w:type="dxa"/>
          </w:tcPr>
          <w:p w:rsidR="00700F4F" w:rsidRDefault="00700F4F" w:rsidP="007538BA">
            <w:pPr>
              <w:pStyle w:val="BlockText"/>
            </w:pPr>
            <w:r>
              <w:t>Quarterly</w:t>
            </w:r>
          </w:p>
        </w:tc>
        <w:tc>
          <w:tcPr>
            <w:tcW w:w="900" w:type="dxa"/>
          </w:tcPr>
          <w:p w:rsidR="00700F4F" w:rsidRDefault="00700F4F" w:rsidP="007538BA">
            <w:pPr>
              <w:pStyle w:val="BlockText"/>
              <w:jc w:val="center"/>
            </w:pPr>
            <w:r>
              <w:t>4</w:t>
            </w:r>
          </w:p>
        </w:tc>
        <w:tc>
          <w:tcPr>
            <w:tcW w:w="1170" w:type="dxa"/>
          </w:tcPr>
          <w:p w:rsidR="00700F4F" w:rsidRDefault="00700F4F" w:rsidP="007538BA">
            <w:pPr>
              <w:pStyle w:val="BlockText"/>
            </w:pPr>
          </w:p>
        </w:tc>
      </w:tr>
      <w:tr w:rsidR="00700F4F" w:rsidTr="00700F4F">
        <w:trPr>
          <w:cantSplit/>
        </w:trPr>
        <w:tc>
          <w:tcPr>
            <w:tcW w:w="1620" w:type="dxa"/>
            <w:vMerge/>
          </w:tcPr>
          <w:p w:rsidR="00700F4F" w:rsidRDefault="00700F4F" w:rsidP="000320E0"/>
        </w:tc>
        <w:tc>
          <w:tcPr>
            <w:tcW w:w="6750" w:type="dxa"/>
          </w:tcPr>
          <w:p w:rsidR="00700F4F" w:rsidRDefault="00700F4F" w:rsidP="007538BA">
            <w:pPr>
              <w:pStyle w:val="BlockText"/>
            </w:pPr>
            <w:r>
              <w:t>Monthly</w:t>
            </w:r>
          </w:p>
        </w:tc>
        <w:tc>
          <w:tcPr>
            <w:tcW w:w="900" w:type="dxa"/>
          </w:tcPr>
          <w:p w:rsidR="00700F4F" w:rsidRDefault="00700F4F" w:rsidP="007538BA">
            <w:pPr>
              <w:pStyle w:val="BlockText"/>
              <w:jc w:val="center"/>
            </w:pPr>
            <w:r>
              <w:t>5</w:t>
            </w:r>
          </w:p>
        </w:tc>
        <w:tc>
          <w:tcPr>
            <w:tcW w:w="1170" w:type="dxa"/>
          </w:tcPr>
          <w:p w:rsidR="00700F4F" w:rsidRDefault="00700F4F" w:rsidP="007538BA">
            <w:pPr>
              <w:pStyle w:val="BlockText"/>
            </w:pPr>
          </w:p>
        </w:tc>
      </w:tr>
      <w:tr w:rsidR="00700F4F" w:rsidTr="00700F4F">
        <w:trPr>
          <w:cantSplit/>
        </w:trPr>
        <w:tc>
          <w:tcPr>
            <w:tcW w:w="1620" w:type="dxa"/>
            <w:vMerge/>
          </w:tcPr>
          <w:p w:rsidR="00700F4F" w:rsidRDefault="00700F4F" w:rsidP="000320E0"/>
        </w:tc>
        <w:tc>
          <w:tcPr>
            <w:tcW w:w="6750" w:type="dxa"/>
          </w:tcPr>
          <w:p w:rsidR="00700F4F" w:rsidRDefault="00700F4F" w:rsidP="007538BA">
            <w:pPr>
              <w:pStyle w:val="BlockText"/>
            </w:pPr>
            <w:r>
              <w:t>Weekly</w:t>
            </w:r>
          </w:p>
        </w:tc>
        <w:tc>
          <w:tcPr>
            <w:tcW w:w="900" w:type="dxa"/>
          </w:tcPr>
          <w:p w:rsidR="00700F4F" w:rsidRDefault="00700F4F" w:rsidP="007538BA">
            <w:pPr>
              <w:pStyle w:val="BlockText"/>
              <w:jc w:val="center"/>
            </w:pPr>
            <w:r>
              <w:t>6</w:t>
            </w:r>
          </w:p>
        </w:tc>
        <w:tc>
          <w:tcPr>
            <w:tcW w:w="1170" w:type="dxa"/>
          </w:tcPr>
          <w:p w:rsidR="00700F4F" w:rsidRDefault="00700F4F" w:rsidP="007538BA">
            <w:pPr>
              <w:pStyle w:val="BlockText"/>
            </w:pPr>
          </w:p>
        </w:tc>
      </w:tr>
      <w:tr w:rsidR="00700F4F" w:rsidTr="00700F4F">
        <w:trPr>
          <w:cantSplit/>
        </w:trPr>
        <w:tc>
          <w:tcPr>
            <w:tcW w:w="1620" w:type="dxa"/>
            <w:vMerge/>
          </w:tcPr>
          <w:p w:rsidR="00700F4F" w:rsidRDefault="00700F4F" w:rsidP="000320E0"/>
        </w:tc>
        <w:tc>
          <w:tcPr>
            <w:tcW w:w="6750" w:type="dxa"/>
          </w:tcPr>
          <w:p w:rsidR="00700F4F" w:rsidRDefault="00700F4F" w:rsidP="007538BA">
            <w:pPr>
              <w:pStyle w:val="BlockText"/>
            </w:pPr>
            <w:r>
              <w:t>Daily</w:t>
            </w:r>
          </w:p>
        </w:tc>
        <w:tc>
          <w:tcPr>
            <w:tcW w:w="900" w:type="dxa"/>
          </w:tcPr>
          <w:p w:rsidR="00700F4F" w:rsidRDefault="00700F4F" w:rsidP="007538BA">
            <w:pPr>
              <w:pStyle w:val="BlockText"/>
              <w:jc w:val="center"/>
            </w:pPr>
            <w:r>
              <w:t>7</w:t>
            </w:r>
          </w:p>
        </w:tc>
        <w:tc>
          <w:tcPr>
            <w:tcW w:w="1170" w:type="dxa"/>
          </w:tcPr>
          <w:p w:rsidR="00700F4F" w:rsidRDefault="00700F4F" w:rsidP="007538BA">
            <w:pPr>
              <w:pStyle w:val="BlockText"/>
            </w:pPr>
          </w:p>
        </w:tc>
      </w:tr>
      <w:tr w:rsidR="00700F4F" w:rsidTr="00700F4F">
        <w:trPr>
          <w:cantSplit/>
        </w:trPr>
        <w:tc>
          <w:tcPr>
            <w:tcW w:w="1620" w:type="dxa"/>
            <w:vMerge/>
          </w:tcPr>
          <w:p w:rsidR="00700F4F" w:rsidRDefault="00700F4F" w:rsidP="000320E0"/>
        </w:tc>
        <w:tc>
          <w:tcPr>
            <w:tcW w:w="6750" w:type="dxa"/>
          </w:tcPr>
          <w:p w:rsidR="00700F4F" w:rsidRDefault="00700F4F" w:rsidP="007538BA">
            <w:pPr>
              <w:pStyle w:val="BlockText"/>
            </w:pPr>
            <w:r>
              <w:t>Continual Work Area (for specific job; construction, operator, etc.)</w:t>
            </w:r>
          </w:p>
        </w:tc>
        <w:tc>
          <w:tcPr>
            <w:tcW w:w="900" w:type="dxa"/>
          </w:tcPr>
          <w:p w:rsidR="00700F4F" w:rsidRDefault="00700F4F" w:rsidP="007538BA">
            <w:pPr>
              <w:pStyle w:val="BlockText"/>
              <w:jc w:val="center"/>
            </w:pPr>
            <w:r>
              <w:t>8</w:t>
            </w:r>
          </w:p>
        </w:tc>
        <w:tc>
          <w:tcPr>
            <w:tcW w:w="1170" w:type="dxa"/>
          </w:tcPr>
          <w:p w:rsidR="00700F4F" w:rsidRDefault="00700F4F" w:rsidP="007538BA">
            <w:pPr>
              <w:pStyle w:val="BlockText"/>
            </w:pPr>
          </w:p>
        </w:tc>
      </w:tr>
      <w:tr w:rsidR="00700F4F" w:rsidTr="00700F4F">
        <w:trPr>
          <w:trHeight w:val="80"/>
        </w:trPr>
        <w:tc>
          <w:tcPr>
            <w:tcW w:w="9270" w:type="dxa"/>
            <w:gridSpan w:val="3"/>
            <w:vAlign w:val="center"/>
          </w:tcPr>
          <w:p w:rsidR="00700F4F" w:rsidRDefault="00700F4F" w:rsidP="007538BA">
            <w:pPr>
              <w:pStyle w:val="BlockText"/>
              <w:jc w:val="right"/>
              <w:rPr>
                <w:b/>
                <w:bCs/>
              </w:rPr>
            </w:pPr>
            <w:r>
              <w:rPr>
                <w:b/>
                <w:bCs/>
              </w:rPr>
              <w:t>Total</w:t>
            </w:r>
          </w:p>
        </w:tc>
        <w:tc>
          <w:tcPr>
            <w:tcW w:w="1170" w:type="dxa"/>
          </w:tcPr>
          <w:p w:rsidR="00700F4F" w:rsidRDefault="00700F4F" w:rsidP="000320E0"/>
        </w:tc>
      </w:tr>
    </w:tbl>
    <w:p w:rsidR="00700F4F" w:rsidRDefault="00700F4F" w:rsidP="007538BA">
      <w:pPr>
        <w:pStyle w:val="BlockLine"/>
        <w:rPr>
          <w:highlight w:val="magenta"/>
        </w:rPr>
      </w:pPr>
    </w:p>
    <w:tbl>
      <w:tblPr>
        <w:tblW w:w="0" w:type="auto"/>
        <w:tblLayout w:type="fixed"/>
        <w:tblLook w:val="0000" w:firstRow="0" w:lastRow="0" w:firstColumn="0" w:lastColumn="0" w:noHBand="0" w:noVBand="0"/>
      </w:tblPr>
      <w:tblGrid>
        <w:gridCol w:w="1728"/>
        <w:gridCol w:w="8820"/>
      </w:tblGrid>
      <w:tr w:rsidR="00700F4F">
        <w:trPr>
          <w:cantSplit/>
        </w:trPr>
        <w:tc>
          <w:tcPr>
            <w:tcW w:w="1728" w:type="dxa"/>
          </w:tcPr>
          <w:p w:rsidR="00700F4F" w:rsidRDefault="00700F4F" w:rsidP="007538BA">
            <w:pPr>
              <w:pStyle w:val="Heading4"/>
            </w:pPr>
            <w:r>
              <w:t>Risk Assessment Worksheet</w:t>
            </w:r>
          </w:p>
        </w:tc>
        <w:tc>
          <w:tcPr>
            <w:tcW w:w="8820" w:type="dxa"/>
          </w:tcPr>
          <w:p w:rsidR="00700F4F" w:rsidRDefault="00700F4F" w:rsidP="007538BA">
            <w:pPr>
              <w:pStyle w:val="BlockText"/>
            </w:pPr>
            <w:r>
              <w:t>Use the Analysis Questions and the Risk Calculation Table to fill in the worksheet on the following pages.</w:t>
            </w:r>
          </w:p>
        </w:tc>
      </w:tr>
    </w:tbl>
    <w:p w:rsidR="00700F4F" w:rsidRDefault="00700F4F" w:rsidP="007538BA">
      <w:pPr>
        <w:pStyle w:val="BlockText"/>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1"/>
        <w:gridCol w:w="939"/>
        <w:gridCol w:w="1470"/>
        <w:gridCol w:w="53"/>
        <w:gridCol w:w="1296"/>
        <w:gridCol w:w="2596"/>
        <w:gridCol w:w="1550"/>
        <w:gridCol w:w="1895"/>
        <w:gridCol w:w="90"/>
      </w:tblGrid>
      <w:tr w:rsidR="00700F4F" w:rsidTr="004E268C">
        <w:tc>
          <w:tcPr>
            <w:tcW w:w="1490" w:type="dxa"/>
            <w:gridSpan w:val="2"/>
          </w:tcPr>
          <w:p w:rsidR="00700F4F" w:rsidRDefault="00700F4F" w:rsidP="007538BA">
            <w:pPr>
              <w:pStyle w:val="TableHeaderText"/>
            </w:pPr>
            <w:r>
              <w:t>Date:</w:t>
            </w:r>
          </w:p>
        </w:tc>
        <w:tc>
          <w:tcPr>
            <w:tcW w:w="1523" w:type="dxa"/>
            <w:gridSpan w:val="2"/>
          </w:tcPr>
          <w:p w:rsidR="00700F4F" w:rsidRDefault="00700F4F" w:rsidP="007538BA">
            <w:pPr>
              <w:pStyle w:val="TableHeaderText"/>
            </w:pPr>
          </w:p>
        </w:tc>
        <w:tc>
          <w:tcPr>
            <w:tcW w:w="1296" w:type="dxa"/>
          </w:tcPr>
          <w:p w:rsidR="00700F4F" w:rsidRDefault="00700F4F" w:rsidP="007538BA">
            <w:pPr>
              <w:pStyle w:val="TableHeaderText"/>
            </w:pPr>
            <w:r>
              <w:t>Location:</w:t>
            </w:r>
          </w:p>
        </w:tc>
        <w:tc>
          <w:tcPr>
            <w:tcW w:w="2596" w:type="dxa"/>
          </w:tcPr>
          <w:p w:rsidR="00700F4F" w:rsidRDefault="00700F4F" w:rsidP="007538BA">
            <w:pPr>
              <w:pStyle w:val="TableHeaderText"/>
            </w:pPr>
          </w:p>
        </w:tc>
        <w:tc>
          <w:tcPr>
            <w:tcW w:w="1550" w:type="dxa"/>
          </w:tcPr>
          <w:p w:rsidR="00700F4F" w:rsidRDefault="00700F4F" w:rsidP="007538BA">
            <w:pPr>
              <w:pStyle w:val="TableHeaderText"/>
            </w:pPr>
            <w:r>
              <w:t>Supervisor:</w:t>
            </w:r>
          </w:p>
        </w:tc>
        <w:tc>
          <w:tcPr>
            <w:tcW w:w="1985" w:type="dxa"/>
            <w:gridSpan w:val="2"/>
          </w:tcPr>
          <w:p w:rsidR="00700F4F" w:rsidRDefault="00700F4F" w:rsidP="007538BA">
            <w:pPr>
              <w:pStyle w:val="TableHeaderText"/>
            </w:pPr>
          </w:p>
        </w:tc>
      </w:tr>
      <w:tr w:rsidR="00700F4F" w:rsidTr="004E268C">
        <w:tc>
          <w:tcPr>
            <w:tcW w:w="551" w:type="dxa"/>
          </w:tcPr>
          <w:p w:rsidR="00700F4F" w:rsidRDefault="00700F4F" w:rsidP="007538BA">
            <w:pPr>
              <w:pStyle w:val="BlockText"/>
              <w:jc w:val="center"/>
            </w:pPr>
            <w:r>
              <w:t>1</w:t>
            </w: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r>
              <w:t>2</w:t>
            </w: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r>
              <w:t>3</w:t>
            </w: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r>
              <w:t>4</w:t>
            </w: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r>
              <w:t>(a)</w:t>
            </w: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r>
              <w:t>(b)</w:t>
            </w: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r>
              <w:t>5</w:t>
            </w: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r>
              <w:t>(a)</w:t>
            </w: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r>
              <w:t>(b)</w:t>
            </w: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r>
              <w:t>(c)</w:t>
            </w: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r>
              <w:t>(d)</w:t>
            </w: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r>
              <w:t>(e)</w:t>
            </w: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r>
              <w:t>6</w:t>
            </w: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r>
              <w:t>7</w:t>
            </w: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r>
              <w:t>8</w:t>
            </w: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r>
              <w:t>9</w:t>
            </w: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r>
              <w:t>10</w:t>
            </w: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p>
        </w:tc>
        <w:tc>
          <w:tcPr>
            <w:tcW w:w="9889" w:type="dxa"/>
            <w:gridSpan w:val="8"/>
          </w:tcPr>
          <w:p w:rsidR="00700F4F" w:rsidRDefault="00700F4F" w:rsidP="007538BA">
            <w:pPr>
              <w:pStyle w:val="BlockText"/>
            </w:pPr>
          </w:p>
        </w:tc>
      </w:tr>
      <w:tr w:rsidR="00700F4F" w:rsidTr="004E268C">
        <w:tc>
          <w:tcPr>
            <w:tcW w:w="551" w:type="dxa"/>
          </w:tcPr>
          <w:p w:rsidR="00700F4F" w:rsidRDefault="00700F4F" w:rsidP="007538BA">
            <w:pPr>
              <w:pStyle w:val="BlockText"/>
              <w:jc w:val="center"/>
            </w:pPr>
          </w:p>
        </w:tc>
        <w:tc>
          <w:tcPr>
            <w:tcW w:w="9889" w:type="dxa"/>
            <w:gridSpan w:val="8"/>
          </w:tcPr>
          <w:p w:rsidR="00700F4F" w:rsidRDefault="00700F4F" w:rsidP="007538BA">
            <w:pPr>
              <w:pStyle w:val="BlockText"/>
            </w:pPr>
          </w:p>
        </w:tc>
      </w:tr>
      <w:tr w:rsidR="00700F4F" w:rsidTr="004E268C">
        <w:trPr>
          <w:gridAfter w:val="1"/>
          <w:wAfter w:w="90" w:type="dxa"/>
        </w:trPr>
        <w:tc>
          <w:tcPr>
            <w:tcW w:w="2960" w:type="dxa"/>
            <w:gridSpan w:val="3"/>
          </w:tcPr>
          <w:p w:rsidR="00700F4F" w:rsidRDefault="00700F4F" w:rsidP="007538BA">
            <w:pPr>
              <w:pStyle w:val="TableHeaderText"/>
              <w:rPr>
                <w:sz w:val="22"/>
                <w:szCs w:val="22"/>
              </w:rPr>
            </w:pPr>
            <w:r>
              <w:rPr>
                <w:sz w:val="22"/>
                <w:szCs w:val="22"/>
              </w:rPr>
              <w:t>Risk Assessment Issue</w:t>
            </w:r>
          </w:p>
        </w:tc>
        <w:tc>
          <w:tcPr>
            <w:tcW w:w="7390" w:type="dxa"/>
            <w:gridSpan w:val="5"/>
          </w:tcPr>
          <w:p w:rsidR="00700F4F" w:rsidRDefault="00700F4F" w:rsidP="007538BA">
            <w:pPr>
              <w:pStyle w:val="TableHeaderText"/>
              <w:rPr>
                <w:sz w:val="22"/>
                <w:szCs w:val="22"/>
              </w:rPr>
            </w:pPr>
            <w:r>
              <w:rPr>
                <w:sz w:val="22"/>
                <w:szCs w:val="22"/>
              </w:rPr>
              <w:t>Rating Value</w:t>
            </w:r>
          </w:p>
        </w:tc>
      </w:tr>
      <w:tr w:rsidR="00700F4F" w:rsidTr="004E268C">
        <w:trPr>
          <w:gridAfter w:val="1"/>
          <w:wAfter w:w="90" w:type="dxa"/>
        </w:trPr>
        <w:tc>
          <w:tcPr>
            <w:tcW w:w="2960" w:type="dxa"/>
            <w:gridSpan w:val="3"/>
          </w:tcPr>
          <w:p w:rsidR="00700F4F" w:rsidRDefault="00700F4F" w:rsidP="007538BA">
            <w:pPr>
              <w:pStyle w:val="BlockText"/>
            </w:pPr>
            <w:r>
              <w:t>Height</w:t>
            </w:r>
          </w:p>
        </w:tc>
        <w:tc>
          <w:tcPr>
            <w:tcW w:w="7390" w:type="dxa"/>
            <w:gridSpan w:val="5"/>
          </w:tcPr>
          <w:p w:rsidR="00700F4F" w:rsidRDefault="00700F4F" w:rsidP="007538BA">
            <w:pPr>
              <w:pStyle w:val="BlockText"/>
            </w:pPr>
          </w:p>
        </w:tc>
      </w:tr>
      <w:tr w:rsidR="00700F4F" w:rsidTr="004E268C">
        <w:trPr>
          <w:gridAfter w:val="1"/>
          <w:wAfter w:w="90" w:type="dxa"/>
        </w:trPr>
        <w:tc>
          <w:tcPr>
            <w:tcW w:w="2960" w:type="dxa"/>
            <w:gridSpan w:val="3"/>
          </w:tcPr>
          <w:p w:rsidR="00700F4F" w:rsidRDefault="00700F4F" w:rsidP="007538BA">
            <w:pPr>
              <w:pStyle w:val="BlockText"/>
            </w:pPr>
            <w:r>
              <w:t>Time at Height</w:t>
            </w:r>
          </w:p>
        </w:tc>
        <w:tc>
          <w:tcPr>
            <w:tcW w:w="7390" w:type="dxa"/>
            <w:gridSpan w:val="5"/>
          </w:tcPr>
          <w:p w:rsidR="00700F4F" w:rsidRDefault="00700F4F" w:rsidP="007538BA">
            <w:pPr>
              <w:pStyle w:val="BlockText"/>
            </w:pPr>
          </w:p>
        </w:tc>
      </w:tr>
      <w:tr w:rsidR="00700F4F" w:rsidTr="004E268C">
        <w:trPr>
          <w:gridAfter w:val="1"/>
          <w:wAfter w:w="90" w:type="dxa"/>
        </w:trPr>
        <w:tc>
          <w:tcPr>
            <w:tcW w:w="2960" w:type="dxa"/>
            <w:gridSpan w:val="3"/>
          </w:tcPr>
          <w:p w:rsidR="00700F4F" w:rsidRDefault="00700F4F" w:rsidP="007538BA">
            <w:pPr>
              <w:pStyle w:val="BlockText"/>
            </w:pPr>
            <w:r>
              <w:t>Activity at Height</w:t>
            </w:r>
          </w:p>
        </w:tc>
        <w:tc>
          <w:tcPr>
            <w:tcW w:w="7390" w:type="dxa"/>
            <w:gridSpan w:val="5"/>
          </w:tcPr>
          <w:p w:rsidR="00700F4F" w:rsidRDefault="00700F4F" w:rsidP="007538BA">
            <w:pPr>
              <w:pStyle w:val="BlockText"/>
            </w:pPr>
          </w:p>
        </w:tc>
      </w:tr>
      <w:tr w:rsidR="00700F4F" w:rsidTr="004E268C">
        <w:trPr>
          <w:gridAfter w:val="1"/>
          <w:wAfter w:w="90" w:type="dxa"/>
        </w:trPr>
        <w:tc>
          <w:tcPr>
            <w:tcW w:w="2960" w:type="dxa"/>
            <w:gridSpan w:val="3"/>
          </w:tcPr>
          <w:p w:rsidR="00700F4F" w:rsidRDefault="00700F4F" w:rsidP="007538BA">
            <w:pPr>
              <w:pStyle w:val="BlockText"/>
            </w:pPr>
            <w:r>
              <w:t>Obstructions</w:t>
            </w:r>
          </w:p>
        </w:tc>
        <w:tc>
          <w:tcPr>
            <w:tcW w:w="7390" w:type="dxa"/>
            <w:gridSpan w:val="5"/>
          </w:tcPr>
          <w:p w:rsidR="00700F4F" w:rsidRDefault="00700F4F" w:rsidP="007538BA">
            <w:pPr>
              <w:pStyle w:val="BlockText"/>
            </w:pPr>
          </w:p>
        </w:tc>
      </w:tr>
      <w:tr w:rsidR="00700F4F" w:rsidTr="004E268C">
        <w:trPr>
          <w:gridAfter w:val="1"/>
          <w:wAfter w:w="90" w:type="dxa"/>
        </w:trPr>
        <w:tc>
          <w:tcPr>
            <w:tcW w:w="2960" w:type="dxa"/>
            <w:gridSpan w:val="3"/>
          </w:tcPr>
          <w:p w:rsidR="00700F4F" w:rsidRDefault="00700F4F" w:rsidP="007538BA">
            <w:pPr>
              <w:pStyle w:val="BlockText"/>
            </w:pPr>
            <w:r>
              <w:t>Frequency</w:t>
            </w:r>
          </w:p>
        </w:tc>
        <w:tc>
          <w:tcPr>
            <w:tcW w:w="7390" w:type="dxa"/>
            <w:gridSpan w:val="5"/>
          </w:tcPr>
          <w:p w:rsidR="00700F4F" w:rsidRDefault="00700F4F" w:rsidP="007538BA">
            <w:pPr>
              <w:pStyle w:val="BlockText"/>
            </w:pPr>
          </w:p>
        </w:tc>
      </w:tr>
      <w:tr w:rsidR="00700F4F" w:rsidTr="004E268C">
        <w:trPr>
          <w:gridAfter w:val="1"/>
          <w:wAfter w:w="90" w:type="dxa"/>
        </w:trPr>
        <w:tc>
          <w:tcPr>
            <w:tcW w:w="10350" w:type="dxa"/>
            <w:gridSpan w:val="8"/>
          </w:tcPr>
          <w:p w:rsidR="00700F4F" w:rsidRDefault="00700F4F" w:rsidP="007538BA">
            <w:pPr>
              <w:pStyle w:val="BlockText"/>
            </w:pPr>
          </w:p>
        </w:tc>
      </w:tr>
      <w:tr w:rsidR="00700F4F" w:rsidTr="004E268C">
        <w:trPr>
          <w:gridAfter w:val="1"/>
          <w:wAfter w:w="90" w:type="dxa"/>
          <w:trHeight w:val="70"/>
        </w:trPr>
        <w:tc>
          <w:tcPr>
            <w:tcW w:w="2960" w:type="dxa"/>
            <w:gridSpan w:val="3"/>
          </w:tcPr>
          <w:p w:rsidR="00700F4F" w:rsidRDefault="00700F4F" w:rsidP="007538BA">
            <w:pPr>
              <w:pStyle w:val="TableHeaderText"/>
              <w:jc w:val="left"/>
            </w:pPr>
            <w:r>
              <w:t>Risk Assessment Total:</w:t>
            </w:r>
          </w:p>
        </w:tc>
        <w:tc>
          <w:tcPr>
            <w:tcW w:w="7390" w:type="dxa"/>
            <w:gridSpan w:val="5"/>
          </w:tcPr>
          <w:p w:rsidR="00700F4F" w:rsidRDefault="00700F4F" w:rsidP="000320E0"/>
        </w:tc>
      </w:tr>
      <w:tr w:rsidR="00700F4F" w:rsidTr="004E268C">
        <w:trPr>
          <w:gridAfter w:val="1"/>
          <w:wAfter w:w="90" w:type="dxa"/>
        </w:trPr>
        <w:tc>
          <w:tcPr>
            <w:tcW w:w="10350" w:type="dxa"/>
            <w:gridSpan w:val="8"/>
          </w:tcPr>
          <w:p w:rsidR="00700F4F" w:rsidRDefault="00700F4F" w:rsidP="000320E0"/>
        </w:tc>
      </w:tr>
      <w:tr w:rsidR="00700F4F" w:rsidTr="004E268C">
        <w:trPr>
          <w:gridAfter w:val="1"/>
          <w:wAfter w:w="90" w:type="dxa"/>
        </w:trPr>
        <w:tc>
          <w:tcPr>
            <w:tcW w:w="10350" w:type="dxa"/>
            <w:gridSpan w:val="8"/>
          </w:tcPr>
          <w:p w:rsidR="00700F4F" w:rsidRDefault="00700F4F" w:rsidP="007538BA">
            <w:pPr>
              <w:pStyle w:val="TableHeaderText"/>
              <w:jc w:val="left"/>
            </w:pPr>
            <w:r>
              <w:t>Exposure = Risk Assessment Total x Number of Workers:</w:t>
            </w:r>
          </w:p>
        </w:tc>
      </w:tr>
    </w:tbl>
    <w:p w:rsidR="00700F4F" w:rsidRDefault="00700F4F" w:rsidP="007538BA">
      <w:pPr>
        <w:pStyle w:val="BlockLine"/>
      </w:pPr>
    </w:p>
    <w:p w:rsidR="00700F4F" w:rsidRDefault="00700F4F" w:rsidP="007538BA">
      <w:pPr>
        <w:pStyle w:val="Heading1"/>
        <w:pageBreakBefore/>
      </w:pPr>
      <w:bookmarkStart w:id="345" w:name="TO03"/>
      <w:r>
        <w:t>Tool</w:t>
      </w:r>
      <w:r w:rsidR="00E97A50" w:rsidRPr="00E97A50">
        <w:t xml:space="preserve"> </w:t>
      </w:r>
      <w:r w:rsidR="00E97A50">
        <w:t>HSE0044-PR01-TO.03</w:t>
      </w:r>
    </w:p>
    <w:p w:rsidR="00700F4F" w:rsidRDefault="00700F4F" w:rsidP="007538BA">
      <w:pPr>
        <w:pStyle w:val="Heading3"/>
        <w:spacing w:before="240"/>
      </w:pPr>
      <w:bookmarkStart w:id="346" w:name="_Toc134955967"/>
      <w:bookmarkEnd w:id="345"/>
      <w:r>
        <w:t>Equipment Pre-use Inspection</w:t>
      </w:r>
      <w:bookmarkEnd w:id="346"/>
    </w:p>
    <w:p w:rsidR="00700F4F" w:rsidRDefault="00700F4F" w:rsidP="007538BA">
      <w:pPr>
        <w:pStyle w:val="BlockLine"/>
      </w:pPr>
    </w:p>
    <w:tbl>
      <w:tblPr>
        <w:tblW w:w="0" w:type="auto"/>
        <w:tblLayout w:type="fixed"/>
        <w:tblLook w:val="0000" w:firstRow="0" w:lastRow="0" w:firstColumn="0" w:lastColumn="0" w:noHBand="0" w:noVBand="0"/>
      </w:tblPr>
      <w:tblGrid>
        <w:gridCol w:w="1728"/>
        <w:gridCol w:w="8910"/>
      </w:tblGrid>
      <w:tr w:rsidR="00700F4F" w:rsidTr="00700F4F">
        <w:trPr>
          <w:cantSplit/>
        </w:trPr>
        <w:tc>
          <w:tcPr>
            <w:tcW w:w="1728" w:type="dxa"/>
            <w:tcMar>
              <w:left w:w="115" w:type="dxa"/>
              <w:right w:w="0" w:type="dxa"/>
            </w:tcMar>
          </w:tcPr>
          <w:p w:rsidR="00700F4F" w:rsidRDefault="00700F4F" w:rsidP="007538BA">
            <w:pPr>
              <w:pStyle w:val="Heading4"/>
            </w:pPr>
            <w:r>
              <w:t>Inspection Log</w:t>
            </w:r>
          </w:p>
        </w:tc>
        <w:tc>
          <w:tcPr>
            <w:tcW w:w="8910" w:type="dxa"/>
          </w:tcPr>
          <w:p w:rsidR="00700F4F" w:rsidRDefault="00700F4F" w:rsidP="007538BA">
            <w:pPr>
              <w:pStyle w:val="BlockText"/>
            </w:pPr>
            <w:r>
              <w:t>Use this inspection log prior to using fall protection equipment.</w:t>
            </w:r>
          </w:p>
        </w:tc>
      </w:tr>
    </w:tbl>
    <w:p w:rsidR="00700F4F" w:rsidRDefault="00700F4F" w:rsidP="007538BA">
      <w:pPr>
        <w:pStyle w:val="BlockText"/>
      </w:pPr>
    </w:p>
    <w:tbl>
      <w:tblPr>
        <w:tblW w:w="1062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58"/>
        <w:gridCol w:w="822"/>
        <w:gridCol w:w="824"/>
        <w:gridCol w:w="864"/>
        <w:gridCol w:w="782"/>
        <w:gridCol w:w="884"/>
        <w:gridCol w:w="884"/>
        <w:gridCol w:w="1612"/>
        <w:gridCol w:w="2790"/>
      </w:tblGrid>
      <w:tr w:rsidR="00700F4F">
        <w:tc>
          <w:tcPr>
            <w:tcW w:w="10620" w:type="dxa"/>
            <w:gridSpan w:val="9"/>
          </w:tcPr>
          <w:p w:rsidR="00700F4F" w:rsidRDefault="00700F4F" w:rsidP="007538BA">
            <w:pPr>
              <w:pStyle w:val="BlockText"/>
              <w:rPr>
                <w:b/>
              </w:rPr>
            </w:pPr>
            <w:r>
              <w:rPr>
                <w:b/>
              </w:rPr>
              <w:t>Use this General Inspection Process:</w:t>
            </w:r>
          </w:p>
          <w:p w:rsidR="00700F4F" w:rsidRDefault="00700F4F" w:rsidP="007538BA">
            <w:pPr>
              <w:pStyle w:val="BlockText"/>
              <w:rPr>
                <w:sz w:val="22"/>
                <w:szCs w:val="22"/>
              </w:rPr>
            </w:pPr>
            <w:r>
              <w:rPr>
                <w:sz w:val="22"/>
              </w:rPr>
              <w:t>Inspect all personal fall protection prior to use following these</w:t>
            </w:r>
            <w:r>
              <w:rPr>
                <w:sz w:val="22"/>
                <w:szCs w:val="22"/>
              </w:rPr>
              <w:t xml:space="preserve"> guidelines:</w:t>
            </w:r>
          </w:p>
          <w:p w:rsidR="00700F4F" w:rsidRDefault="00700F4F" w:rsidP="007538BA">
            <w:pPr>
              <w:pStyle w:val="BulletText1"/>
              <w:numPr>
                <w:ilvl w:val="0"/>
                <w:numId w:val="34"/>
              </w:numPr>
              <w:tabs>
                <w:tab w:val="clear" w:pos="360"/>
              </w:tabs>
              <w:ind w:left="187" w:hanging="187"/>
              <w:rPr>
                <w:sz w:val="22"/>
                <w:szCs w:val="22"/>
              </w:rPr>
            </w:pPr>
            <w:r>
              <w:rPr>
                <w:sz w:val="22"/>
                <w:szCs w:val="22"/>
              </w:rPr>
              <w:t xml:space="preserve">Inspect all </w:t>
            </w:r>
            <w:r>
              <w:rPr>
                <w:bCs/>
                <w:sz w:val="22"/>
                <w:szCs w:val="22"/>
              </w:rPr>
              <w:t>hardware</w:t>
            </w:r>
            <w:r>
              <w:rPr>
                <w:sz w:val="22"/>
                <w:szCs w:val="22"/>
              </w:rPr>
              <w:t>, buckles, D-rings, back pad, and keepers for damage, cracks, and distortion.</w:t>
            </w:r>
          </w:p>
          <w:p w:rsidR="00700F4F" w:rsidRDefault="00700F4F" w:rsidP="007538BA">
            <w:pPr>
              <w:pStyle w:val="BulletText1"/>
              <w:numPr>
                <w:ilvl w:val="0"/>
                <w:numId w:val="34"/>
              </w:numPr>
              <w:tabs>
                <w:tab w:val="clear" w:pos="360"/>
              </w:tabs>
              <w:ind w:left="187" w:hanging="187"/>
              <w:rPr>
                <w:sz w:val="22"/>
                <w:szCs w:val="22"/>
              </w:rPr>
            </w:pPr>
            <w:r>
              <w:rPr>
                <w:sz w:val="22"/>
                <w:szCs w:val="22"/>
              </w:rPr>
              <w:t>Check for any sharp edges, burrs, worn parts, and corrosion.</w:t>
            </w:r>
          </w:p>
          <w:p w:rsidR="00700F4F" w:rsidRDefault="00700F4F" w:rsidP="007538BA">
            <w:pPr>
              <w:pStyle w:val="BulletText1"/>
              <w:numPr>
                <w:ilvl w:val="0"/>
                <w:numId w:val="34"/>
              </w:numPr>
              <w:tabs>
                <w:tab w:val="clear" w:pos="360"/>
              </w:tabs>
              <w:ind w:left="187" w:hanging="187"/>
              <w:rPr>
                <w:sz w:val="22"/>
                <w:szCs w:val="22"/>
              </w:rPr>
            </w:pPr>
            <w:r>
              <w:rPr>
                <w:sz w:val="22"/>
                <w:szCs w:val="22"/>
              </w:rPr>
              <w:t xml:space="preserve">Inspect all </w:t>
            </w:r>
            <w:r>
              <w:rPr>
                <w:bCs/>
                <w:sz w:val="22"/>
                <w:szCs w:val="22"/>
              </w:rPr>
              <w:t>webbing</w:t>
            </w:r>
            <w:r>
              <w:rPr>
                <w:sz w:val="22"/>
                <w:szCs w:val="22"/>
              </w:rPr>
              <w:t xml:space="preserve"> for frays, cuts, tears, abrasions, stretching, mold, burns, holes, and discoloration.</w:t>
            </w:r>
          </w:p>
          <w:p w:rsidR="00700F4F" w:rsidRDefault="00700F4F" w:rsidP="007538BA">
            <w:pPr>
              <w:pStyle w:val="BulletText1"/>
              <w:numPr>
                <w:ilvl w:val="0"/>
                <w:numId w:val="34"/>
              </w:numPr>
              <w:tabs>
                <w:tab w:val="clear" w:pos="360"/>
              </w:tabs>
              <w:ind w:left="187" w:hanging="187"/>
              <w:rPr>
                <w:sz w:val="22"/>
                <w:szCs w:val="22"/>
              </w:rPr>
            </w:pPr>
            <w:r>
              <w:rPr>
                <w:sz w:val="22"/>
                <w:szCs w:val="22"/>
              </w:rPr>
              <w:t>Checked stitching for pulls or cuts and any broken strands. Any signs of broken stitches may indicate the harness has been impact loaded during a fall.</w:t>
            </w:r>
          </w:p>
          <w:p w:rsidR="00700F4F" w:rsidRDefault="00700F4F" w:rsidP="007538BA">
            <w:pPr>
              <w:pStyle w:val="BulletText1"/>
              <w:numPr>
                <w:ilvl w:val="0"/>
                <w:numId w:val="34"/>
              </w:numPr>
              <w:tabs>
                <w:tab w:val="clear" w:pos="360"/>
              </w:tabs>
              <w:ind w:left="187" w:hanging="187"/>
              <w:rPr>
                <w:sz w:val="22"/>
                <w:szCs w:val="22"/>
              </w:rPr>
            </w:pPr>
            <w:r>
              <w:rPr>
                <w:sz w:val="22"/>
                <w:szCs w:val="22"/>
              </w:rPr>
              <w:t>Inspect g</w:t>
            </w:r>
            <w:r>
              <w:rPr>
                <w:bCs/>
                <w:sz w:val="22"/>
                <w:szCs w:val="22"/>
              </w:rPr>
              <w:t xml:space="preserve">rommets </w:t>
            </w:r>
            <w:r>
              <w:rPr>
                <w:sz w:val="22"/>
                <w:szCs w:val="22"/>
              </w:rPr>
              <w:t>for deformities and looseness.</w:t>
            </w:r>
          </w:p>
          <w:p w:rsidR="00700F4F" w:rsidRDefault="00700F4F" w:rsidP="007538BA">
            <w:pPr>
              <w:pStyle w:val="BulletText1"/>
              <w:numPr>
                <w:ilvl w:val="0"/>
                <w:numId w:val="34"/>
              </w:numPr>
              <w:tabs>
                <w:tab w:val="clear" w:pos="360"/>
              </w:tabs>
              <w:ind w:left="187" w:hanging="187"/>
              <w:rPr>
                <w:sz w:val="22"/>
                <w:szCs w:val="22"/>
              </w:rPr>
            </w:pPr>
            <w:r>
              <w:rPr>
                <w:sz w:val="22"/>
                <w:szCs w:val="22"/>
              </w:rPr>
              <w:t xml:space="preserve">Ensure that metal </w:t>
            </w:r>
            <w:r>
              <w:rPr>
                <w:bCs/>
                <w:sz w:val="22"/>
                <w:szCs w:val="22"/>
              </w:rPr>
              <w:t>keepers</w:t>
            </w:r>
            <w:r>
              <w:rPr>
                <w:sz w:val="22"/>
                <w:szCs w:val="22"/>
              </w:rPr>
              <w:t xml:space="preserve"> are not bent, arched, or deformed.</w:t>
            </w:r>
          </w:p>
          <w:p w:rsidR="00700F4F" w:rsidRDefault="00700F4F" w:rsidP="007538BA">
            <w:pPr>
              <w:pStyle w:val="BulletText1"/>
              <w:numPr>
                <w:ilvl w:val="0"/>
                <w:numId w:val="34"/>
              </w:numPr>
              <w:tabs>
                <w:tab w:val="clear" w:pos="360"/>
              </w:tabs>
              <w:ind w:left="187" w:hanging="187"/>
              <w:rPr>
                <w:sz w:val="22"/>
                <w:szCs w:val="22"/>
              </w:rPr>
            </w:pPr>
            <w:r>
              <w:rPr>
                <w:bCs/>
                <w:sz w:val="22"/>
                <w:szCs w:val="22"/>
              </w:rPr>
              <w:t>Ensure that labels</w:t>
            </w:r>
            <w:r>
              <w:rPr>
                <w:sz w:val="22"/>
                <w:szCs w:val="22"/>
              </w:rPr>
              <w:t xml:space="preserve"> are present and fully legible.</w:t>
            </w:r>
          </w:p>
          <w:p w:rsidR="00700F4F" w:rsidRDefault="00700F4F" w:rsidP="007538BA">
            <w:pPr>
              <w:pStyle w:val="BulletText1"/>
              <w:numPr>
                <w:ilvl w:val="0"/>
                <w:numId w:val="34"/>
              </w:numPr>
              <w:tabs>
                <w:tab w:val="clear" w:pos="360"/>
              </w:tabs>
              <w:ind w:left="187" w:hanging="187"/>
              <w:rPr>
                <w:sz w:val="22"/>
                <w:szCs w:val="22"/>
              </w:rPr>
            </w:pPr>
            <w:r>
              <w:rPr>
                <w:bCs/>
                <w:sz w:val="22"/>
                <w:szCs w:val="22"/>
              </w:rPr>
              <w:t>Ensure that snap hooks</w:t>
            </w:r>
            <w:r>
              <w:rPr>
                <w:sz w:val="22"/>
                <w:szCs w:val="22"/>
              </w:rPr>
              <w:t xml:space="preserve"> work freely and are not deformed in any way. Check springs and locks operation.</w:t>
            </w:r>
          </w:p>
          <w:p w:rsidR="00700F4F" w:rsidRDefault="00700F4F" w:rsidP="007538BA">
            <w:pPr>
              <w:pStyle w:val="BulletText1"/>
              <w:numPr>
                <w:ilvl w:val="0"/>
                <w:numId w:val="34"/>
              </w:numPr>
              <w:tabs>
                <w:tab w:val="clear" w:pos="360"/>
              </w:tabs>
              <w:ind w:left="187" w:hanging="187"/>
              <w:rPr>
                <w:sz w:val="22"/>
                <w:szCs w:val="22"/>
              </w:rPr>
            </w:pPr>
            <w:r>
              <w:rPr>
                <w:sz w:val="22"/>
                <w:szCs w:val="22"/>
              </w:rPr>
              <w:t xml:space="preserve">Check all </w:t>
            </w:r>
            <w:r>
              <w:rPr>
                <w:bCs/>
                <w:sz w:val="22"/>
                <w:szCs w:val="22"/>
              </w:rPr>
              <w:t>connectors, anchors, carabiners</w:t>
            </w:r>
            <w:r>
              <w:rPr>
                <w:sz w:val="22"/>
                <w:szCs w:val="22"/>
              </w:rPr>
              <w:t>, etc. for deformities, discoloration, and corrosion.</w:t>
            </w:r>
          </w:p>
          <w:p w:rsidR="00700F4F" w:rsidRDefault="00700F4F" w:rsidP="007538BA">
            <w:pPr>
              <w:pStyle w:val="BulletText1"/>
              <w:numPr>
                <w:ilvl w:val="0"/>
                <w:numId w:val="34"/>
              </w:numPr>
              <w:tabs>
                <w:tab w:val="clear" w:pos="360"/>
              </w:tabs>
              <w:ind w:left="187" w:hanging="187"/>
              <w:rPr>
                <w:sz w:val="22"/>
                <w:szCs w:val="22"/>
              </w:rPr>
            </w:pPr>
            <w:r>
              <w:rPr>
                <w:bCs/>
                <w:sz w:val="22"/>
                <w:szCs w:val="22"/>
              </w:rPr>
              <w:t>Ensure that D-rings</w:t>
            </w:r>
            <w:r>
              <w:rPr>
                <w:sz w:val="22"/>
                <w:szCs w:val="22"/>
              </w:rPr>
              <w:t xml:space="preserve"> are in good condition and not deformed or bent.</w:t>
            </w:r>
          </w:p>
          <w:p w:rsidR="00700F4F" w:rsidRDefault="00700F4F" w:rsidP="007538BA">
            <w:pPr>
              <w:pStyle w:val="BulletText1"/>
              <w:numPr>
                <w:ilvl w:val="0"/>
                <w:numId w:val="34"/>
              </w:numPr>
              <w:tabs>
                <w:tab w:val="clear" w:pos="360"/>
              </w:tabs>
              <w:ind w:left="187" w:hanging="187"/>
              <w:rPr>
                <w:sz w:val="22"/>
                <w:szCs w:val="22"/>
              </w:rPr>
            </w:pPr>
            <w:r>
              <w:rPr>
                <w:sz w:val="22"/>
                <w:szCs w:val="22"/>
              </w:rPr>
              <w:t xml:space="preserve">Ensure that all spring-loaded </w:t>
            </w:r>
            <w:r>
              <w:rPr>
                <w:bCs/>
                <w:sz w:val="22"/>
                <w:szCs w:val="22"/>
              </w:rPr>
              <w:t>latches</w:t>
            </w:r>
            <w:r>
              <w:rPr>
                <w:b/>
                <w:sz w:val="22"/>
                <w:szCs w:val="22"/>
              </w:rPr>
              <w:t xml:space="preserve"> </w:t>
            </w:r>
            <w:r>
              <w:rPr>
                <w:sz w:val="22"/>
                <w:szCs w:val="22"/>
              </w:rPr>
              <w:t>and gates operate smoothly and easily.</w:t>
            </w:r>
          </w:p>
          <w:p w:rsidR="00700F4F" w:rsidRDefault="00700F4F" w:rsidP="007538BA">
            <w:pPr>
              <w:pStyle w:val="NoteText"/>
              <w:rPr>
                <w:sz w:val="22"/>
                <w:szCs w:val="22"/>
              </w:rPr>
            </w:pPr>
            <w:r>
              <w:rPr>
                <w:sz w:val="22"/>
                <w:szCs w:val="22"/>
              </w:rPr>
              <w:t>NOTE:</w:t>
            </w:r>
            <w:r>
              <w:rPr>
                <w:sz w:val="22"/>
                <w:szCs w:val="22"/>
              </w:rPr>
              <w:tab/>
              <w:t>Any questionable items should be checked more closely and removed from service if necessary.</w:t>
            </w:r>
          </w:p>
        </w:tc>
      </w:tr>
      <w:tr w:rsidR="00700F4F">
        <w:tc>
          <w:tcPr>
            <w:tcW w:w="10620" w:type="dxa"/>
            <w:gridSpan w:val="9"/>
            <w:shd w:val="clear" w:color="auto" w:fill="E6E6E6"/>
          </w:tcPr>
          <w:p w:rsidR="00700F4F" w:rsidRDefault="00700F4F" w:rsidP="000320E0"/>
        </w:tc>
      </w:tr>
      <w:tr w:rsidR="00700F4F">
        <w:trPr>
          <w:cantSplit/>
        </w:trPr>
        <w:tc>
          <w:tcPr>
            <w:tcW w:w="1158" w:type="dxa"/>
            <w:vMerge w:val="restart"/>
          </w:tcPr>
          <w:p w:rsidR="00700F4F" w:rsidRDefault="00700F4F" w:rsidP="000320E0"/>
          <w:p w:rsidR="00700F4F" w:rsidRDefault="00700F4F" w:rsidP="000320E0">
            <w:r>
              <w:t>Date</w:t>
            </w:r>
          </w:p>
        </w:tc>
        <w:tc>
          <w:tcPr>
            <w:tcW w:w="1646" w:type="dxa"/>
            <w:gridSpan w:val="2"/>
          </w:tcPr>
          <w:p w:rsidR="00700F4F" w:rsidRDefault="00700F4F" w:rsidP="000320E0">
            <w:r>
              <w:t>Harness</w:t>
            </w:r>
          </w:p>
        </w:tc>
        <w:tc>
          <w:tcPr>
            <w:tcW w:w="1646" w:type="dxa"/>
            <w:gridSpan w:val="2"/>
          </w:tcPr>
          <w:p w:rsidR="00700F4F" w:rsidRDefault="00700F4F" w:rsidP="000320E0">
            <w:r>
              <w:t>Lanyard</w:t>
            </w:r>
          </w:p>
        </w:tc>
        <w:tc>
          <w:tcPr>
            <w:tcW w:w="1768" w:type="dxa"/>
            <w:gridSpan w:val="2"/>
          </w:tcPr>
          <w:p w:rsidR="00700F4F" w:rsidRDefault="00700F4F" w:rsidP="000320E0">
            <w:r>
              <w:t>Connectors</w:t>
            </w:r>
          </w:p>
        </w:tc>
        <w:tc>
          <w:tcPr>
            <w:tcW w:w="1612" w:type="dxa"/>
            <w:vMerge w:val="restart"/>
          </w:tcPr>
          <w:p w:rsidR="00700F4F" w:rsidRDefault="00700F4F" w:rsidP="000320E0"/>
          <w:p w:rsidR="00700F4F" w:rsidRDefault="00700F4F" w:rsidP="000320E0">
            <w:r>
              <w:t>Signature</w:t>
            </w:r>
          </w:p>
        </w:tc>
        <w:tc>
          <w:tcPr>
            <w:tcW w:w="2790" w:type="dxa"/>
            <w:vMerge w:val="restart"/>
          </w:tcPr>
          <w:p w:rsidR="00700F4F" w:rsidRDefault="00700F4F" w:rsidP="000320E0"/>
          <w:p w:rsidR="00700F4F" w:rsidRDefault="00700F4F" w:rsidP="000320E0">
            <w:r>
              <w:t>Comments</w:t>
            </w:r>
          </w:p>
        </w:tc>
      </w:tr>
      <w:tr w:rsidR="00700F4F">
        <w:trPr>
          <w:cantSplit/>
        </w:trPr>
        <w:tc>
          <w:tcPr>
            <w:tcW w:w="1158" w:type="dxa"/>
            <w:vMerge/>
          </w:tcPr>
          <w:p w:rsidR="00700F4F" w:rsidRDefault="00700F4F" w:rsidP="000320E0"/>
        </w:tc>
        <w:tc>
          <w:tcPr>
            <w:tcW w:w="822" w:type="dxa"/>
          </w:tcPr>
          <w:p w:rsidR="00700F4F" w:rsidRDefault="00700F4F" w:rsidP="000320E0">
            <w:r>
              <w:t>Accept</w:t>
            </w:r>
          </w:p>
        </w:tc>
        <w:tc>
          <w:tcPr>
            <w:tcW w:w="824" w:type="dxa"/>
          </w:tcPr>
          <w:p w:rsidR="00700F4F" w:rsidRDefault="00700F4F" w:rsidP="000320E0">
            <w:r>
              <w:t>Reject</w:t>
            </w:r>
          </w:p>
        </w:tc>
        <w:tc>
          <w:tcPr>
            <w:tcW w:w="864" w:type="dxa"/>
          </w:tcPr>
          <w:p w:rsidR="00700F4F" w:rsidRDefault="00700F4F" w:rsidP="000320E0">
            <w:r>
              <w:t>Accept</w:t>
            </w:r>
          </w:p>
        </w:tc>
        <w:tc>
          <w:tcPr>
            <w:tcW w:w="782" w:type="dxa"/>
          </w:tcPr>
          <w:p w:rsidR="00700F4F" w:rsidRDefault="00700F4F" w:rsidP="000320E0">
            <w:r>
              <w:t>Reject</w:t>
            </w:r>
          </w:p>
        </w:tc>
        <w:tc>
          <w:tcPr>
            <w:tcW w:w="884" w:type="dxa"/>
          </w:tcPr>
          <w:p w:rsidR="00700F4F" w:rsidRDefault="00700F4F" w:rsidP="000320E0">
            <w:r>
              <w:t>Accept</w:t>
            </w:r>
          </w:p>
        </w:tc>
        <w:tc>
          <w:tcPr>
            <w:tcW w:w="884" w:type="dxa"/>
          </w:tcPr>
          <w:p w:rsidR="00700F4F" w:rsidRDefault="00700F4F" w:rsidP="000320E0">
            <w:r>
              <w:t>Reject</w:t>
            </w:r>
          </w:p>
        </w:tc>
        <w:tc>
          <w:tcPr>
            <w:tcW w:w="1612" w:type="dxa"/>
            <w:vMerge/>
          </w:tcPr>
          <w:p w:rsidR="00700F4F" w:rsidRDefault="00700F4F" w:rsidP="000320E0"/>
        </w:tc>
        <w:tc>
          <w:tcPr>
            <w:tcW w:w="2790" w:type="dxa"/>
            <w:vMerge/>
          </w:tcPr>
          <w:p w:rsidR="00700F4F" w:rsidRDefault="00700F4F" w:rsidP="000320E0"/>
        </w:tc>
      </w:tr>
      <w:tr w:rsidR="00700F4F">
        <w:tc>
          <w:tcPr>
            <w:tcW w:w="1158" w:type="dxa"/>
          </w:tcPr>
          <w:p w:rsidR="00700F4F" w:rsidRDefault="00700F4F" w:rsidP="000320E0"/>
        </w:tc>
        <w:tc>
          <w:tcPr>
            <w:tcW w:w="822" w:type="dxa"/>
          </w:tcPr>
          <w:p w:rsidR="00700F4F" w:rsidRDefault="00700F4F" w:rsidP="000320E0"/>
        </w:tc>
        <w:tc>
          <w:tcPr>
            <w:tcW w:w="824" w:type="dxa"/>
          </w:tcPr>
          <w:p w:rsidR="00700F4F" w:rsidRDefault="00700F4F" w:rsidP="000320E0"/>
        </w:tc>
        <w:tc>
          <w:tcPr>
            <w:tcW w:w="864" w:type="dxa"/>
          </w:tcPr>
          <w:p w:rsidR="00700F4F" w:rsidRDefault="00700F4F" w:rsidP="000320E0"/>
        </w:tc>
        <w:tc>
          <w:tcPr>
            <w:tcW w:w="782" w:type="dxa"/>
          </w:tcPr>
          <w:p w:rsidR="00700F4F" w:rsidRDefault="00700F4F" w:rsidP="000320E0"/>
        </w:tc>
        <w:tc>
          <w:tcPr>
            <w:tcW w:w="884" w:type="dxa"/>
          </w:tcPr>
          <w:p w:rsidR="00700F4F" w:rsidRDefault="00700F4F" w:rsidP="000320E0"/>
        </w:tc>
        <w:tc>
          <w:tcPr>
            <w:tcW w:w="884" w:type="dxa"/>
          </w:tcPr>
          <w:p w:rsidR="00700F4F" w:rsidRDefault="00700F4F" w:rsidP="000320E0"/>
        </w:tc>
        <w:tc>
          <w:tcPr>
            <w:tcW w:w="1612" w:type="dxa"/>
          </w:tcPr>
          <w:p w:rsidR="00700F4F" w:rsidRDefault="00700F4F" w:rsidP="000320E0"/>
        </w:tc>
        <w:tc>
          <w:tcPr>
            <w:tcW w:w="2790" w:type="dxa"/>
          </w:tcPr>
          <w:p w:rsidR="00700F4F" w:rsidRDefault="00700F4F" w:rsidP="000320E0"/>
        </w:tc>
      </w:tr>
      <w:tr w:rsidR="00700F4F">
        <w:tc>
          <w:tcPr>
            <w:tcW w:w="1158" w:type="dxa"/>
          </w:tcPr>
          <w:p w:rsidR="00700F4F" w:rsidRDefault="00700F4F" w:rsidP="000320E0"/>
        </w:tc>
        <w:tc>
          <w:tcPr>
            <w:tcW w:w="822" w:type="dxa"/>
          </w:tcPr>
          <w:p w:rsidR="00700F4F" w:rsidRDefault="00700F4F" w:rsidP="000320E0"/>
        </w:tc>
        <w:tc>
          <w:tcPr>
            <w:tcW w:w="824" w:type="dxa"/>
          </w:tcPr>
          <w:p w:rsidR="00700F4F" w:rsidRDefault="00700F4F" w:rsidP="000320E0"/>
        </w:tc>
        <w:tc>
          <w:tcPr>
            <w:tcW w:w="864" w:type="dxa"/>
          </w:tcPr>
          <w:p w:rsidR="00700F4F" w:rsidRDefault="00700F4F" w:rsidP="000320E0"/>
        </w:tc>
        <w:tc>
          <w:tcPr>
            <w:tcW w:w="782" w:type="dxa"/>
          </w:tcPr>
          <w:p w:rsidR="00700F4F" w:rsidRDefault="00700F4F" w:rsidP="000320E0"/>
        </w:tc>
        <w:tc>
          <w:tcPr>
            <w:tcW w:w="884" w:type="dxa"/>
          </w:tcPr>
          <w:p w:rsidR="00700F4F" w:rsidRDefault="00700F4F" w:rsidP="000320E0"/>
        </w:tc>
        <w:tc>
          <w:tcPr>
            <w:tcW w:w="884" w:type="dxa"/>
          </w:tcPr>
          <w:p w:rsidR="00700F4F" w:rsidRDefault="00700F4F" w:rsidP="000320E0"/>
        </w:tc>
        <w:tc>
          <w:tcPr>
            <w:tcW w:w="1612" w:type="dxa"/>
          </w:tcPr>
          <w:p w:rsidR="00700F4F" w:rsidRDefault="00700F4F" w:rsidP="000320E0"/>
        </w:tc>
        <w:tc>
          <w:tcPr>
            <w:tcW w:w="2790" w:type="dxa"/>
          </w:tcPr>
          <w:p w:rsidR="00700F4F" w:rsidRDefault="00700F4F" w:rsidP="000320E0"/>
        </w:tc>
      </w:tr>
      <w:tr w:rsidR="00700F4F">
        <w:tc>
          <w:tcPr>
            <w:tcW w:w="1158" w:type="dxa"/>
          </w:tcPr>
          <w:p w:rsidR="00700F4F" w:rsidRDefault="00700F4F" w:rsidP="000320E0"/>
        </w:tc>
        <w:tc>
          <w:tcPr>
            <w:tcW w:w="822" w:type="dxa"/>
          </w:tcPr>
          <w:p w:rsidR="00700F4F" w:rsidRDefault="00700F4F" w:rsidP="000320E0"/>
        </w:tc>
        <w:tc>
          <w:tcPr>
            <w:tcW w:w="824" w:type="dxa"/>
          </w:tcPr>
          <w:p w:rsidR="00700F4F" w:rsidRDefault="00700F4F" w:rsidP="000320E0"/>
        </w:tc>
        <w:tc>
          <w:tcPr>
            <w:tcW w:w="864" w:type="dxa"/>
          </w:tcPr>
          <w:p w:rsidR="00700F4F" w:rsidRDefault="00700F4F" w:rsidP="000320E0"/>
        </w:tc>
        <w:tc>
          <w:tcPr>
            <w:tcW w:w="782" w:type="dxa"/>
          </w:tcPr>
          <w:p w:rsidR="00700F4F" w:rsidRDefault="00700F4F" w:rsidP="000320E0"/>
        </w:tc>
        <w:tc>
          <w:tcPr>
            <w:tcW w:w="884" w:type="dxa"/>
          </w:tcPr>
          <w:p w:rsidR="00700F4F" w:rsidRDefault="00700F4F" w:rsidP="000320E0"/>
        </w:tc>
        <w:tc>
          <w:tcPr>
            <w:tcW w:w="884" w:type="dxa"/>
          </w:tcPr>
          <w:p w:rsidR="00700F4F" w:rsidRDefault="00700F4F" w:rsidP="000320E0"/>
        </w:tc>
        <w:tc>
          <w:tcPr>
            <w:tcW w:w="1612" w:type="dxa"/>
          </w:tcPr>
          <w:p w:rsidR="00700F4F" w:rsidRDefault="00700F4F" w:rsidP="000320E0"/>
        </w:tc>
        <w:tc>
          <w:tcPr>
            <w:tcW w:w="2790" w:type="dxa"/>
          </w:tcPr>
          <w:p w:rsidR="00700F4F" w:rsidRDefault="00700F4F" w:rsidP="000320E0"/>
        </w:tc>
      </w:tr>
      <w:tr w:rsidR="00700F4F">
        <w:tc>
          <w:tcPr>
            <w:tcW w:w="1158" w:type="dxa"/>
          </w:tcPr>
          <w:p w:rsidR="00700F4F" w:rsidRDefault="00700F4F" w:rsidP="000320E0"/>
        </w:tc>
        <w:tc>
          <w:tcPr>
            <w:tcW w:w="822" w:type="dxa"/>
          </w:tcPr>
          <w:p w:rsidR="00700F4F" w:rsidRDefault="00700F4F" w:rsidP="000320E0"/>
        </w:tc>
        <w:tc>
          <w:tcPr>
            <w:tcW w:w="824" w:type="dxa"/>
          </w:tcPr>
          <w:p w:rsidR="00700F4F" w:rsidRDefault="00700F4F" w:rsidP="000320E0"/>
        </w:tc>
        <w:tc>
          <w:tcPr>
            <w:tcW w:w="864" w:type="dxa"/>
          </w:tcPr>
          <w:p w:rsidR="00700F4F" w:rsidRDefault="00700F4F" w:rsidP="000320E0"/>
        </w:tc>
        <w:tc>
          <w:tcPr>
            <w:tcW w:w="782" w:type="dxa"/>
          </w:tcPr>
          <w:p w:rsidR="00700F4F" w:rsidRDefault="00700F4F" w:rsidP="000320E0"/>
        </w:tc>
        <w:tc>
          <w:tcPr>
            <w:tcW w:w="884" w:type="dxa"/>
          </w:tcPr>
          <w:p w:rsidR="00700F4F" w:rsidRDefault="00700F4F" w:rsidP="000320E0"/>
        </w:tc>
        <w:tc>
          <w:tcPr>
            <w:tcW w:w="884" w:type="dxa"/>
          </w:tcPr>
          <w:p w:rsidR="00700F4F" w:rsidRDefault="00700F4F" w:rsidP="000320E0"/>
        </w:tc>
        <w:tc>
          <w:tcPr>
            <w:tcW w:w="1612" w:type="dxa"/>
          </w:tcPr>
          <w:p w:rsidR="00700F4F" w:rsidRDefault="00700F4F" w:rsidP="000320E0"/>
        </w:tc>
        <w:tc>
          <w:tcPr>
            <w:tcW w:w="2790" w:type="dxa"/>
          </w:tcPr>
          <w:p w:rsidR="00700F4F" w:rsidRDefault="00700F4F" w:rsidP="000320E0"/>
        </w:tc>
      </w:tr>
      <w:tr w:rsidR="00700F4F">
        <w:tc>
          <w:tcPr>
            <w:tcW w:w="1158" w:type="dxa"/>
          </w:tcPr>
          <w:p w:rsidR="00700F4F" w:rsidRDefault="00700F4F" w:rsidP="000320E0"/>
        </w:tc>
        <w:tc>
          <w:tcPr>
            <w:tcW w:w="822" w:type="dxa"/>
          </w:tcPr>
          <w:p w:rsidR="00700F4F" w:rsidRDefault="00700F4F" w:rsidP="000320E0"/>
        </w:tc>
        <w:tc>
          <w:tcPr>
            <w:tcW w:w="824" w:type="dxa"/>
          </w:tcPr>
          <w:p w:rsidR="00700F4F" w:rsidRDefault="00700F4F" w:rsidP="000320E0"/>
        </w:tc>
        <w:tc>
          <w:tcPr>
            <w:tcW w:w="864" w:type="dxa"/>
          </w:tcPr>
          <w:p w:rsidR="00700F4F" w:rsidRDefault="00700F4F" w:rsidP="000320E0"/>
        </w:tc>
        <w:tc>
          <w:tcPr>
            <w:tcW w:w="782" w:type="dxa"/>
          </w:tcPr>
          <w:p w:rsidR="00700F4F" w:rsidRDefault="00700F4F" w:rsidP="000320E0"/>
        </w:tc>
        <w:tc>
          <w:tcPr>
            <w:tcW w:w="884" w:type="dxa"/>
          </w:tcPr>
          <w:p w:rsidR="00700F4F" w:rsidRDefault="00700F4F" w:rsidP="000320E0"/>
        </w:tc>
        <w:tc>
          <w:tcPr>
            <w:tcW w:w="884" w:type="dxa"/>
          </w:tcPr>
          <w:p w:rsidR="00700F4F" w:rsidRDefault="00700F4F" w:rsidP="000320E0"/>
        </w:tc>
        <w:tc>
          <w:tcPr>
            <w:tcW w:w="1612" w:type="dxa"/>
          </w:tcPr>
          <w:p w:rsidR="00700F4F" w:rsidRDefault="00700F4F" w:rsidP="000320E0"/>
        </w:tc>
        <w:tc>
          <w:tcPr>
            <w:tcW w:w="2790" w:type="dxa"/>
          </w:tcPr>
          <w:p w:rsidR="00700F4F" w:rsidRDefault="00700F4F" w:rsidP="000320E0"/>
        </w:tc>
      </w:tr>
      <w:tr w:rsidR="00700F4F">
        <w:tc>
          <w:tcPr>
            <w:tcW w:w="1158" w:type="dxa"/>
          </w:tcPr>
          <w:p w:rsidR="00700F4F" w:rsidRDefault="00700F4F" w:rsidP="000320E0"/>
        </w:tc>
        <w:tc>
          <w:tcPr>
            <w:tcW w:w="822" w:type="dxa"/>
          </w:tcPr>
          <w:p w:rsidR="00700F4F" w:rsidRDefault="00700F4F" w:rsidP="000320E0"/>
        </w:tc>
        <w:tc>
          <w:tcPr>
            <w:tcW w:w="824" w:type="dxa"/>
          </w:tcPr>
          <w:p w:rsidR="00700F4F" w:rsidRDefault="00700F4F" w:rsidP="000320E0"/>
        </w:tc>
        <w:tc>
          <w:tcPr>
            <w:tcW w:w="864" w:type="dxa"/>
          </w:tcPr>
          <w:p w:rsidR="00700F4F" w:rsidRDefault="00700F4F" w:rsidP="000320E0"/>
        </w:tc>
        <w:tc>
          <w:tcPr>
            <w:tcW w:w="782" w:type="dxa"/>
          </w:tcPr>
          <w:p w:rsidR="00700F4F" w:rsidRDefault="00700F4F" w:rsidP="000320E0"/>
        </w:tc>
        <w:tc>
          <w:tcPr>
            <w:tcW w:w="884" w:type="dxa"/>
          </w:tcPr>
          <w:p w:rsidR="00700F4F" w:rsidRDefault="00700F4F" w:rsidP="000320E0"/>
        </w:tc>
        <w:tc>
          <w:tcPr>
            <w:tcW w:w="884" w:type="dxa"/>
          </w:tcPr>
          <w:p w:rsidR="00700F4F" w:rsidRDefault="00700F4F" w:rsidP="000320E0"/>
        </w:tc>
        <w:tc>
          <w:tcPr>
            <w:tcW w:w="1612" w:type="dxa"/>
          </w:tcPr>
          <w:p w:rsidR="00700F4F" w:rsidRDefault="00700F4F" w:rsidP="000320E0"/>
        </w:tc>
        <w:tc>
          <w:tcPr>
            <w:tcW w:w="2790" w:type="dxa"/>
          </w:tcPr>
          <w:p w:rsidR="00700F4F" w:rsidRDefault="00700F4F" w:rsidP="000320E0"/>
        </w:tc>
      </w:tr>
    </w:tbl>
    <w:p w:rsidR="00700F4F" w:rsidRDefault="00700F4F" w:rsidP="007538BA">
      <w:pPr>
        <w:pStyle w:val="BlockLine"/>
      </w:pPr>
    </w:p>
    <w:p w:rsidR="00700F4F" w:rsidRDefault="00700F4F" w:rsidP="007538BA">
      <w:pPr>
        <w:pStyle w:val="BlockLine"/>
        <w:sectPr w:rsidR="00700F4F" w:rsidSect="004562AE">
          <w:footerReference w:type="default" r:id="rId31"/>
          <w:pgSz w:w="12240" w:h="15840" w:code="1"/>
          <w:pgMar w:top="720" w:right="720" w:bottom="720" w:left="1080" w:header="720" w:footer="720" w:gutter="0"/>
          <w:cols w:space="720"/>
        </w:sectPr>
      </w:pPr>
    </w:p>
    <w:p w:rsidR="00700F4F" w:rsidRDefault="00700F4F" w:rsidP="007538BA">
      <w:pPr>
        <w:pStyle w:val="Heading1"/>
        <w:ind w:left="-720" w:firstLine="720"/>
      </w:pPr>
      <w:bookmarkStart w:id="347" w:name="TO04"/>
      <w:r>
        <w:t>Tool</w:t>
      </w:r>
      <w:bookmarkEnd w:id="347"/>
      <w:r w:rsidR="00E97A50" w:rsidRPr="00E97A50">
        <w:t xml:space="preserve"> </w:t>
      </w:r>
      <w:r w:rsidR="00E97A50">
        <w:t>HSE0044-PR01-TO.04</w:t>
      </w:r>
    </w:p>
    <w:p w:rsidR="00700F4F" w:rsidRDefault="00700F4F" w:rsidP="007538BA">
      <w:pPr>
        <w:pStyle w:val="Heading3"/>
        <w:spacing w:before="120"/>
        <w:ind w:left="-720" w:firstLine="720"/>
      </w:pPr>
      <w:bookmarkStart w:id="348" w:name="_Toc134955969"/>
      <w:r>
        <w:t>Equipment Inspection Form – Annual</w:t>
      </w:r>
      <w:bookmarkEnd w:id="348"/>
    </w:p>
    <w:p w:rsidR="00700F4F" w:rsidRDefault="00700F4F" w:rsidP="007538BA">
      <w:pPr>
        <w:pStyle w:val="BlockLine"/>
      </w:pPr>
    </w:p>
    <w:tbl>
      <w:tblPr>
        <w:tblW w:w="13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720"/>
        <w:gridCol w:w="1440"/>
        <w:gridCol w:w="468"/>
        <w:gridCol w:w="720"/>
        <w:gridCol w:w="720"/>
        <w:gridCol w:w="252"/>
        <w:gridCol w:w="900"/>
        <w:gridCol w:w="1008"/>
        <w:gridCol w:w="720"/>
        <w:gridCol w:w="720"/>
        <w:gridCol w:w="432"/>
        <w:gridCol w:w="180"/>
        <w:gridCol w:w="1548"/>
        <w:gridCol w:w="720"/>
        <w:gridCol w:w="612"/>
        <w:gridCol w:w="108"/>
        <w:gridCol w:w="1980"/>
      </w:tblGrid>
      <w:tr w:rsidR="00700F4F" w:rsidRPr="004E268C">
        <w:trPr>
          <w:trHeight w:val="197"/>
        </w:trPr>
        <w:tc>
          <w:tcPr>
            <w:tcW w:w="2880" w:type="dxa"/>
            <w:gridSpan w:val="3"/>
            <w:tcBorders>
              <w:top w:val="nil"/>
              <w:left w:val="nil"/>
              <w:bottom w:val="single" w:sz="4" w:space="0" w:color="auto"/>
              <w:right w:val="nil"/>
            </w:tcBorders>
          </w:tcPr>
          <w:p w:rsidR="00700F4F" w:rsidRPr="004E268C" w:rsidRDefault="00700F4F" w:rsidP="007538BA">
            <w:pPr>
              <w:pStyle w:val="TableHeaderText"/>
              <w:jc w:val="left"/>
              <w:rPr>
                <w:sz w:val="20"/>
              </w:rPr>
            </w:pPr>
            <w:r w:rsidRPr="004E268C">
              <w:rPr>
                <w:sz w:val="20"/>
              </w:rPr>
              <w:fldChar w:fldCharType="begin">
                <w:ffData>
                  <w:name w:val="Check1"/>
                  <w:enabled/>
                  <w:calcOnExit w:val="0"/>
                  <w:helpText w:type="text" w:val="Select one type of equipment to inspect and check."/>
                  <w:checkBox>
                    <w:sizeAuto/>
                    <w:default w:val="0"/>
                  </w:checkBox>
                </w:ffData>
              </w:fldChar>
            </w:r>
            <w:bookmarkStart w:id="349" w:name="Check1"/>
            <w:r w:rsidRPr="004E268C">
              <w:rPr>
                <w:sz w:val="20"/>
              </w:rPr>
              <w:instrText xml:space="preserve"> FORMCHECKBOX </w:instrText>
            </w:r>
            <w:r w:rsidR="00546622">
              <w:rPr>
                <w:sz w:val="20"/>
              </w:rPr>
            </w:r>
            <w:r w:rsidR="00546622">
              <w:rPr>
                <w:sz w:val="20"/>
              </w:rPr>
              <w:fldChar w:fldCharType="separate"/>
            </w:r>
            <w:r w:rsidRPr="004E268C">
              <w:rPr>
                <w:sz w:val="20"/>
              </w:rPr>
              <w:fldChar w:fldCharType="end"/>
            </w:r>
            <w:bookmarkEnd w:id="349"/>
            <w:r w:rsidRPr="004E268C">
              <w:rPr>
                <w:sz w:val="20"/>
              </w:rPr>
              <w:t>Harness</w:t>
            </w:r>
          </w:p>
        </w:tc>
        <w:tc>
          <w:tcPr>
            <w:tcW w:w="3060" w:type="dxa"/>
            <w:gridSpan w:val="5"/>
            <w:tcBorders>
              <w:top w:val="nil"/>
              <w:left w:val="nil"/>
              <w:bottom w:val="single" w:sz="4" w:space="0" w:color="auto"/>
              <w:right w:val="nil"/>
            </w:tcBorders>
          </w:tcPr>
          <w:p w:rsidR="00700F4F" w:rsidRPr="004E268C" w:rsidRDefault="00700F4F" w:rsidP="007538BA">
            <w:pPr>
              <w:pStyle w:val="TableHeaderText"/>
              <w:jc w:val="left"/>
              <w:rPr>
                <w:sz w:val="20"/>
              </w:rPr>
            </w:pPr>
            <w:r w:rsidRPr="004E268C">
              <w:rPr>
                <w:sz w:val="20"/>
              </w:rPr>
              <w:fldChar w:fldCharType="begin">
                <w:ffData>
                  <w:name w:val="Check2"/>
                  <w:enabled/>
                  <w:calcOnExit w:val="0"/>
                  <w:checkBox>
                    <w:sizeAuto/>
                    <w:default w:val="0"/>
                  </w:checkBox>
                </w:ffData>
              </w:fldChar>
            </w:r>
            <w:bookmarkStart w:id="350" w:name="Check2"/>
            <w:r w:rsidRPr="004E268C">
              <w:rPr>
                <w:sz w:val="20"/>
              </w:rPr>
              <w:instrText xml:space="preserve"> FORMCHECKBOX </w:instrText>
            </w:r>
            <w:r w:rsidR="00546622">
              <w:rPr>
                <w:sz w:val="20"/>
              </w:rPr>
            </w:r>
            <w:r w:rsidR="00546622">
              <w:rPr>
                <w:sz w:val="20"/>
              </w:rPr>
              <w:fldChar w:fldCharType="separate"/>
            </w:r>
            <w:r w:rsidRPr="004E268C">
              <w:rPr>
                <w:sz w:val="20"/>
              </w:rPr>
              <w:fldChar w:fldCharType="end"/>
            </w:r>
            <w:bookmarkEnd w:id="350"/>
            <w:r w:rsidRPr="004E268C">
              <w:rPr>
                <w:sz w:val="20"/>
              </w:rPr>
              <w:t>Lanyard</w:t>
            </w:r>
          </w:p>
        </w:tc>
        <w:tc>
          <w:tcPr>
            <w:tcW w:w="3060" w:type="dxa"/>
            <w:gridSpan w:val="5"/>
            <w:tcBorders>
              <w:top w:val="nil"/>
              <w:left w:val="nil"/>
              <w:bottom w:val="single" w:sz="4" w:space="0" w:color="auto"/>
              <w:right w:val="nil"/>
            </w:tcBorders>
          </w:tcPr>
          <w:p w:rsidR="00700F4F" w:rsidRPr="004E268C" w:rsidRDefault="00700F4F" w:rsidP="007538BA">
            <w:pPr>
              <w:pStyle w:val="TableHeaderText"/>
              <w:jc w:val="left"/>
              <w:rPr>
                <w:sz w:val="20"/>
              </w:rPr>
            </w:pPr>
            <w:r w:rsidRPr="004E268C">
              <w:rPr>
                <w:sz w:val="20"/>
              </w:rPr>
              <w:fldChar w:fldCharType="begin">
                <w:ffData>
                  <w:name w:val="Check3"/>
                  <w:enabled/>
                  <w:calcOnExit w:val="0"/>
                  <w:checkBox>
                    <w:sizeAuto/>
                    <w:default w:val="0"/>
                  </w:checkBox>
                </w:ffData>
              </w:fldChar>
            </w:r>
            <w:bookmarkStart w:id="351" w:name="Check3"/>
            <w:r w:rsidRPr="004E268C">
              <w:rPr>
                <w:sz w:val="20"/>
              </w:rPr>
              <w:instrText xml:space="preserve"> FORMCHECKBOX </w:instrText>
            </w:r>
            <w:r w:rsidR="00546622">
              <w:rPr>
                <w:sz w:val="20"/>
              </w:rPr>
            </w:r>
            <w:r w:rsidR="00546622">
              <w:rPr>
                <w:sz w:val="20"/>
              </w:rPr>
              <w:fldChar w:fldCharType="separate"/>
            </w:r>
            <w:r w:rsidRPr="004E268C">
              <w:rPr>
                <w:sz w:val="20"/>
              </w:rPr>
              <w:fldChar w:fldCharType="end"/>
            </w:r>
            <w:bookmarkEnd w:id="351"/>
            <w:r w:rsidRPr="004E268C">
              <w:rPr>
                <w:sz w:val="20"/>
              </w:rPr>
              <w:t>Connectors</w:t>
            </w:r>
          </w:p>
        </w:tc>
        <w:tc>
          <w:tcPr>
            <w:tcW w:w="2880" w:type="dxa"/>
            <w:gridSpan w:val="3"/>
            <w:tcBorders>
              <w:top w:val="nil"/>
              <w:left w:val="nil"/>
              <w:bottom w:val="single" w:sz="4" w:space="0" w:color="auto"/>
              <w:right w:val="nil"/>
            </w:tcBorders>
          </w:tcPr>
          <w:p w:rsidR="00700F4F" w:rsidRPr="004E268C" w:rsidRDefault="00700F4F" w:rsidP="007538BA">
            <w:pPr>
              <w:pStyle w:val="TableHeaderText"/>
              <w:jc w:val="left"/>
              <w:rPr>
                <w:sz w:val="20"/>
              </w:rPr>
            </w:pPr>
            <w:r w:rsidRPr="004E268C">
              <w:rPr>
                <w:sz w:val="20"/>
              </w:rPr>
              <w:fldChar w:fldCharType="begin">
                <w:ffData>
                  <w:name w:val="Check4"/>
                  <w:enabled/>
                  <w:calcOnExit w:val="0"/>
                  <w:checkBox>
                    <w:sizeAuto/>
                    <w:default w:val="0"/>
                  </w:checkBox>
                </w:ffData>
              </w:fldChar>
            </w:r>
            <w:bookmarkStart w:id="352" w:name="Check4"/>
            <w:r w:rsidRPr="004E268C">
              <w:rPr>
                <w:sz w:val="20"/>
              </w:rPr>
              <w:instrText xml:space="preserve"> FORMCHECKBOX </w:instrText>
            </w:r>
            <w:r w:rsidR="00546622">
              <w:rPr>
                <w:sz w:val="20"/>
              </w:rPr>
            </w:r>
            <w:r w:rsidR="00546622">
              <w:rPr>
                <w:sz w:val="20"/>
              </w:rPr>
              <w:fldChar w:fldCharType="separate"/>
            </w:r>
            <w:r w:rsidRPr="004E268C">
              <w:rPr>
                <w:sz w:val="20"/>
              </w:rPr>
              <w:fldChar w:fldCharType="end"/>
            </w:r>
            <w:bookmarkEnd w:id="352"/>
            <w:r w:rsidRPr="004E268C">
              <w:rPr>
                <w:sz w:val="20"/>
              </w:rPr>
              <w:t>Tie-offs</w:t>
            </w:r>
          </w:p>
        </w:tc>
        <w:tc>
          <w:tcPr>
            <w:tcW w:w="2088" w:type="dxa"/>
            <w:gridSpan w:val="2"/>
            <w:tcBorders>
              <w:top w:val="nil"/>
              <w:left w:val="nil"/>
              <w:bottom w:val="single" w:sz="4" w:space="0" w:color="auto"/>
              <w:right w:val="nil"/>
            </w:tcBorders>
          </w:tcPr>
          <w:p w:rsidR="00700F4F" w:rsidRPr="004E268C" w:rsidRDefault="00700F4F" w:rsidP="007538BA">
            <w:pPr>
              <w:pStyle w:val="TableHeaderText"/>
              <w:jc w:val="left"/>
              <w:rPr>
                <w:sz w:val="20"/>
              </w:rPr>
            </w:pPr>
            <w:r w:rsidRPr="004E268C">
              <w:rPr>
                <w:sz w:val="20"/>
              </w:rPr>
              <w:fldChar w:fldCharType="begin">
                <w:ffData>
                  <w:name w:val="Check5"/>
                  <w:enabled/>
                  <w:calcOnExit w:val="0"/>
                  <w:checkBox>
                    <w:sizeAuto/>
                    <w:default w:val="0"/>
                  </w:checkBox>
                </w:ffData>
              </w:fldChar>
            </w:r>
            <w:bookmarkStart w:id="353" w:name="Check5"/>
            <w:r w:rsidRPr="004E268C">
              <w:rPr>
                <w:sz w:val="20"/>
              </w:rPr>
              <w:instrText xml:space="preserve"> FORMCHECKBOX </w:instrText>
            </w:r>
            <w:r w:rsidR="00546622">
              <w:rPr>
                <w:sz w:val="20"/>
              </w:rPr>
            </w:r>
            <w:r w:rsidR="00546622">
              <w:rPr>
                <w:sz w:val="20"/>
              </w:rPr>
              <w:fldChar w:fldCharType="separate"/>
            </w:r>
            <w:r w:rsidRPr="004E268C">
              <w:rPr>
                <w:sz w:val="20"/>
              </w:rPr>
              <w:fldChar w:fldCharType="end"/>
            </w:r>
            <w:bookmarkEnd w:id="353"/>
            <w:r w:rsidRPr="004E268C">
              <w:rPr>
                <w:sz w:val="20"/>
              </w:rPr>
              <w:t>SRL</w:t>
            </w:r>
          </w:p>
        </w:tc>
      </w:tr>
      <w:tr w:rsidR="00700F4F" w:rsidRPr="004E268C">
        <w:tc>
          <w:tcPr>
            <w:tcW w:w="3348" w:type="dxa"/>
            <w:gridSpan w:val="4"/>
            <w:tcBorders>
              <w:top w:val="single" w:sz="4" w:space="0" w:color="auto"/>
            </w:tcBorders>
          </w:tcPr>
          <w:p w:rsidR="00700F4F" w:rsidRPr="004E268C" w:rsidRDefault="00700F4F" w:rsidP="000320E0">
            <w:pPr>
              <w:pStyle w:val="TableText"/>
              <w:rPr>
                <w:rFonts w:ascii="Arial" w:hAnsi="Arial" w:cs="Arial"/>
              </w:rPr>
            </w:pPr>
            <w:r w:rsidRPr="004E268C">
              <w:rPr>
                <w:rFonts w:ascii="Arial" w:hAnsi="Arial" w:cs="Arial"/>
              </w:rPr>
              <w:t>Model</w:t>
            </w:r>
          </w:p>
        </w:tc>
        <w:tc>
          <w:tcPr>
            <w:tcW w:w="3600" w:type="dxa"/>
            <w:gridSpan w:val="5"/>
            <w:tcBorders>
              <w:top w:val="single" w:sz="4" w:space="0" w:color="auto"/>
            </w:tcBorders>
          </w:tcPr>
          <w:p w:rsidR="00700F4F" w:rsidRPr="004E268C" w:rsidRDefault="00700F4F" w:rsidP="000320E0">
            <w:pPr>
              <w:pStyle w:val="TableText"/>
              <w:rPr>
                <w:rFonts w:ascii="Arial" w:hAnsi="Arial" w:cs="Arial"/>
              </w:rPr>
            </w:pPr>
            <w:r w:rsidRPr="004E268C">
              <w:rPr>
                <w:rFonts w:ascii="Arial" w:hAnsi="Arial" w:cs="Arial"/>
              </w:rPr>
              <w:t>Serial #</w:t>
            </w:r>
          </w:p>
        </w:tc>
        <w:tc>
          <w:tcPr>
            <w:tcW w:w="3600" w:type="dxa"/>
            <w:gridSpan w:val="5"/>
            <w:tcBorders>
              <w:top w:val="single" w:sz="4" w:space="0" w:color="auto"/>
            </w:tcBorders>
          </w:tcPr>
          <w:p w:rsidR="00700F4F" w:rsidRPr="004E268C" w:rsidRDefault="00700F4F" w:rsidP="000320E0">
            <w:pPr>
              <w:pStyle w:val="TableText"/>
              <w:rPr>
                <w:rFonts w:ascii="Arial" w:hAnsi="Arial" w:cs="Arial"/>
              </w:rPr>
            </w:pPr>
            <w:r w:rsidRPr="004E268C">
              <w:rPr>
                <w:rFonts w:ascii="Arial" w:hAnsi="Arial" w:cs="Arial"/>
              </w:rPr>
              <w:t>Lot #:</w:t>
            </w:r>
          </w:p>
        </w:tc>
        <w:tc>
          <w:tcPr>
            <w:tcW w:w="3420" w:type="dxa"/>
            <w:gridSpan w:val="4"/>
            <w:tcBorders>
              <w:top w:val="single" w:sz="4" w:space="0" w:color="auto"/>
            </w:tcBorders>
          </w:tcPr>
          <w:p w:rsidR="00700F4F" w:rsidRPr="004E268C" w:rsidRDefault="00700F4F" w:rsidP="000320E0">
            <w:pPr>
              <w:pStyle w:val="TableText"/>
              <w:rPr>
                <w:rFonts w:ascii="Arial" w:hAnsi="Arial" w:cs="Arial"/>
              </w:rPr>
            </w:pPr>
            <w:r w:rsidRPr="004E268C">
              <w:rPr>
                <w:rFonts w:ascii="Arial" w:hAnsi="Arial" w:cs="Arial"/>
              </w:rPr>
              <w:t>Date of Purchase:</w:t>
            </w:r>
          </w:p>
        </w:tc>
      </w:tr>
      <w:tr w:rsidR="00700F4F" w:rsidRPr="004E268C">
        <w:trPr>
          <w:trHeight w:val="323"/>
        </w:trPr>
        <w:tc>
          <w:tcPr>
            <w:tcW w:w="3348" w:type="dxa"/>
            <w:gridSpan w:val="4"/>
          </w:tcPr>
          <w:p w:rsidR="00700F4F" w:rsidRPr="004E268C" w:rsidRDefault="00700F4F" w:rsidP="007538BA">
            <w:pPr>
              <w:pStyle w:val="TableHeaderText"/>
              <w:rPr>
                <w:bCs/>
                <w:sz w:val="20"/>
              </w:rPr>
            </w:pPr>
            <w:r w:rsidRPr="004E268C">
              <w:rPr>
                <w:bCs/>
                <w:sz w:val="20"/>
              </w:rPr>
              <w:t>Hardware</w:t>
            </w:r>
          </w:p>
        </w:tc>
        <w:tc>
          <w:tcPr>
            <w:tcW w:w="3600" w:type="dxa"/>
            <w:gridSpan w:val="5"/>
          </w:tcPr>
          <w:p w:rsidR="00700F4F" w:rsidRPr="004E268C" w:rsidRDefault="00700F4F" w:rsidP="007538BA">
            <w:pPr>
              <w:pStyle w:val="TableHeaderText"/>
              <w:rPr>
                <w:sz w:val="20"/>
              </w:rPr>
            </w:pPr>
            <w:r w:rsidRPr="004E268C">
              <w:rPr>
                <w:sz w:val="20"/>
              </w:rPr>
              <w:t>Materials and Fibers</w:t>
            </w:r>
          </w:p>
        </w:tc>
        <w:tc>
          <w:tcPr>
            <w:tcW w:w="3600" w:type="dxa"/>
            <w:gridSpan w:val="5"/>
          </w:tcPr>
          <w:p w:rsidR="00700F4F" w:rsidRPr="004E268C" w:rsidRDefault="00700F4F" w:rsidP="007538BA">
            <w:pPr>
              <w:pStyle w:val="TableHeaderText"/>
              <w:rPr>
                <w:sz w:val="20"/>
              </w:rPr>
            </w:pPr>
            <w:r w:rsidRPr="004E268C">
              <w:rPr>
                <w:sz w:val="20"/>
              </w:rPr>
              <w:t>Locks/Latches/Gates/</w:t>
            </w:r>
            <w:r w:rsidRPr="004E268C">
              <w:rPr>
                <w:sz w:val="20"/>
              </w:rPr>
              <w:br/>
              <w:t>Swivels</w:t>
            </w:r>
          </w:p>
        </w:tc>
        <w:tc>
          <w:tcPr>
            <w:tcW w:w="3420" w:type="dxa"/>
            <w:gridSpan w:val="4"/>
          </w:tcPr>
          <w:p w:rsidR="00700F4F" w:rsidRPr="004E268C" w:rsidRDefault="00700F4F" w:rsidP="007538BA">
            <w:pPr>
              <w:pStyle w:val="TableHeaderText"/>
              <w:rPr>
                <w:sz w:val="20"/>
              </w:rPr>
            </w:pPr>
            <w:r w:rsidRPr="004E268C">
              <w:rPr>
                <w:sz w:val="20"/>
              </w:rPr>
              <w:t>Arrest Components</w:t>
            </w:r>
          </w:p>
        </w:tc>
      </w:tr>
      <w:tr w:rsidR="00700F4F" w:rsidRPr="004E268C">
        <w:trPr>
          <w:trHeight w:val="98"/>
        </w:trPr>
        <w:tc>
          <w:tcPr>
            <w:tcW w:w="720" w:type="dxa"/>
            <w:vAlign w:val="bottom"/>
          </w:tcPr>
          <w:p w:rsidR="00700F4F" w:rsidRPr="004E268C" w:rsidRDefault="00700F4F" w:rsidP="000320E0">
            <w:pPr>
              <w:pStyle w:val="TableText"/>
              <w:rPr>
                <w:rFonts w:ascii="Arial" w:hAnsi="Arial" w:cs="Arial"/>
                <w:sz w:val="16"/>
              </w:rPr>
            </w:pPr>
            <w:r w:rsidRPr="004E268C">
              <w:rPr>
                <w:rFonts w:ascii="Arial" w:hAnsi="Arial" w:cs="Arial"/>
                <w:sz w:val="16"/>
              </w:rPr>
              <w:t>Accept</w:t>
            </w:r>
          </w:p>
        </w:tc>
        <w:tc>
          <w:tcPr>
            <w:tcW w:w="720" w:type="dxa"/>
            <w:tcBorders>
              <w:right w:val="single" w:sz="2" w:space="0" w:color="auto"/>
            </w:tcBorders>
            <w:vAlign w:val="bottom"/>
          </w:tcPr>
          <w:p w:rsidR="00700F4F" w:rsidRPr="004E268C" w:rsidRDefault="00700F4F" w:rsidP="000320E0">
            <w:pPr>
              <w:pStyle w:val="TableText"/>
              <w:rPr>
                <w:rFonts w:ascii="Arial" w:hAnsi="Arial" w:cs="Arial"/>
                <w:sz w:val="16"/>
              </w:rPr>
            </w:pPr>
            <w:r w:rsidRPr="004E268C">
              <w:rPr>
                <w:rFonts w:ascii="Arial" w:hAnsi="Arial" w:cs="Arial"/>
                <w:sz w:val="16"/>
              </w:rPr>
              <w:t>Reject</w:t>
            </w:r>
          </w:p>
        </w:tc>
        <w:tc>
          <w:tcPr>
            <w:tcW w:w="1908" w:type="dxa"/>
            <w:gridSpan w:val="2"/>
            <w:tcBorders>
              <w:left w:val="single" w:sz="2" w:space="0" w:color="auto"/>
            </w:tcBorders>
            <w:vAlign w:val="bottom"/>
          </w:tcPr>
          <w:p w:rsidR="00700F4F" w:rsidRPr="004E268C" w:rsidRDefault="00700F4F" w:rsidP="000320E0">
            <w:pPr>
              <w:pStyle w:val="TableText"/>
              <w:rPr>
                <w:rFonts w:ascii="Arial" w:hAnsi="Arial" w:cs="Arial"/>
                <w:sz w:val="16"/>
              </w:rPr>
            </w:pPr>
          </w:p>
        </w:tc>
        <w:tc>
          <w:tcPr>
            <w:tcW w:w="720" w:type="dxa"/>
            <w:vAlign w:val="bottom"/>
          </w:tcPr>
          <w:p w:rsidR="00700F4F" w:rsidRPr="004E268C" w:rsidRDefault="00700F4F" w:rsidP="000320E0">
            <w:pPr>
              <w:pStyle w:val="TableText"/>
              <w:rPr>
                <w:rFonts w:ascii="Arial" w:hAnsi="Arial" w:cs="Arial"/>
                <w:sz w:val="16"/>
              </w:rPr>
            </w:pPr>
            <w:r w:rsidRPr="004E268C">
              <w:rPr>
                <w:rFonts w:ascii="Arial" w:hAnsi="Arial" w:cs="Arial"/>
                <w:sz w:val="16"/>
              </w:rPr>
              <w:t>Accept</w:t>
            </w:r>
          </w:p>
        </w:tc>
        <w:tc>
          <w:tcPr>
            <w:tcW w:w="720" w:type="dxa"/>
            <w:vAlign w:val="bottom"/>
          </w:tcPr>
          <w:p w:rsidR="00700F4F" w:rsidRPr="004E268C" w:rsidRDefault="00700F4F" w:rsidP="000320E0">
            <w:pPr>
              <w:pStyle w:val="TableText"/>
              <w:rPr>
                <w:rFonts w:ascii="Arial" w:hAnsi="Arial" w:cs="Arial"/>
                <w:sz w:val="16"/>
              </w:rPr>
            </w:pPr>
            <w:r w:rsidRPr="004E268C">
              <w:rPr>
                <w:rFonts w:ascii="Arial" w:hAnsi="Arial" w:cs="Arial"/>
                <w:sz w:val="16"/>
              </w:rPr>
              <w:t>Reject</w:t>
            </w:r>
          </w:p>
        </w:tc>
        <w:tc>
          <w:tcPr>
            <w:tcW w:w="2160" w:type="dxa"/>
            <w:gridSpan w:val="3"/>
            <w:vAlign w:val="bottom"/>
          </w:tcPr>
          <w:p w:rsidR="00700F4F" w:rsidRPr="004E268C" w:rsidRDefault="00700F4F" w:rsidP="000320E0">
            <w:pPr>
              <w:pStyle w:val="TableText"/>
              <w:rPr>
                <w:rFonts w:ascii="Arial" w:hAnsi="Arial" w:cs="Arial"/>
                <w:sz w:val="16"/>
              </w:rPr>
            </w:pPr>
          </w:p>
        </w:tc>
        <w:tc>
          <w:tcPr>
            <w:tcW w:w="720" w:type="dxa"/>
            <w:vAlign w:val="bottom"/>
          </w:tcPr>
          <w:p w:rsidR="00700F4F" w:rsidRPr="004E268C" w:rsidRDefault="00700F4F" w:rsidP="000320E0">
            <w:pPr>
              <w:pStyle w:val="TableText"/>
              <w:rPr>
                <w:rFonts w:ascii="Arial" w:hAnsi="Arial" w:cs="Arial"/>
                <w:sz w:val="16"/>
              </w:rPr>
            </w:pPr>
            <w:r w:rsidRPr="004E268C">
              <w:rPr>
                <w:rFonts w:ascii="Arial" w:hAnsi="Arial" w:cs="Arial"/>
                <w:sz w:val="16"/>
              </w:rPr>
              <w:t>Accept</w:t>
            </w:r>
          </w:p>
        </w:tc>
        <w:tc>
          <w:tcPr>
            <w:tcW w:w="720" w:type="dxa"/>
            <w:vAlign w:val="bottom"/>
          </w:tcPr>
          <w:p w:rsidR="00700F4F" w:rsidRPr="004E268C" w:rsidRDefault="00700F4F" w:rsidP="000320E0">
            <w:pPr>
              <w:pStyle w:val="TableText"/>
              <w:rPr>
                <w:rFonts w:ascii="Arial" w:hAnsi="Arial" w:cs="Arial"/>
                <w:sz w:val="16"/>
              </w:rPr>
            </w:pPr>
            <w:r w:rsidRPr="004E268C">
              <w:rPr>
                <w:rFonts w:ascii="Arial" w:hAnsi="Arial" w:cs="Arial"/>
                <w:sz w:val="16"/>
              </w:rPr>
              <w:t>Reject</w:t>
            </w:r>
          </w:p>
        </w:tc>
        <w:tc>
          <w:tcPr>
            <w:tcW w:w="2160" w:type="dxa"/>
            <w:gridSpan w:val="3"/>
            <w:vAlign w:val="bottom"/>
          </w:tcPr>
          <w:p w:rsidR="00700F4F" w:rsidRPr="004E268C" w:rsidRDefault="00700F4F" w:rsidP="000320E0">
            <w:pPr>
              <w:pStyle w:val="TableText"/>
              <w:rPr>
                <w:rFonts w:ascii="Arial" w:hAnsi="Arial" w:cs="Arial"/>
                <w:sz w:val="16"/>
              </w:rPr>
            </w:pPr>
          </w:p>
        </w:tc>
        <w:tc>
          <w:tcPr>
            <w:tcW w:w="720" w:type="dxa"/>
            <w:vAlign w:val="bottom"/>
          </w:tcPr>
          <w:p w:rsidR="00700F4F" w:rsidRPr="004E268C" w:rsidRDefault="00700F4F" w:rsidP="000320E0">
            <w:pPr>
              <w:pStyle w:val="TableText"/>
              <w:rPr>
                <w:rFonts w:ascii="Arial" w:hAnsi="Arial" w:cs="Arial"/>
                <w:sz w:val="16"/>
              </w:rPr>
            </w:pPr>
            <w:r w:rsidRPr="004E268C">
              <w:rPr>
                <w:rFonts w:ascii="Arial" w:hAnsi="Arial" w:cs="Arial"/>
                <w:sz w:val="16"/>
              </w:rPr>
              <w:t>Accept</w:t>
            </w:r>
          </w:p>
        </w:tc>
        <w:tc>
          <w:tcPr>
            <w:tcW w:w="720" w:type="dxa"/>
            <w:gridSpan w:val="2"/>
            <w:vAlign w:val="bottom"/>
          </w:tcPr>
          <w:p w:rsidR="00700F4F" w:rsidRPr="004E268C" w:rsidRDefault="00700F4F" w:rsidP="000320E0">
            <w:pPr>
              <w:pStyle w:val="TableText"/>
              <w:rPr>
                <w:rFonts w:ascii="Arial" w:hAnsi="Arial" w:cs="Arial"/>
                <w:sz w:val="16"/>
              </w:rPr>
            </w:pPr>
            <w:r w:rsidRPr="004E268C">
              <w:rPr>
                <w:rFonts w:ascii="Arial" w:hAnsi="Arial" w:cs="Arial"/>
                <w:sz w:val="16"/>
              </w:rPr>
              <w:t>Reject</w:t>
            </w:r>
          </w:p>
        </w:tc>
        <w:tc>
          <w:tcPr>
            <w:tcW w:w="1980" w:type="dxa"/>
            <w:vAlign w:val="bottom"/>
          </w:tcPr>
          <w:p w:rsidR="00700F4F" w:rsidRPr="004E268C" w:rsidRDefault="00700F4F" w:rsidP="000320E0">
            <w:pPr>
              <w:pStyle w:val="TableText"/>
              <w:rPr>
                <w:rFonts w:ascii="Arial" w:hAnsi="Arial" w:cs="Arial"/>
                <w:sz w:val="16"/>
              </w:rPr>
            </w:pPr>
          </w:p>
        </w:tc>
      </w:tr>
      <w:tr w:rsidR="00700F4F" w:rsidRPr="004E268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6"/>
                  <w:enabled/>
                  <w:calcOnExit w:val="0"/>
                  <w:checkBox>
                    <w:sizeAuto/>
                    <w:default w:val="0"/>
                  </w:checkBox>
                </w:ffData>
              </w:fldChar>
            </w:r>
            <w:bookmarkStart w:id="354" w:name="Check6"/>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54"/>
          </w:p>
        </w:tc>
        <w:tc>
          <w:tcPr>
            <w:tcW w:w="720" w:type="dxa"/>
            <w:tcBorders>
              <w:righ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7"/>
                  <w:enabled/>
                  <w:calcOnExit w:val="0"/>
                  <w:checkBox>
                    <w:sizeAuto/>
                    <w:default w:val="0"/>
                  </w:checkBox>
                </w:ffData>
              </w:fldChar>
            </w:r>
            <w:bookmarkStart w:id="355" w:name="Check7"/>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55"/>
          </w:p>
        </w:tc>
        <w:tc>
          <w:tcPr>
            <w:tcW w:w="1908" w:type="dxa"/>
            <w:gridSpan w:val="2"/>
            <w:tcBorders>
              <w:lef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t>Buckle</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38"/>
                  <w:enabled/>
                  <w:calcOnExit w:val="0"/>
                  <w:checkBox>
                    <w:sizeAuto/>
                    <w:default w:val="0"/>
                  </w:checkBox>
                </w:ffData>
              </w:fldChar>
            </w:r>
            <w:bookmarkStart w:id="356" w:name="Check38"/>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56"/>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39"/>
                  <w:enabled/>
                  <w:calcOnExit w:val="0"/>
                  <w:checkBox>
                    <w:sizeAuto/>
                    <w:default w:val="0"/>
                  </w:checkBox>
                </w:ffData>
              </w:fldChar>
            </w:r>
            <w:bookmarkStart w:id="357" w:name="Check39"/>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57"/>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Webbing</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40"/>
                  <w:enabled/>
                  <w:calcOnExit w:val="0"/>
                  <w:checkBox>
                    <w:sizeAuto/>
                    <w:default w:val="0"/>
                  </w:checkBox>
                </w:ffData>
              </w:fldChar>
            </w:r>
            <w:bookmarkStart w:id="358" w:name="Check140"/>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58"/>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41"/>
                  <w:enabled/>
                  <w:calcOnExit w:val="0"/>
                  <w:checkBox>
                    <w:sizeAuto/>
                    <w:default w:val="0"/>
                  </w:checkBox>
                </w:ffData>
              </w:fldChar>
            </w:r>
            <w:bookmarkStart w:id="359" w:name="Check141"/>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59"/>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Snap hooks</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80"/>
                  <w:enabled/>
                  <w:calcOnExit w:val="0"/>
                  <w:checkBox>
                    <w:sizeAuto/>
                    <w:default w:val="0"/>
                  </w:checkBox>
                </w:ffData>
              </w:fldChar>
            </w:r>
            <w:bookmarkStart w:id="360" w:name="Check80"/>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60"/>
          </w:p>
        </w:tc>
        <w:tc>
          <w:tcPr>
            <w:tcW w:w="720" w:type="dxa"/>
            <w:gridSpan w:val="2"/>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83"/>
                  <w:enabled/>
                  <w:calcOnExit w:val="0"/>
                  <w:checkBox>
                    <w:sizeAuto/>
                    <w:default w:val="0"/>
                  </w:checkBox>
                </w:ffData>
              </w:fldChar>
            </w:r>
            <w:bookmarkStart w:id="361" w:name="Check83"/>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61"/>
          </w:p>
        </w:tc>
        <w:tc>
          <w:tcPr>
            <w:tcW w:w="1980" w:type="dxa"/>
          </w:tcPr>
          <w:p w:rsidR="00700F4F" w:rsidRPr="004E268C" w:rsidRDefault="00700F4F" w:rsidP="000320E0">
            <w:pPr>
              <w:pStyle w:val="TableText"/>
              <w:rPr>
                <w:rFonts w:ascii="Arial" w:hAnsi="Arial" w:cs="Arial"/>
              </w:rPr>
            </w:pPr>
            <w:r w:rsidRPr="004E268C">
              <w:rPr>
                <w:rFonts w:ascii="Arial" w:hAnsi="Arial" w:cs="Arial"/>
              </w:rPr>
              <w:t>Shock Absorber</w:t>
            </w:r>
          </w:p>
        </w:tc>
      </w:tr>
      <w:tr w:rsidR="00700F4F" w:rsidRPr="004E268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8"/>
                  <w:enabled/>
                  <w:calcOnExit w:val="0"/>
                  <w:checkBox>
                    <w:sizeAuto/>
                    <w:default w:val="0"/>
                  </w:checkBox>
                </w:ffData>
              </w:fldChar>
            </w:r>
            <w:bookmarkStart w:id="362" w:name="Check8"/>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62"/>
          </w:p>
        </w:tc>
        <w:tc>
          <w:tcPr>
            <w:tcW w:w="720" w:type="dxa"/>
            <w:tcBorders>
              <w:righ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9"/>
                  <w:enabled/>
                  <w:calcOnExit w:val="0"/>
                  <w:checkBox>
                    <w:sizeAuto/>
                    <w:default w:val="0"/>
                  </w:checkBox>
                </w:ffData>
              </w:fldChar>
            </w:r>
            <w:bookmarkStart w:id="363" w:name="Check9"/>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63"/>
          </w:p>
        </w:tc>
        <w:tc>
          <w:tcPr>
            <w:tcW w:w="1908" w:type="dxa"/>
            <w:gridSpan w:val="2"/>
            <w:tcBorders>
              <w:lef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t>D-ring</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40"/>
                  <w:enabled/>
                  <w:calcOnExit w:val="0"/>
                  <w:checkBox>
                    <w:sizeAuto/>
                    <w:default w:val="0"/>
                  </w:checkBox>
                </w:ffData>
              </w:fldChar>
            </w:r>
            <w:bookmarkStart w:id="364" w:name="Check40"/>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64"/>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41"/>
                  <w:enabled/>
                  <w:calcOnExit w:val="0"/>
                  <w:checkBox>
                    <w:sizeAuto/>
                    <w:default w:val="0"/>
                  </w:checkBox>
                </w:ffData>
              </w:fldChar>
            </w:r>
            <w:bookmarkStart w:id="365" w:name="Check41"/>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65"/>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Rope</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42"/>
                  <w:enabled/>
                  <w:calcOnExit w:val="0"/>
                  <w:checkBox>
                    <w:sizeAuto/>
                    <w:default w:val="0"/>
                  </w:checkBox>
                </w:ffData>
              </w:fldChar>
            </w:r>
            <w:bookmarkStart w:id="366" w:name="Check142"/>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66"/>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43"/>
                  <w:enabled/>
                  <w:calcOnExit w:val="0"/>
                  <w:checkBox>
                    <w:sizeAuto/>
                    <w:default w:val="0"/>
                  </w:checkBox>
                </w:ffData>
              </w:fldChar>
            </w:r>
            <w:bookmarkStart w:id="367" w:name="Check143"/>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67"/>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Carabiners</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81"/>
                  <w:enabled/>
                  <w:calcOnExit w:val="0"/>
                  <w:checkBox>
                    <w:sizeAuto/>
                    <w:default w:val="0"/>
                  </w:checkBox>
                </w:ffData>
              </w:fldChar>
            </w:r>
            <w:bookmarkStart w:id="368" w:name="Check81"/>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68"/>
          </w:p>
        </w:tc>
        <w:tc>
          <w:tcPr>
            <w:tcW w:w="720" w:type="dxa"/>
            <w:gridSpan w:val="2"/>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82"/>
                  <w:enabled/>
                  <w:calcOnExit w:val="0"/>
                  <w:checkBox>
                    <w:sizeAuto/>
                    <w:default w:val="0"/>
                  </w:checkBox>
                </w:ffData>
              </w:fldChar>
            </w:r>
            <w:bookmarkStart w:id="369" w:name="Check82"/>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69"/>
          </w:p>
        </w:tc>
        <w:tc>
          <w:tcPr>
            <w:tcW w:w="1980" w:type="dxa"/>
          </w:tcPr>
          <w:p w:rsidR="00700F4F" w:rsidRPr="004E268C" w:rsidRDefault="00700F4F" w:rsidP="000320E0">
            <w:pPr>
              <w:pStyle w:val="TableText"/>
              <w:rPr>
                <w:rFonts w:ascii="Arial" w:hAnsi="Arial" w:cs="Arial"/>
              </w:rPr>
            </w:pPr>
            <w:r w:rsidRPr="004E268C">
              <w:rPr>
                <w:rFonts w:ascii="Arial" w:hAnsi="Arial" w:cs="Arial"/>
              </w:rPr>
              <w:t>SRL</w:t>
            </w:r>
          </w:p>
        </w:tc>
      </w:tr>
      <w:tr w:rsidR="00700F4F" w:rsidRPr="004E268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0"/>
                  <w:enabled/>
                  <w:calcOnExit w:val="0"/>
                  <w:checkBox>
                    <w:sizeAuto/>
                    <w:default w:val="0"/>
                  </w:checkBox>
                </w:ffData>
              </w:fldChar>
            </w:r>
            <w:bookmarkStart w:id="370" w:name="Check10"/>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70"/>
          </w:p>
        </w:tc>
        <w:tc>
          <w:tcPr>
            <w:tcW w:w="720" w:type="dxa"/>
            <w:tcBorders>
              <w:righ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1"/>
                  <w:enabled/>
                  <w:calcOnExit w:val="0"/>
                  <w:checkBox>
                    <w:sizeAuto/>
                    <w:default w:val="0"/>
                  </w:checkBox>
                </w:ffData>
              </w:fldChar>
            </w:r>
            <w:bookmarkStart w:id="371" w:name="Check11"/>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71"/>
          </w:p>
        </w:tc>
        <w:tc>
          <w:tcPr>
            <w:tcW w:w="1908" w:type="dxa"/>
            <w:gridSpan w:val="2"/>
            <w:tcBorders>
              <w:lef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t>Back Pad</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42"/>
                  <w:enabled/>
                  <w:calcOnExit w:val="0"/>
                  <w:checkBox>
                    <w:sizeAuto/>
                    <w:default w:val="0"/>
                  </w:checkBox>
                </w:ffData>
              </w:fldChar>
            </w:r>
            <w:bookmarkStart w:id="372" w:name="Check42"/>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72"/>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43"/>
                  <w:enabled/>
                  <w:calcOnExit w:val="0"/>
                  <w:checkBox>
                    <w:sizeAuto/>
                    <w:default w:val="0"/>
                  </w:checkBox>
                </w:ffData>
              </w:fldChar>
            </w:r>
            <w:bookmarkStart w:id="373" w:name="Check43"/>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73"/>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Stitches</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44"/>
                  <w:enabled/>
                  <w:calcOnExit w:val="0"/>
                  <w:checkBox>
                    <w:sizeAuto/>
                    <w:default w:val="0"/>
                  </w:checkBox>
                </w:ffData>
              </w:fldChar>
            </w:r>
            <w:bookmarkStart w:id="374" w:name="Check144"/>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74"/>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45"/>
                  <w:enabled/>
                  <w:calcOnExit w:val="0"/>
                  <w:checkBox>
                    <w:sizeAuto/>
                    <w:default w:val="0"/>
                  </w:checkBox>
                </w:ffData>
              </w:fldChar>
            </w:r>
            <w:bookmarkStart w:id="375" w:name="Check145"/>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75"/>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Swivels</w:t>
            </w:r>
          </w:p>
        </w:tc>
        <w:tc>
          <w:tcPr>
            <w:tcW w:w="720" w:type="dxa"/>
          </w:tcPr>
          <w:p w:rsidR="00700F4F" w:rsidRPr="004E268C" w:rsidRDefault="00700F4F" w:rsidP="000320E0">
            <w:pPr>
              <w:pStyle w:val="TableText"/>
              <w:rPr>
                <w:rFonts w:ascii="Arial" w:hAnsi="Arial" w:cs="Arial"/>
              </w:rPr>
            </w:pPr>
          </w:p>
        </w:tc>
        <w:tc>
          <w:tcPr>
            <w:tcW w:w="720" w:type="dxa"/>
            <w:gridSpan w:val="2"/>
          </w:tcPr>
          <w:p w:rsidR="00700F4F" w:rsidRPr="004E268C" w:rsidRDefault="00700F4F" w:rsidP="000320E0">
            <w:pPr>
              <w:pStyle w:val="TableText"/>
              <w:rPr>
                <w:rFonts w:ascii="Arial" w:hAnsi="Arial" w:cs="Arial"/>
              </w:rPr>
            </w:pPr>
          </w:p>
        </w:tc>
        <w:tc>
          <w:tcPr>
            <w:tcW w:w="1980" w:type="dxa"/>
          </w:tcPr>
          <w:p w:rsidR="00700F4F" w:rsidRPr="004E268C" w:rsidRDefault="00700F4F" w:rsidP="000320E0">
            <w:pPr>
              <w:pStyle w:val="TableText"/>
              <w:rPr>
                <w:rFonts w:ascii="Arial" w:hAnsi="Arial" w:cs="Arial"/>
              </w:rPr>
            </w:pPr>
          </w:p>
        </w:tc>
      </w:tr>
      <w:tr w:rsidR="00700F4F" w:rsidRPr="004E268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3"/>
                  <w:enabled/>
                  <w:calcOnExit w:val="0"/>
                  <w:checkBox>
                    <w:sizeAuto/>
                    <w:default w:val="0"/>
                  </w:checkBox>
                </w:ffData>
              </w:fldChar>
            </w:r>
            <w:bookmarkStart w:id="376" w:name="Check13"/>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76"/>
          </w:p>
        </w:tc>
        <w:tc>
          <w:tcPr>
            <w:tcW w:w="720" w:type="dxa"/>
            <w:tcBorders>
              <w:righ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2"/>
                  <w:enabled/>
                  <w:calcOnExit w:val="0"/>
                  <w:checkBox>
                    <w:sizeAuto/>
                    <w:default w:val="0"/>
                  </w:checkBox>
                </w:ffData>
              </w:fldChar>
            </w:r>
            <w:bookmarkStart w:id="377" w:name="Check12"/>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77"/>
          </w:p>
        </w:tc>
        <w:tc>
          <w:tcPr>
            <w:tcW w:w="1908" w:type="dxa"/>
            <w:gridSpan w:val="2"/>
            <w:tcBorders>
              <w:lef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t>Grommets</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74"/>
                  <w:enabled/>
                  <w:calcOnExit w:val="0"/>
                  <w:checkBox>
                    <w:sizeAuto/>
                    <w:default w:val="0"/>
                  </w:checkBox>
                </w:ffData>
              </w:fldChar>
            </w:r>
            <w:bookmarkStart w:id="378" w:name="Check74"/>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78"/>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75"/>
                  <w:enabled/>
                  <w:calcOnExit w:val="0"/>
                  <w:checkBox>
                    <w:sizeAuto/>
                    <w:default w:val="0"/>
                  </w:checkBox>
                </w:ffData>
              </w:fldChar>
            </w:r>
            <w:bookmarkStart w:id="379" w:name="Check75"/>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79"/>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Labels</w:t>
            </w:r>
          </w:p>
        </w:tc>
        <w:tc>
          <w:tcPr>
            <w:tcW w:w="720" w:type="dxa"/>
          </w:tcPr>
          <w:p w:rsidR="00700F4F" w:rsidRPr="004E268C" w:rsidRDefault="00700F4F" w:rsidP="000320E0">
            <w:pPr>
              <w:pStyle w:val="TableText"/>
              <w:rPr>
                <w:rFonts w:ascii="Arial" w:hAnsi="Arial" w:cs="Arial"/>
              </w:rPr>
            </w:pPr>
          </w:p>
        </w:tc>
        <w:tc>
          <w:tcPr>
            <w:tcW w:w="720" w:type="dxa"/>
          </w:tcPr>
          <w:p w:rsidR="00700F4F" w:rsidRPr="004E268C" w:rsidRDefault="00700F4F" w:rsidP="000320E0">
            <w:pPr>
              <w:pStyle w:val="TableText"/>
              <w:rPr>
                <w:rFonts w:ascii="Arial" w:hAnsi="Arial" w:cs="Arial"/>
              </w:rPr>
            </w:pPr>
          </w:p>
        </w:tc>
        <w:tc>
          <w:tcPr>
            <w:tcW w:w="2160" w:type="dxa"/>
            <w:gridSpan w:val="3"/>
          </w:tcPr>
          <w:p w:rsidR="00700F4F" w:rsidRPr="004E268C" w:rsidRDefault="00700F4F" w:rsidP="000320E0">
            <w:pPr>
              <w:pStyle w:val="TableText"/>
              <w:rPr>
                <w:rFonts w:ascii="Arial" w:hAnsi="Arial" w:cs="Arial"/>
              </w:rPr>
            </w:pPr>
          </w:p>
        </w:tc>
        <w:tc>
          <w:tcPr>
            <w:tcW w:w="720" w:type="dxa"/>
          </w:tcPr>
          <w:p w:rsidR="00700F4F" w:rsidRPr="004E268C" w:rsidRDefault="00700F4F" w:rsidP="000320E0">
            <w:pPr>
              <w:pStyle w:val="TableText"/>
              <w:rPr>
                <w:rFonts w:ascii="Arial" w:hAnsi="Arial" w:cs="Arial"/>
              </w:rPr>
            </w:pPr>
            <w:r w:rsidRPr="004E268C">
              <w:rPr>
                <w:rFonts w:ascii="Arial" w:hAnsi="Arial" w:cs="Arial"/>
              </w:rPr>
              <w:t>Yes</w:t>
            </w:r>
          </w:p>
        </w:tc>
        <w:tc>
          <w:tcPr>
            <w:tcW w:w="720" w:type="dxa"/>
            <w:gridSpan w:val="2"/>
          </w:tcPr>
          <w:p w:rsidR="00700F4F" w:rsidRPr="004E268C" w:rsidRDefault="00700F4F" w:rsidP="000320E0">
            <w:pPr>
              <w:pStyle w:val="TableText"/>
              <w:rPr>
                <w:rFonts w:ascii="Arial" w:hAnsi="Arial" w:cs="Arial"/>
              </w:rPr>
            </w:pPr>
            <w:r w:rsidRPr="004E268C">
              <w:rPr>
                <w:rFonts w:ascii="Arial" w:hAnsi="Arial" w:cs="Arial"/>
              </w:rPr>
              <w:t>No</w:t>
            </w:r>
          </w:p>
        </w:tc>
        <w:tc>
          <w:tcPr>
            <w:tcW w:w="1980" w:type="dxa"/>
          </w:tcPr>
          <w:p w:rsidR="00700F4F" w:rsidRPr="004E268C" w:rsidRDefault="00700F4F" w:rsidP="000320E0">
            <w:pPr>
              <w:pStyle w:val="TableText"/>
              <w:rPr>
                <w:rFonts w:ascii="Arial" w:hAnsi="Arial" w:cs="Arial"/>
              </w:rPr>
            </w:pPr>
          </w:p>
        </w:tc>
      </w:tr>
      <w:tr w:rsidR="00700F4F" w:rsidRPr="004E268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4"/>
                  <w:enabled/>
                  <w:calcOnExit w:val="0"/>
                  <w:checkBox>
                    <w:sizeAuto/>
                    <w:default w:val="0"/>
                  </w:checkBox>
                </w:ffData>
              </w:fldChar>
            </w:r>
            <w:bookmarkStart w:id="380" w:name="Check14"/>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80"/>
          </w:p>
        </w:tc>
        <w:tc>
          <w:tcPr>
            <w:tcW w:w="720" w:type="dxa"/>
            <w:tcBorders>
              <w:righ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5"/>
                  <w:enabled/>
                  <w:calcOnExit w:val="0"/>
                  <w:checkBox>
                    <w:sizeAuto/>
                    <w:default w:val="0"/>
                  </w:checkBox>
                </w:ffData>
              </w:fldChar>
            </w:r>
            <w:bookmarkStart w:id="381" w:name="Check15"/>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81"/>
          </w:p>
        </w:tc>
        <w:tc>
          <w:tcPr>
            <w:tcW w:w="1908" w:type="dxa"/>
            <w:gridSpan w:val="2"/>
            <w:tcBorders>
              <w:lef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t>Keepers</w:t>
            </w:r>
          </w:p>
        </w:tc>
        <w:tc>
          <w:tcPr>
            <w:tcW w:w="720" w:type="dxa"/>
          </w:tcPr>
          <w:p w:rsidR="00700F4F" w:rsidRPr="004E268C" w:rsidRDefault="00700F4F" w:rsidP="000320E0">
            <w:pPr>
              <w:pStyle w:val="TableText"/>
              <w:rPr>
                <w:rFonts w:ascii="Arial" w:hAnsi="Arial" w:cs="Arial"/>
              </w:rPr>
            </w:pPr>
          </w:p>
        </w:tc>
        <w:tc>
          <w:tcPr>
            <w:tcW w:w="720" w:type="dxa"/>
          </w:tcPr>
          <w:p w:rsidR="00700F4F" w:rsidRPr="004E268C" w:rsidRDefault="00700F4F" w:rsidP="000320E0">
            <w:pPr>
              <w:pStyle w:val="TableText"/>
              <w:rPr>
                <w:rFonts w:ascii="Arial" w:hAnsi="Arial" w:cs="Arial"/>
              </w:rPr>
            </w:pPr>
          </w:p>
        </w:tc>
        <w:tc>
          <w:tcPr>
            <w:tcW w:w="2160" w:type="dxa"/>
            <w:gridSpan w:val="3"/>
          </w:tcPr>
          <w:p w:rsidR="00700F4F" w:rsidRPr="004E268C" w:rsidRDefault="00700F4F" w:rsidP="000320E0">
            <w:pPr>
              <w:pStyle w:val="TableText"/>
              <w:rPr>
                <w:rFonts w:ascii="Arial" w:hAnsi="Arial" w:cs="Arial"/>
              </w:rPr>
            </w:pPr>
          </w:p>
        </w:tc>
        <w:tc>
          <w:tcPr>
            <w:tcW w:w="720" w:type="dxa"/>
          </w:tcPr>
          <w:p w:rsidR="00700F4F" w:rsidRPr="004E268C" w:rsidRDefault="00700F4F" w:rsidP="000320E0">
            <w:pPr>
              <w:pStyle w:val="TableText"/>
              <w:rPr>
                <w:rFonts w:ascii="Arial" w:hAnsi="Arial" w:cs="Arial"/>
              </w:rPr>
            </w:pPr>
          </w:p>
        </w:tc>
        <w:tc>
          <w:tcPr>
            <w:tcW w:w="720" w:type="dxa"/>
          </w:tcPr>
          <w:p w:rsidR="00700F4F" w:rsidRPr="004E268C" w:rsidRDefault="00700F4F" w:rsidP="000320E0">
            <w:pPr>
              <w:pStyle w:val="TableText"/>
              <w:rPr>
                <w:rFonts w:ascii="Arial" w:hAnsi="Arial" w:cs="Arial"/>
              </w:rPr>
            </w:pPr>
          </w:p>
        </w:tc>
        <w:tc>
          <w:tcPr>
            <w:tcW w:w="2160" w:type="dxa"/>
            <w:gridSpan w:val="3"/>
          </w:tcPr>
          <w:p w:rsidR="00700F4F" w:rsidRPr="004E268C" w:rsidRDefault="00700F4F" w:rsidP="000320E0">
            <w:pPr>
              <w:pStyle w:val="TableText"/>
              <w:rPr>
                <w:rFonts w:ascii="Arial" w:hAnsi="Arial" w:cs="Arial"/>
              </w:rPr>
            </w:pP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06"/>
                  <w:enabled/>
                  <w:calcOnExit w:val="0"/>
                  <w:checkBox>
                    <w:sizeAuto/>
                    <w:default w:val="0"/>
                  </w:checkBox>
                </w:ffData>
              </w:fldChar>
            </w:r>
            <w:bookmarkStart w:id="382" w:name="Check106"/>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82"/>
          </w:p>
        </w:tc>
        <w:tc>
          <w:tcPr>
            <w:tcW w:w="720" w:type="dxa"/>
            <w:gridSpan w:val="2"/>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35"/>
                  <w:enabled/>
                  <w:calcOnExit w:val="0"/>
                  <w:checkBox>
                    <w:sizeAuto/>
                    <w:default w:val="0"/>
                  </w:checkBox>
                </w:ffData>
              </w:fldChar>
            </w:r>
            <w:bookmarkStart w:id="383" w:name="Check135"/>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83"/>
          </w:p>
        </w:tc>
        <w:tc>
          <w:tcPr>
            <w:tcW w:w="1980" w:type="dxa"/>
          </w:tcPr>
          <w:p w:rsidR="00700F4F" w:rsidRPr="004E268C" w:rsidRDefault="00700F4F" w:rsidP="000320E0">
            <w:pPr>
              <w:pStyle w:val="TableText"/>
              <w:rPr>
                <w:rFonts w:ascii="Arial" w:hAnsi="Arial" w:cs="Arial"/>
              </w:rPr>
            </w:pPr>
            <w:r w:rsidRPr="004E268C">
              <w:rPr>
                <w:rFonts w:ascii="Arial" w:hAnsi="Arial" w:cs="Arial"/>
              </w:rPr>
              <w:t>Torn web</w:t>
            </w:r>
          </w:p>
        </w:tc>
      </w:tr>
      <w:tr w:rsidR="00700F4F" w:rsidRPr="004E268C">
        <w:tc>
          <w:tcPr>
            <w:tcW w:w="720" w:type="dxa"/>
          </w:tcPr>
          <w:p w:rsidR="00700F4F" w:rsidRPr="004E268C" w:rsidRDefault="00700F4F" w:rsidP="000320E0">
            <w:pPr>
              <w:pStyle w:val="TableText"/>
              <w:rPr>
                <w:rFonts w:ascii="Arial" w:hAnsi="Arial" w:cs="Arial"/>
              </w:rPr>
            </w:pPr>
            <w:r w:rsidRPr="004E268C">
              <w:rPr>
                <w:rFonts w:ascii="Arial" w:hAnsi="Arial" w:cs="Arial"/>
              </w:rPr>
              <w:t>Yes</w:t>
            </w:r>
          </w:p>
        </w:tc>
        <w:tc>
          <w:tcPr>
            <w:tcW w:w="720" w:type="dxa"/>
            <w:tcBorders>
              <w:righ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t>No</w:t>
            </w:r>
          </w:p>
        </w:tc>
        <w:tc>
          <w:tcPr>
            <w:tcW w:w="1908" w:type="dxa"/>
            <w:gridSpan w:val="2"/>
            <w:tcBorders>
              <w:left w:val="single" w:sz="2" w:space="0" w:color="auto"/>
            </w:tcBorders>
          </w:tcPr>
          <w:p w:rsidR="00700F4F" w:rsidRPr="004E268C" w:rsidRDefault="00700F4F" w:rsidP="000320E0">
            <w:pPr>
              <w:pStyle w:val="TableText"/>
              <w:rPr>
                <w:rFonts w:ascii="Arial" w:hAnsi="Arial" w:cs="Arial"/>
              </w:rPr>
            </w:pPr>
          </w:p>
        </w:tc>
        <w:tc>
          <w:tcPr>
            <w:tcW w:w="720" w:type="dxa"/>
          </w:tcPr>
          <w:p w:rsidR="00700F4F" w:rsidRPr="004E268C" w:rsidRDefault="00700F4F" w:rsidP="000320E0">
            <w:pPr>
              <w:pStyle w:val="TableText"/>
              <w:rPr>
                <w:rFonts w:ascii="Arial" w:hAnsi="Arial" w:cs="Arial"/>
              </w:rPr>
            </w:pPr>
            <w:r w:rsidRPr="004E268C">
              <w:rPr>
                <w:rFonts w:ascii="Arial" w:hAnsi="Arial" w:cs="Arial"/>
              </w:rPr>
              <w:t>Yes</w:t>
            </w:r>
          </w:p>
        </w:tc>
        <w:tc>
          <w:tcPr>
            <w:tcW w:w="720" w:type="dxa"/>
          </w:tcPr>
          <w:p w:rsidR="00700F4F" w:rsidRPr="004E268C" w:rsidRDefault="00700F4F" w:rsidP="000320E0">
            <w:pPr>
              <w:pStyle w:val="TableText"/>
              <w:rPr>
                <w:rFonts w:ascii="Arial" w:hAnsi="Arial" w:cs="Arial"/>
              </w:rPr>
            </w:pPr>
            <w:r w:rsidRPr="004E268C">
              <w:rPr>
                <w:rFonts w:ascii="Arial" w:hAnsi="Arial" w:cs="Arial"/>
              </w:rPr>
              <w:t>No</w:t>
            </w:r>
          </w:p>
        </w:tc>
        <w:tc>
          <w:tcPr>
            <w:tcW w:w="2160" w:type="dxa"/>
            <w:gridSpan w:val="3"/>
          </w:tcPr>
          <w:p w:rsidR="00700F4F" w:rsidRPr="004E268C" w:rsidRDefault="00700F4F" w:rsidP="000320E0">
            <w:pPr>
              <w:pStyle w:val="TableText"/>
              <w:rPr>
                <w:rFonts w:ascii="Arial" w:hAnsi="Arial" w:cs="Arial"/>
              </w:rPr>
            </w:pPr>
          </w:p>
        </w:tc>
        <w:tc>
          <w:tcPr>
            <w:tcW w:w="720" w:type="dxa"/>
          </w:tcPr>
          <w:p w:rsidR="00700F4F" w:rsidRPr="004E268C" w:rsidRDefault="00700F4F" w:rsidP="000320E0">
            <w:pPr>
              <w:pStyle w:val="TableText"/>
              <w:rPr>
                <w:rFonts w:ascii="Arial" w:hAnsi="Arial" w:cs="Arial"/>
              </w:rPr>
            </w:pPr>
            <w:r w:rsidRPr="004E268C">
              <w:rPr>
                <w:rFonts w:ascii="Arial" w:hAnsi="Arial" w:cs="Arial"/>
              </w:rPr>
              <w:t>Yes</w:t>
            </w:r>
          </w:p>
        </w:tc>
        <w:tc>
          <w:tcPr>
            <w:tcW w:w="720" w:type="dxa"/>
          </w:tcPr>
          <w:p w:rsidR="00700F4F" w:rsidRPr="004E268C" w:rsidRDefault="00700F4F" w:rsidP="000320E0">
            <w:pPr>
              <w:pStyle w:val="TableText"/>
              <w:rPr>
                <w:rFonts w:ascii="Arial" w:hAnsi="Arial" w:cs="Arial"/>
              </w:rPr>
            </w:pPr>
            <w:r w:rsidRPr="004E268C">
              <w:rPr>
                <w:rFonts w:ascii="Arial" w:hAnsi="Arial" w:cs="Arial"/>
              </w:rPr>
              <w:t>No</w:t>
            </w:r>
          </w:p>
        </w:tc>
        <w:tc>
          <w:tcPr>
            <w:tcW w:w="2160" w:type="dxa"/>
            <w:gridSpan w:val="3"/>
          </w:tcPr>
          <w:p w:rsidR="00700F4F" w:rsidRPr="004E268C" w:rsidRDefault="00700F4F" w:rsidP="000320E0">
            <w:pPr>
              <w:pStyle w:val="TableText"/>
              <w:rPr>
                <w:rFonts w:ascii="Arial" w:hAnsi="Arial" w:cs="Arial"/>
              </w:rPr>
            </w:pP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07"/>
                  <w:enabled/>
                  <w:calcOnExit w:val="0"/>
                  <w:checkBox>
                    <w:sizeAuto/>
                    <w:default w:val="0"/>
                  </w:checkBox>
                </w:ffData>
              </w:fldChar>
            </w:r>
            <w:bookmarkStart w:id="384" w:name="Check107"/>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84"/>
          </w:p>
        </w:tc>
        <w:tc>
          <w:tcPr>
            <w:tcW w:w="720" w:type="dxa"/>
            <w:gridSpan w:val="2"/>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34"/>
                  <w:enabled/>
                  <w:calcOnExit w:val="0"/>
                  <w:checkBox>
                    <w:sizeAuto/>
                    <w:default w:val="0"/>
                  </w:checkBox>
                </w:ffData>
              </w:fldChar>
            </w:r>
            <w:bookmarkStart w:id="385" w:name="Check134"/>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85"/>
          </w:p>
        </w:tc>
        <w:tc>
          <w:tcPr>
            <w:tcW w:w="1980" w:type="dxa"/>
          </w:tcPr>
          <w:p w:rsidR="00700F4F" w:rsidRPr="004E268C" w:rsidRDefault="00700F4F" w:rsidP="000320E0">
            <w:pPr>
              <w:pStyle w:val="TableText"/>
              <w:rPr>
                <w:rFonts w:ascii="Arial" w:hAnsi="Arial" w:cs="Arial"/>
              </w:rPr>
            </w:pPr>
            <w:r w:rsidRPr="004E268C">
              <w:rPr>
                <w:rFonts w:ascii="Arial" w:hAnsi="Arial" w:cs="Arial"/>
              </w:rPr>
              <w:t>Elongated web</w:t>
            </w:r>
          </w:p>
        </w:tc>
      </w:tr>
      <w:tr w:rsidR="00700F4F" w:rsidRPr="004E268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6"/>
                  <w:enabled/>
                  <w:calcOnExit w:val="0"/>
                  <w:checkBox>
                    <w:sizeAuto/>
                    <w:default w:val="0"/>
                  </w:checkBox>
                </w:ffData>
              </w:fldChar>
            </w:r>
            <w:bookmarkStart w:id="386" w:name="Check16"/>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86"/>
          </w:p>
        </w:tc>
        <w:tc>
          <w:tcPr>
            <w:tcW w:w="720" w:type="dxa"/>
            <w:tcBorders>
              <w:righ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26"/>
                  <w:enabled/>
                  <w:calcOnExit w:val="0"/>
                  <w:checkBox>
                    <w:sizeAuto/>
                    <w:default w:val="0"/>
                  </w:checkBox>
                </w:ffData>
              </w:fldChar>
            </w:r>
            <w:bookmarkStart w:id="387" w:name="Check26"/>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87"/>
          </w:p>
        </w:tc>
        <w:tc>
          <w:tcPr>
            <w:tcW w:w="1908" w:type="dxa"/>
            <w:gridSpan w:val="2"/>
            <w:tcBorders>
              <w:lef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t>Bent/Damaged</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44"/>
                  <w:enabled/>
                  <w:calcOnExit w:val="0"/>
                  <w:checkBox>
                    <w:sizeAuto/>
                    <w:default w:val="0"/>
                  </w:checkBox>
                </w:ffData>
              </w:fldChar>
            </w:r>
            <w:bookmarkStart w:id="388" w:name="Check44"/>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88"/>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55"/>
                  <w:enabled/>
                  <w:calcOnExit w:val="0"/>
                  <w:checkBox>
                    <w:sizeAuto/>
                    <w:default w:val="0"/>
                  </w:checkBox>
                </w:ffData>
              </w:fldChar>
            </w:r>
            <w:bookmarkStart w:id="389" w:name="Check55"/>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89"/>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Frayed web</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84"/>
                  <w:enabled/>
                  <w:calcOnExit w:val="0"/>
                  <w:checkBox>
                    <w:sizeAuto/>
                    <w:default w:val="0"/>
                  </w:checkBox>
                </w:ffData>
              </w:fldChar>
            </w:r>
            <w:bookmarkStart w:id="390" w:name="Check84"/>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90"/>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05"/>
                  <w:enabled/>
                  <w:calcOnExit w:val="0"/>
                  <w:checkBox>
                    <w:sizeAuto/>
                    <w:default w:val="0"/>
                  </w:checkBox>
                </w:ffData>
              </w:fldChar>
            </w:r>
            <w:bookmarkStart w:id="391" w:name="Check105"/>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91"/>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Broken/ Damaged</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08"/>
                  <w:enabled/>
                  <w:calcOnExit w:val="0"/>
                  <w:checkBox>
                    <w:sizeAuto/>
                    <w:default w:val="0"/>
                  </w:checkBox>
                </w:ffData>
              </w:fldChar>
            </w:r>
            <w:bookmarkStart w:id="392" w:name="Check108"/>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92"/>
          </w:p>
        </w:tc>
        <w:tc>
          <w:tcPr>
            <w:tcW w:w="720" w:type="dxa"/>
            <w:gridSpan w:val="2"/>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33"/>
                  <w:enabled/>
                  <w:calcOnExit w:val="0"/>
                  <w:checkBox>
                    <w:sizeAuto/>
                    <w:default w:val="0"/>
                  </w:checkBox>
                </w:ffData>
              </w:fldChar>
            </w:r>
            <w:bookmarkStart w:id="393" w:name="Check133"/>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93"/>
          </w:p>
        </w:tc>
        <w:tc>
          <w:tcPr>
            <w:tcW w:w="1980" w:type="dxa"/>
          </w:tcPr>
          <w:p w:rsidR="00700F4F" w:rsidRPr="004E268C" w:rsidRDefault="00700F4F" w:rsidP="000320E0">
            <w:pPr>
              <w:pStyle w:val="TableText"/>
              <w:rPr>
                <w:rFonts w:ascii="Arial" w:hAnsi="Arial" w:cs="Arial"/>
              </w:rPr>
            </w:pPr>
            <w:r w:rsidRPr="004E268C">
              <w:rPr>
                <w:rFonts w:ascii="Arial" w:hAnsi="Arial" w:cs="Arial"/>
              </w:rPr>
              <w:t>Indicator tag torn</w:t>
            </w:r>
          </w:p>
        </w:tc>
      </w:tr>
      <w:tr w:rsidR="00700F4F" w:rsidRPr="004E268C">
        <w:trPr>
          <w:trHeight w:val="70"/>
        </w:trPr>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7"/>
                  <w:enabled/>
                  <w:calcOnExit w:val="0"/>
                  <w:checkBox>
                    <w:sizeAuto/>
                    <w:default w:val="0"/>
                  </w:checkBox>
                </w:ffData>
              </w:fldChar>
            </w:r>
            <w:bookmarkStart w:id="394" w:name="Check17"/>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94"/>
          </w:p>
        </w:tc>
        <w:tc>
          <w:tcPr>
            <w:tcW w:w="720" w:type="dxa"/>
            <w:tcBorders>
              <w:righ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27"/>
                  <w:enabled/>
                  <w:calcOnExit w:val="0"/>
                  <w:checkBox>
                    <w:sizeAuto/>
                    <w:default w:val="0"/>
                  </w:checkBox>
                </w:ffData>
              </w:fldChar>
            </w:r>
            <w:bookmarkStart w:id="395" w:name="Check27"/>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95"/>
          </w:p>
        </w:tc>
        <w:tc>
          <w:tcPr>
            <w:tcW w:w="1908" w:type="dxa"/>
            <w:gridSpan w:val="2"/>
            <w:tcBorders>
              <w:lef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t>Distorted</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45"/>
                  <w:enabled/>
                  <w:calcOnExit w:val="0"/>
                  <w:checkBox>
                    <w:sizeAuto/>
                    <w:default w:val="0"/>
                  </w:checkBox>
                </w:ffData>
              </w:fldChar>
            </w:r>
            <w:bookmarkStart w:id="396" w:name="Check45"/>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96"/>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56"/>
                  <w:enabled/>
                  <w:calcOnExit w:val="0"/>
                  <w:checkBox>
                    <w:sizeAuto/>
                    <w:default w:val="0"/>
                  </w:checkBox>
                </w:ffData>
              </w:fldChar>
            </w:r>
            <w:bookmarkStart w:id="397" w:name="Check56"/>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97"/>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Cuts 1/8" or larger</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85"/>
                  <w:enabled/>
                  <w:calcOnExit w:val="0"/>
                  <w:checkBox>
                    <w:sizeAuto/>
                    <w:default w:val="0"/>
                  </w:checkBox>
                </w:ffData>
              </w:fldChar>
            </w:r>
            <w:bookmarkStart w:id="398" w:name="Check85"/>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98"/>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04"/>
                  <w:enabled/>
                  <w:calcOnExit w:val="0"/>
                  <w:checkBox>
                    <w:sizeAuto/>
                    <w:default w:val="0"/>
                  </w:checkBox>
                </w:ffData>
              </w:fldChar>
            </w:r>
            <w:bookmarkStart w:id="399" w:name="Check104"/>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399"/>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Bent</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09"/>
                  <w:enabled/>
                  <w:calcOnExit w:val="0"/>
                  <w:checkBox>
                    <w:sizeAuto/>
                    <w:default w:val="0"/>
                  </w:checkBox>
                </w:ffData>
              </w:fldChar>
            </w:r>
            <w:bookmarkStart w:id="400" w:name="Check109"/>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00"/>
          </w:p>
        </w:tc>
        <w:tc>
          <w:tcPr>
            <w:tcW w:w="720" w:type="dxa"/>
            <w:gridSpan w:val="2"/>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32"/>
                  <w:enabled/>
                  <w:calcOnExit w:val="0"/>
                  <w:checkBox>
                    <w:sizeAuto/>
                    <w:default w:val="0"/>
                  </w:checkBox>
                </w:ffData>
              </w:fldChar>
            </w:r>
            <w:bookmarkStart w:id="401" w:name="Check132"/>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01"/>
          </w:p>
        </w:tc>
        <w:tc>
          <w:tcPr>
            <w:tcW w:w="1980" w:type="dxa"/>
          </w:tcPr>
          <w:p w:rsidR="00700F4F" w:rsidRPr="004E268C" w:rsidRDefault="00700F4F" w:rsidP="000320E0">
            <w:pPr>
              <w:pStyle w:val="TableText"/>
              <w:rPr>
                <w:rFonts w:ascii="Arial" w:hAnsi="Arial" w:cs="Arial"/>
              </w:rPr>
            </w:pPr>
            <w:r w:rsidRPr="004E268C">
              <w:rPr>
                <w:rFonts w:ascii="Arial" w:hAnsi="Arial" w:cs="Arial"/>
              </w:rPr>
              <w:t>Torn cover</w:t>
            </w:r>
          </w:p>
        </w:tc>
      </w:tr>
      <w:tr w:rsidR="00700F4F" w:rsidRPr="004E268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8"/>
                  <w:enabled/>
                  <w:calcOnExit w:val="0"/>
                  <w:checkBox>
                    <w:sizeAuto/>
                    <w:default w:val="0"/>
                  </w:checkBox>
                </w:ffData>
              </w:fldChar>
            </w:r>
            <w:bookmarkStart w:id="402" w:name="Check18"/>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02"/>
          </w:p>
        </w:tc>
        <w:tc>
          <w:tcPr>
            <w:tcW w:w="720" w:type="dxa"/>
            <w:tcBorders>
              <w:righ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28"/>
                  <w:enabled/>
                  <w:calcOnExit w:val="0"/>
                  <w:checkBox>
                    <w:sizeAuto/>
                    <w:default w:val="0"/>
                  </w:checkBox>
                </w:ffData>
              </w:fldChar>
            </w:r>
            <w:bookmarkStart w:id="403" w:name="Check28"/>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03"/>
          </w:p>
        </w:tc>
        <w:tc>
          <w:tcPr>
            <w:tcW w:w="1908" w:type="dxa"/>
            <w:gridSpan w:val="2"/>
            <w:tcBorders>
              <w:lef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t>Worn Edges</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46"/>
                  <w:enabled/>
                  <w:calcOnExit w:val="0"/>
                  <w:checkBox>
                    <w:sizeAuto/>
                    <w:default w:val="0"/>
                  </w:checkBox>
                </w:ffData>
              </w:fldChar>
            </w:r>
            <w:bookmarkStart w:id="404" w:name="Check46"/>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04"/>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57"/>
                  <w:enabled/>
                  <w:calcOnExit w:val="0"/>
                  <w:checkBox>
                    <w:sizeAuto/>
                    <w:default w:val="0"/>
                  </w:checkBox>
                </w:ffData>
              </w:fldChar>
            </w:r>
            <w:bookmarkStart w:id="405" w:name="Check57"/>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05"/>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Brittle</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86"/>
                  <w:enabled/>
                  <w:calcOnExit w:val="0"/>
                  <w:checkBox>
                    <w:sizeAuto/>
                    <w:default w:val="0"/>
                  </w:checkBox>
                </w:ffData>
              </w:fldChar>
            </w:r>
            <w:bookmarkStart w:id="406" w:name="Check86"/>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06"/>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03"/>
                  <w:enabled/>
                  <w:calcOnExit w:val="0"/>
                  <w:checkBox>
                    <w:sizeAuto/>
                    <w:default w:val="0"/>
                  </w:checkBox>
                </w:ffData>
              </w:fldChar>
            </w:r>
            <w:bookmarkStart w:id="407" w:name="Check103"/>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07"/>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Operate freely</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10"/>
                  <w:enabled/>
                  <w:calcOnExit w:val="0"/>
                  <w:checkBox>
                    <w:sizeAuto/>
                    <w:default w:val="0"/>
                  </w:checkBox>
                </w:ffData>
              </w:fldChar>
            </w:r>
            <w:bookmarkStart w:id="408" w:name="Check110"/>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08"/>
          </w:p>
        </w:tc>
        <w:tc>
          <w:tcPr>
            <w:tcW w:w="720" w:type="dxa"/>
            <w:gridSpan w:val="2"/>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31"/>
                  <w:enabled/>
                  <w:calcOnExit w:val="0"/>
                  <w:checkBox>
                    <w:sizeAuto/>
                    <w:default w:val="0"/>
                  </w:checkBox>
                </w:ffData>
              </w:fldChar>
            </w:r>
            <w:bookmarkStart w:id="409" w:name="Check131"/>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09"/>
          </w:p>
        </w:tc>
        <w:tc>
          <w:tcPr>
            <w:tcW w:w="1980" w:type="dxa"/>
          </w:tcPr>
          <w:p w:rsidR="00700F4F" w:rsidRPr="004E268C" w:rsidRDefault="00700F4F" w:rsidP="000320E0">
            <w:pPr>
              <w:pStyle w:val="TableText"/>
              <w:rPr>
                <w:rFonts w:ascii="Arial" w:hAnsi="Arial" w:cs="Arial"/>
              </w:rPr>
            </w:pPr>
            <w:r w:rsidRPr="004E268C">
              <w:rPr>
                <w:rFonts w:ascii="Arial" w:hAnsi="Arial" w:cs="Arial"/>
              </w:rPr>
              <w:t>Torn threads</w:t>
            </w:r>
          </w:p>
        </w:tc>
      </w:tr>
      <w:tr w:rsidR="00700F4F" w:rsidRPr="004E268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9"/>
                  <w:enabled/>
                  <w:calcOnExit w:val="0"/>
                  <w:checkBox>
                    <w:sizeAuto/>
                    <w:default w:val="0"/>
                  </w:checkBox>
                </w:ffData>
              </w:fldChar>
            </w:r>
            <w:bookmarkStart w:id="410" w:name="Check19"/>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10"/>
          </w:p>
        </w:tc>
        <w:tc>
          <w:tcPr>
            <w:tcW w:w="720" w:type="dxa"/>
            <w:tcBorders>
              <w:righ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29"/>
                  <w:enabled/>
                  <w:calcOnExit w:val="0"/>
                  <w:checkBox>
                    <w:sizeAuto/>
                    <w:default w:val="0"/>
                  </w:checkBox>
                </w:ffData>
              </w:fldChar>
            </w:r>
            <w:bookmarkStart w:id="411" w:name="Check29"/>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11"/>
          </w:p>
        </w:tc>
        <w:tc>
          <w:tcPr>
            <w:tcW w:w="1908" w:type="dxa"/>
            <w:gridSpan w:val="2"/>
            <w:tcBorders>
              <w:lef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t>Cracks</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47"/>
                  <w:enabled/>
                  <w:calcOnExit w:val="0"/>
                  <w:checkBox>
                    <w:sizeAuto/>
                    <w:default w:val="0"/>
                  </w:checkBox>
                </w:ffData>
              </w:fldChar>
            </w:r>
            <w:bookmarkStart w:id="412" w:name="Check47"/>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12"/>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58"/>
                  <w:enabled/>
                  <w:calcOnExit w:val="0"/>
                  <w:checkBox>
                    <w:sizeAuto/>
                    <w:default w:val="0"/>
                  </w:checkBox>
                </w:ffData>
              </w:fldChar>
            </w:r>
            <w:bookmarkStart w:id="413" w:name="Check58"/>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13"/>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Broken fibers/strand</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87"/>
                  <w:enabled/>
                  <w:calcOnExit w:val="0"/>
                  <w:checkBox>
                    <w:sizeAuto/>
                    <w:default w:val="0"/>
                  </w:checkBox>
                </w:ffData>
              </w:fldChar>
            </w:r>
            <w:bookmarkStart w:id="414" w:name="Check87"/>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14"/>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02"/>
                  <w:enabled/>
                  <w:calcOnExit w:val="0"/>
                  <w:checkBox>
                    <w:sizeAuto/>
                    <w:default w:val="0"/>
                  </w:checkBox>
                </w:ffData>
              </w:fldChar>
            </w:r>
            <w:bookmarkStart w:id="415" w:name="Check102"/>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15"/>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Close fully</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11"/>
                  <w:enabled/>
                  <w:calcOnExit w:val="0"/>
                  <w:checkBox>
                    <w:sizeAuto/>
                    <w:default w:val="0"/>
                  </w:checkBox>
                </w:ffData>
              </w:fldChar>
            </w:r>
            <w:bookmarkStart w:id="416" w:name="Check111"/>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16"/>
          </w:p>
        </w:tc>
        <w:tc>
          <w:tcPr>
            <w:tcW w:w="720" w:type="dxa"/>
            <w:gridSpan w:val="2"/>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30"/>
                  <w:enabled/>
                  <w:calcOnExit w:val="0"/>
                  <w:checkBox>
                    <w:sizeAuto/>
                    <w:default w:val="0"/>
                  </w:checkBox>
                </w:ffData>
              </w:fldChar>
            </w:r>
            <w:bookmarkStart w:id="417" w:name="Check130"/>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17"/>
          </w:p>
        </w:tc>
        <w:tc>
          <w:tcPr>
            <w:tcW w:w="1980" w:type="dxa"/>
          </w:tcPr>
          <w:p w:rsidR="00700F4F" w:rsidRPr="004E268C" w:rsidRDefault="00700F4F" w:rsidP="000320E0">
            <w:pPr>
              <w:pStyle w:val="TableText"/>
              <w:rPr>
                <w:rFonts w:ascii="Arial" w:hAnsi="Arial" w:cs="Arial"/>
              </w:rPr>
            </w:pPr>
            <w:r w:rsidRPr="004E268C">
              <w:rPr>
                <w:rFonts w:ascii="Arial" w:hAnsi="Arial" w:cs="Arial"/>
              </w:rPr>
              <w:t>Loop ruptured</w:t>
            </w:r>
          </w:p>
        </w:tc>
      </w:tr>
      <w:tr w:rsidR="00700F4F" w:rsidRPr="004E268C">
        <w:trPr>
          <w:trHeight w:val="70"/>
        </w:trPr>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20"/>
                  <w:enabled/>
                  <w:calcOnExit w:val="0"/>
                  <w:checkBox>
                    <w:sizeAuto/>
                    <w:default w:val="0"/>
                  </w:checkBox>
                </w:ffData>
              </w:fldChar>
            </w:r>
            <w:bookmarkStart w:id="418" w:name="Check20"/>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18"/>
          </w:p>
        </w:tc>
        <w:tc>
          <w:tcPr>
            <w:tcW w:w="720" w:type="dxa"/>
            <w:tcBorders>
              <w:righ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30"/>
                  <w:enabled/>
                  <w:calcOnExit w:val="0"/>
                  <w:checkBox>
                    <w:sizeAuto/>
                    <w:default w:val="0"/>
                  </w:checkBox>
                </w:ffData>
              </w:fldChar>
            </w:r>
            <w:bookmarkStart w:id="419" w:name="Check30"/>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19"/>
          </w:p>
        </w:tc>
        <w:tc>
          <w:tcPr>
            <w:tcW w:w="1908" w:type="dxa"/>
            <w:gridSpan w:val="2"/>
            <w:tcBorders>
              <w:lef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t>Sharp Edges</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48"/>
                  <w:enabled/>
                  <w:calcOnExit w:val="0"/>
                  <w:checkBox>
                    <w:sizeAuto/>
                    <w:default w:val="0"/>
                  </w:checkBox>
                </w:ffData>
              </w:fldChar>
            </w:r>
            <w:bookmarkStart w:id="420" w:name="Check48"/>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20"/>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59"/>
                  <w:enabled/>
                  <w:calcOnExit w:val="0"/>
                  <w:checkBox>
                    <w:sizeAuto/>
                    <w:default w:val="0"/>
                  </w:checkBox>
                </w:ffData>
              </w:fldChar>
            </w:r>
            <w:bookmarkStart w:id="421" w:name="Check59"/>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21"/>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Tears</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88"/>
                  <w:enabled/>
                  <w:calcOnExit w:val="0"/>
                  <w:checkBox>
                    <w:sizeAuto/>
                    <w:default w:val="0"/>
                  </w:checkBox>
                </w:ffData>
              </w:fldChar>
            </w:r>
            <w:bookmarkStart w:id="422" w:name="Check88"/>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22"/>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01"/>
                  <w:enabled/>
                  <w:calcOnExit w:val="0"/>
                  <w:checkBox>
                    <w:sizeAuto/>
                    <w:default w:val="0"/>
                  </w:checkBox>
                </w:ffData>
              </w:fldChar>
            </w:r>
            <w:bookmarkStart w:id="423" w:name="Check101"/>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23"/>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Cracks</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12"/>
                  <w:enabled/>
                  <w:calcOnExit w:val="0"/>
                  <w:checkBox>
                    <w:sizeAuto/>
                    <w:default w:val="0"/>
                  </w:checkBox>
                </w:ffData>
              </w:fldChar>
            </w:r>
            <w:bookmarkStart w:id="424" w:name="Check112"/>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24"/>
          </w:p>
        </w:tc>
        <w:tc>
          <w:tcPr>
            <w:tcW w:w="720" w:type="dxa"/>
            <w:gridSpan w:val="2"/>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29"/>
                  <w:enabled/>
                  <w:calcOnExit w:val="0"/>
                  <w:checkBox>
                    <w:sizeAuto/>
                    <w:default w:val="0"/>
                  </w:checkBox>
                </w:ffData>
              </w:fldChar>
            </w:r>
            <w:bookmarkStart w:id="425" w:name="Check129"/>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25"/>
          </w:p>
        </w:tc>
        <w:tc>
          <w:tcPr>
            <w:tcW w:w="1980" w:type="dxa"/>
          </w:tcPr>
          <w:p w:rsidR="00700F4F" w:rsidRPr="004E268C" w:rsidRDefault="00700F4F" w:rsidP="000320E0">
            <w:pPr>
              <w:pStyle w:val="TableText"/>
              <w:rPr>
                <w:rFonts w:ascii="Arial" w:hAnsi="Arial" w:cs="Arial"/>
              </w:rPr>
            </w:pPr>
            <w:r w:rsidRPr="004E268C">
              <w:rPr>
                <w:rFonts w:ascii="Arial" w:hAnsi="Arial" w:cs="Arial"/>
              </w:rPr>
              <w:t>Band exposed</w:t>
            </w:r>
          </w:p>
        </w:tc>
      </w:tr>
      <w:tr w:rsidR="00700F4F" w:rsidRPr="004E268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21"/>
                  <w:enabled/>
                  <w:calcOnExit w:val="0"/>
                  <w:checkBox>
                    <w:sizeAuto/>
                    <w:default w:val="0"/>
                  </w:checkBox>
                </w:ffData>
              </w:fldChar>
            </w:r>
            <w:bookmarkStart w:id="426" w:name="Check21"/>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26"/>
          </w:p>
        </w:tc>
        <w:tc>
          <w:tcPr>
            <w:tcW w:w="720" w:type="dxa"/>
            <w:tcBorders>
              <w:righ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31"/>
                  <w:enabled/>
                  <w:calcOnExit w:val="0"/>
                  <w:checkBox>
                    <w:sizeAuto/>
                    <w:default w:val="0"/>
                  </w:checkBox>
                </w:ffData>
              </w:fldChar>
            </w:r>
            <w:bookmarkStart w:id="427" w:name="Check31"/>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27"/>
          </w:p>
        </w:tc>
        <w:tc>
          <w:tcPr>
            <w:tcW w:w="1908" w:type="dxa"/>
            <w:gridSpan w:val="2"/>
            <w:tcBorders>
              <w:lef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t>Burrs</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49"/>
                  <w:enabled/>
                  <w:calcOnExit w:val="0"/>
                  <w:checkBox>
                    <w:sizeAuto/>
                    <w:default w:val="0"/>
                  </w:checkBox>
                </w:ffData>
              </w:fldChar>
            </w:r>
            <w:bookmarkStart w:id="428" w:name="Check49"/>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28"/>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60"/>
                  <w:enabled/>
                  <w:calcOnExit w:val="0"/>
                  <w:checkBox>
                    <w:sizeAuto/>
                    <w:default w:val="0"/>
                  </w:checkBox>
                </w:ffData>
              </w:fldChar>
            </w:r>
            <w:bookmarkStart w:id="429" w:name="Check60"/>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29"/>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Abrasions</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89"/>
                  <w:enabled/>
                  <w:calcOnExit w:val="0"/>
                  <w:checkBox>
                    <w:sizeAuto/>
                    <w:default w:val="0"/>
                  </w:checkBox>
                </w:ffData>
              </w:fldChar>
            </w:r>
            <w:bookmarkStart w:id="430" w:name="Check89"/>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30"/>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00"/>
                  <w:enabled/>
                  <w:calcOnExit w:val="0"/>
                  <w:checkBox>
                    <w:sizeAuto/>
                    <w:default w:val="0"/>
                  </w:checkBox>
                </w:ffData>
              </w:fldChar>
            </w:r>
            <w:bookmarkStart w:id="431" w:name="Check100"/>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31"/>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Burrs</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13"/>
                  <w:enabled/>
                  <w:calcOnExit w:val="0"/>
                  <w:checkBox>
                    <w:sizeAuto/>
                    <w:default w:val="0"/>
                  </w:checkBox>
                </w:ffData>
              </w:fldChar>
            </w:r>
            <w:bookmarkStart w:id="432" w:name="Check113"/>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32"/>
          </w:p>
        </w:tc>
        <w:tc>
          <w:tcPr>
            <w:tcW w:w="720" w:type="dxa"/>
            <w:gridSpan w:val="2"/>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28"/>
                  <w:enabled/>
                  <w:calcOnExit w:val="0"/>
                  <w:checkBox>
                    <w:sizeAuto/>
                    <w:default w:val="0"/>
                  </w:checkBox>
                </w:ffData>
              </w:fldChar>
            </w:r>
            <w:bookmarkStart w:id="433" w:name="Check128"/>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33"/>
          </w:p>
        </w:tc>
        <w:tc>
          <w:tcPr>
            <w:tcW w:w="1980" w:type="dxa"/>
          </w:tcPr>
          <w:p w:rsidR="00700F4F" w:rsidRPr="004E268C" w:rsidRDefault="00700F4F" w:rsidP="000320E0">
            <w:pPr>
              <w:pStyle w:val="TableText"/>
              <w:rPr>
                <w:rFonts w:ascii="Arial" w:hAnsi="Arial" w:cs="Arial"/>
              </w:rPr>
            </w:pPr>
            <w:r w:rsidRPr="004E268C">
              <w:rPr>
                <w:rFonts w:ascii="Arial" w:hAnsi="Arial" w:cs="Arial"/>
              </w:rPr>
              <w:t>Reserve line used</w:t>
            </w:r>
          </w:p>
        </w:tc>
      </w:tr>
      <w:tr w:rsidR="00700F4F" w:rsidRPr="004E268C">
        <w:trPr>
          <w:trHeight w:val="70"/>
        </w:trPr>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22"/>
                  <w:enabled/>
                  <w:calcOnExit w:val="0"/>
                  <w:checkBox>
                    <w:sizeAuto/>
                    <w:default w:val="0"/>
                  </w:checkBox>
                </w:ffData>
              </w:fldChar>
            </w:r>
            <w:bookmarkStart w:id="434" w:name="Check22"/>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34"/>
          </w:p>
        </w:tc>
        <w:tc>
          <w:tcPr>
            <w:tcW w:w="720" w:type="dxa"/>
            <w:tcBorders>
              <w:righ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32"/>
                  <w:enabled/>
                  <w:calcOnExit w:val="0"/>
                  <w:checkBox>
                    <w:sizeAuto/>
                    <w:default w:val="0"/>
                  </w:checkBox>
                </w:ffData>
              </w:fldChar>
            </w:r>
            <w:bookmarkStart w:id="435" w:name="Check32"/>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35"/>
          </w:p>
        </w:tc>
        <w:tc>
          <w:tcPr>
            <w:tcW w:w="1908" w:type="dxa"/>
            <w:gridSpan w:val="2"/>
            <w:tcBorders>
              <w:lef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t>Corrosion</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50"/>
                  <w:enabled/>
                  <w:calcOnExit w:val="0"/>
                  <w:checkBox>
                    <w:sizeAuto/>
                    <w:default w:val="0"/>
                  </w:checkBox>
                </w:ffData>
              </w:fldChar>
            </w:r>
            <w:bookmarkStart w:id="436" w:name="Check50"/>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36"/>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61"/>
                  <w:enabled/>
                  <w:calcOnExit w:val="0"/>
                  <w:checkBox>
                    <w:sizeAuto/>
                    <w:default w:val="0"/>
                  </w:checkBox>
                </w:ffData>
              </w:fldChar>
            </w:r>
            <w:bookmarkStart w:id="437" w:name="Check61"/>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37"/>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Knots</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90"/>
                  <w:enabled/>
                  <w:calcOnExit w:val="0"/>
                  <w:checkBox>
                    <w:sizeAuto/>
                    <w:default w:val="0"/>
                  </w:checkBox>
                </w:ffData>
              </w:fldChar>
            </w:r>
            <w:bookmarkStart w:id="438" w:name="Check90"/>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38"/>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99"/>
                  <w:enabled/>
                  <w:calcOnExit w:val="0"/>
                  <w:checkBox>
                    <w:sizeAuto/>
                    <w:default w:val="0"/>
                  </w:checkBox>
                </w:ffData>
              </w:fldChar>
            </w:r>
            <w:bookmarkStart w:id="439" w:name="Check99"/>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39"/>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Deformed</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14"/>
                  <w:enabled/>
                  <w:calcOnExit w:val="0"/>
                  <w:checkBox>
                    <w:sizeAuto/>
                    <w:default w:val="0"/>
                  </w:checkBox>
                </w:ffData>
              </w:fldChar>
            </w:r>
            <w:bookmarkStart w:id="440" w:name="Check114"/>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40"/>
          </w:p>
        </w:tc>
        <w:tc>
          <w:tcPr>
            <w:tcW w:w="720" w:type="dxa"/>
            <w:gridSpan w:val="2"/>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27"/>
                  <w:enabled/>
                  <w:calcOnExit w:val="0"/>
                  <w:checkBox>
                    <w:sizeAuto/>
                    <w:default w:val="0"/>
                  </w:checkBox>
                </w:ffData>
              </w:fldChar>
            </w:r>
            <w:bookmarkStart w:id="441" w:name="Check127"/>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41"/>
          </w:p>
        </w:tc>
        <w:tc>
          <w:tcPr>
            <w:tcW w:w="1980" w:type="dxa"/>
          </w:tcPr>
          <w:p w:rsidR="00700F4F" w:rsidRPr="004E268C" w:rsidRDefault="00700F4F" w:rsidP="000320E0">
            <w:pPr>
              <w:pStyle w:val="TableText"/>
              <w:rPr>
                <w:rFonts w:ascii="Arial" w:hAnsi="Arial" w:cs="Arial"/>
              </w:rPr>
            </w:pPr>
            <w:r w:rsidRPr="004E268C">
              <w:rPr>
                <w:rFonts w:ascii="Arial" w:hAnsi="Arial" w:cs="Arial"/>
              </w:rPr>
              <w:t>Labels present</w:t>
            </w:r>
          </w:p>
        </w:tc>
      </w:tr>
      <w:tr w:rsidR="00700F4F" w:rsidRPr="004E268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23"/>
                  <w:enabled/>
                  <w:calcOnExit w:val="0"/>
                  <w:checkBox>
                    <w:sizeAuto/>
                    <w:default w:val="0"/>
                  </w:checkBox>
                </w:ffData>
              </w:fldChar>
            </w:r>
            <w:bookmarkStart w:id="442" w:name="Check23"/>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42"/>
          </w:p>
        </w:tc>
        <w:tc>
          <w:tcPr>
            <w:tcW w:w="720" w:type="dxa"/>
            <w:tcBorders>
              <w:righ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33"/>
                  <w:enabled/>
                  <w:calcOnExit w:val="0"/>
                  <w:checkBox>
                    <w:sizeAuto/>
                    <w:default w:val="0"/>
                  </w:checkBox>
                </w:ffData>
              </w:fldChar>
            </w:r>
            <w:bookmarkStart w:id="443" w:name="Check33"/>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43"/>
          </w:p>
        </w:tc>
        <w:tc>
          <w:tcPr>
            <w:tcW w:w="1908" w:type="dxa"/>
            <w:gridSpan w:val="2"/>
            <w:tcBorders>
              <w:lef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t>Discoloration</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51"/>
                  <w:enabled/>
                  <w:calcOnExit w:val="0"/>
                  <w:checkBox>
                    <w:sizeAuto/>
                    <w:default w:val="0"/>
                  </w:checkBox>
                </w:ffData>
              </w:fldChar>
            </w:r>
            <w:bookmarkStart w:id="444" w:name="Check51"/>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44"/>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62"/>
                  <w:enabled/>
                  <w:calcOnExit w:val="0"/>
                  <w:checkBox>
                    <w:sizeAuto/>
                    <w:default w:val="0"/>
                  </w:checkBox>
                </w:ffData>
              </w:fldChar>
            </w:r>
            <w:bookmarkStart w:id="445" w:name="Check62"/>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45"/>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Mold</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91"/>
                  <w:enabled/>
                  <w:calcOnExit w:val="0"/>
                  <w:checkBox>
                    <w:sizeAuto/>
                    <w:default w:val="0"/>
                  </w:checkBox>
                </w:ffData>
              </w:fldChar>
            </w:r>
            <w:bookmarkStart w:id="446" w:name="Check91"/>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46"/>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98"/>
                  <w:enabled/>
                  <w:calcOnExit w:val="0"/>
                  <w:checkBox>
                    <w:sizeAuto/>
                    <w:default w:val="0"/>
                  </w:checkBox>
                </w:ffData>
              </w:fldChar>
            </w:r>
            <w:bookmarkStart w:id="447" w:name="Check98"/>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47"/>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Excessive Corrosion</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15"/>
                  <w:enabled/>
                  <w:calcOnExit w:val="0"/>
                  <w:checkBox>
                    <w:sizeAuto/>
                    <w:default w:val="0"/>
                  </w:checkBox>
                </w:ffData>
              </w:fldChar>
            </w:r>
            <w:bookmarkStart w:id="448" w:name="Check115"/>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48"/>
          </w:p>
        </w:tc>
        <w:tc>
          <w:tcPr>
            <w:tcW w:w="720" w:type="dxa"/>
            <w:gridSpan w:val="2"/>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26"/>
                  <w:enabled/>
                  <w:calcOnExit w:val="0"/>
                  <w:checkBox>
                    <w:sizeAuto/>
                    <w:default w:val="0"/>
                  </w:checkBox>
                </w:ffData>
              </w:fldChar>
            </w:r>
            <w:bookmarkStart w:id="449" w:name="Check126"/>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49"/>
          </w:p>
        </w:tc>
        <w:tc>
          <w:tcPr>
            <w:tcW w:w="1980" w:type="dxa"/>
          </w:tcPr>
          <w:p w:rsidR="00700F4F" w:rsidRPr="004E268C" w:rsidRDefault="00700F4F" w:rsidP="000320E0">
            <w:pPr>
              <w:pStyle w:val="TableText"/>
              <w:rPr>
                <w:rFonts w:ascii="Arial" w:hAnsi="Arial" w:cs="Arial"/>
              </w:rPr>
            </w:pPr>
            <w:r w:rsidRPr="004E268C">
              <w:rPr>
                <w:rFonts w:ascii="Arial" w:hAnsi="Arial" w:cs="Arial"/>
              </w:rPr>
              <w:t>Cable damaged</w:t>
            </w:r>
          </w:p>
        </w:tc>
      </w:tr>
      <w:tr w:rsidR="00700F4F" w:rsidRPr="004E268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24"/>
                  <w:enabled/>
                  <w:calcOnExit w:val="0"/>
                  <w:checkBox>
                    <w:sizeAuto/>
                    <w:default w:val="0"/>
                  </w:checkBox>
                </w:ffData>
              </w:fldChar>
            </w:r>
            <w:bookmarkStart w:id="450" w:name="Check24"/>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50"/>
          </w:p>
        </w:tc>
        <w:tc>
          <w:tcPr>
            <w:tcW w:w="720" w:type="dxa"/>
            <w:tcBorders>
              <w:righ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34"/>
                  <w:enabled/>
                  <w:calcOnExit w:val="0"/>
                  <w:checkBox>
                    <w:sizeAuto/>
                    <w:default w:val="0"/>
                  </w:checkBox>
                </w:ffData>
              </w:fldChar>
            </w:r>
            <w:bookmarkStart w:id="451" w:name="Check34"/>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51"/>
          </w:p>
        </w:tc>
        <w:tc>
          <w:tcPr>
            <w:tcW w:w="1908" w:type="dxa"/>
            <w:gridSpan w:val="2"/>
            <w:tcBorders>
              <w:lef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t>Loose in strap</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52"/>
                  <w:enabled/>
                  <w:calcOnExit w:val="0"/>
                  <w:checkBox>
                    <w:sizeAuto/>
                    <w:default w:val="0"/>
                  </w:checkBox>
                </w:ffData>
              </w:fldChar>
            </w:r>
            <w:bookmarkStart w:id="452" w:name="Check52"/>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52"/>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63"/>
                  <w:enabled/>
                  <w:calcOnExit w:val="0"/>
                  <w:checkBox>
                    <w:sizeAuto/>
                    <w:default w:val="0"/>
                  </w:checkBox>
                </w:ffData>
              </w:fldChar>
            </w:r>
            <w:bookmarkStart w:id="453" w:name="Check63"/>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53"/>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Stains</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92"/>
                  <w:enabled/>
                  <w:calcOnExit w:val="0"/>
                  <w:checkBox>
                    <w:sizeAuto/>
                    <w:default w:val="0"/>
                  </w:checkBox>
                </w:ffData>
              </w:fldChar>
            </w:r>
            <w:bookmarkStart w:id="454" w:name="Check92"/>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54"/>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97"/>
                  <w:enabled/>
                  <w:calcOnExit w:val="0"/>
                  <w:checkBox>
                    <w:sizeAuto/>
                    <w:default w:val="0"/>
                  </w:checkBox>
                </w:ffData>
              </w:fldChar>
            </w:r>
            <w:bookmarkStart w:id="455" w:name="Check97"/>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55"/>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Markings legible</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16"/>
                  <w:enabled/>
                  <w:calcOnExit w:val="0"/>
                  <w:checkBox>
                    <w:sizeAuto/>
                    <w:default w:val="0"/>
                  </w:checkBox>
                </w:ffData>
              </w:fldChar>
            </w:r>
            <w:bookmarkStart w:id="456" w:name="Check116"/>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56"/>
          </w:p>
        </w:tc>
        <w:tc>
          <w:tcPr>
            <w:tcW w:w="720" w:type="dxa"/>
            <w:gridSpan w:val="2"/>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25"/>
                  <w:enabled/>
                  <w:calcOnExit w:val="0"/>
                  <w:checkBox>
                    <w:sizeAuto/>
                    <w:default w:val="0"/>
                  </w:checkBox>
                </w:ffData>
              </w:fldChar>
            </w:r>
            <w:bookmarkStart w:id="457" w:name="Check125"/>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57"/>
          </w:p>
        </w:tc>
        <w:tc>
          <w:tcPr>
            <w:tcW w:w="1980" w:type="dxa"/>
          </w:tcPr>
          <w:p w:rsidR="00700F4F" w:rsidRPr="004E268C" w:rsidRDefault="00700F4F" w:rsidP="000320E0">
            <w:pPr>
              <w:pStyle w:val="TableText"/>
              <w:rPr>
                <w:rFonts w:ascii="Arial" w:hAnsi="Arial" w:cs="Arial"/>
              </w:rPr>
            </w:pPr>
            <w:r w:rsidRPr="004E268C">
              <w:rPr>
                <w:rFonts w:ascii="Arial" w:hAnsi="Arial" w:cs="Arial"/>
              </w:rPr>
              <w:t>Swivels rotate</w:t>
            </w:r>
          </w:p>
        </w:tc>
      </w:tr>
      <w:tr w:rsidR="00700F4F" w:rsidRPr="004E268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25"/>
                  <w:enabled/>
                  <w:calcOnExit w:val="0"/>
                  <w:checkBox>
                    <w:sizeAuto/>
                    <w:default w:val="0"/>
                  </w:checkBox>
                </w:ffData>
              </w:fldChar>
            </w:r>
            <w:bookmarkStart w:id="458" w:name="Check25"/>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58"/>
          </w:p>
        </w:tc>
        <w:tc>
          <w:tcPr>
            <w:tcW w:w="720" w:type="dxa"/>
            <w:tcBorders>
              <w:righ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35"/>
                  <w:enabled/>
                  <w:calcOnExit w:val="0"/>
                  <w:checkBox>
                    <w:sizeAuto/>
                    <w:default w:val="0"/>
                  </w:checkBox>
                </w:ffData>
              </w:fldChar>
            </w:r>
            <w:bookmarkStart w:id="459" w:name="Check35"/>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59"/>
          </w:p>
        </w:tc>
        <w:tc>
          <w:tcPr>
            <w:tcW w:w="1908" w:type="dxa"/>
            <w:gridSpan w:val="2"/>
            <w:tcBorders>
              <w:lef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t>Deformed thimble</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53"/>
                  <w:enabled/>
                  <w:calcOnExit w:val="0"/>
                  <w:checkBox>
                    <w:sizeAuto/>
                    <w:default w:val="0"/>
                  </w:checkBox>
                </w:ffData>
              </w:fldChar>
            </w:r>
            <w:bookmarkStart w:id="460" w:name="Check53"/>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60"/>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64"/>
                  <w:enabled/>
                  <w:calcOnExit w:val="0"/>
                  <w:checkBox>
                    <w:sizeAuto/>
                    <w:default w:val="0"/>
                  </w:checkBox>
                </w:ffData>
              </w:fldChar>
            </w:r>
            <w:bookmarkStart w:id="461" w:name="Check64"/>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61"/>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Dis-colored</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93"/>
                  <w:enabled/>
                  <w:calcOnExit w:val="0"/>
                  <w:checkBox>
                    <w:sizeAuto/>
                    <w:default w:val="0"/>
                  </w:checkBox>
                </w:ffData>
              </w:fldChar>
            </w:r>
            <w:bookmarkStart w:id="462" w:name="Check93"/>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62"/>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96"/>
                  <w:enabled/>
                  <w:calcOnExit w:val="0"/>
                  <w:checkBox>
                    <w:sizeAuto/>
                    <w:default w:val="0"/>
                  </w:checkBox>
                </w:ffData>
              </w:fldChar>
            </w:r>
            <w:bookmarkStart w:id="463" w:name="Check96"/>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63"/>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Springs present</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17"/>
                  <w:enabled/>
                  <w:calcOnExit w:val="0"/>
                  <w:checkBox>
                    <w:sizeAuto/>
                    <w:default w:val="0"/>
                  </w:checkBox>
                </w:ffData>
              </w:fldChar>
            </w:r>
            <w:bookmarkStart w:id="464" w:name="Check117"/>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64"/>
          </w:p>
        </w:tc>
        <w:tc>
          <w:tcPr>
            <w:tcW w:w="720" w:type="dxa"/>
            <w:gridSpan w:val="2"/>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24"/>
                  <w:enabled/>
                  <w:calcOnExit w:val="0"/>
                  <w:checkBox>
                    <w:sizeAuto/>
                    <w:default w:val="0"/>
                  </w:checkBox>
                </w:ffData>
              </w:fldChar>
            </w:r>
            <w:bookmarkStart w:id="465" w:name="Check124"/>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65"/>
          </w:p>
        </w:tc>
        <w:tc>
          <w:tcPr>
            <w:tcW w:w="1980" w:type="dxa"/>
          </w:tcPr>
          <w:p w:rsidR="00700F4F" w:rsidRPr="004E268C" w:rsidRDefault="00700F4F" w:rsidP="000320E0">
            <w:pPr>
              <w:pStyle w:val="TableText"/>
              <w:rPr>
                <w:rFonts w:ascii="Arial" w:hAnsi="Arial" w:cs="Arial"/>
              </w:rPr>
            </w:pPr>
            <w:r w:rsidRPr="004E268C">
              <w:rPr>
                <w:rFonts w:ascii="Arial" w:hAnsi="Arial" w:cs="Arial"/>
              </w:rPr>
              <w:t>Lock works</w:t>
            </w:r>
          </w:p>
        </w:tc>
      </w:tr>
      <w:tr w:rsidR="00700F4F" w:rsidRPr="004E268C">
        <w:trPr>
          <w:trHeight w:val="188"/>
        </w:trPr>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36"/>
                  <w:enabled/>
                  <w:calcOnExit w:val="0"/>
                  <w:checkBox>
                    <w:sizeAuto/>
                    <w:default w:val="0"/>
                  </w:checkBox>
                </w:ffData>
              </w:fldChar>
            </w:r>
            <w:bookmarkStart w:id="466" w:name="Check36"/>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66"/>
          </w:p>
        </w:tc>
        <w:tc>
          <w:tcPr>
            <w:tcW w:w="720" w:type="dxa"/>
            <w:tcBorders>
              <w:righ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37"/>
                  <w:enabled/>
                  <w:calcOnExit w:val="0"/>
                  <w:checkBox>
                    <w:sizeAuto/>
                    <w:default w:val="0"/>
                  </w:checkBox>
                </w:ffData>
              </w:fldChar>
            </w:r>
            <w:bookmarkStart w:id="467" w:name="Check37"/>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67"/>
          </w:p>
        </w:tc>
        <w:tc>
          <w:tcPr>
            <w:tcW w:w="1908" w:type="dxa"/>
            <w:gridSpan w:val="2"/>
            <w:tcBorders>
              <w:lef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t>Pitting</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54"/>
                  <w:enabled/>
                  <w:calcOnExit w:val="0"/>
                  <w:checkBox>
                    <w:sizeAuto/>
                    <w:default w:val="0"/>
                  </w:checkBox>
                </w:ffData>
              </w:fldChar>
            </w:r>
            <w:bookmarkStart w:id="468" w:name="Check54"/>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68"/>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65"/>
                  <w:enabled/>
                  <w:calcOnExit w:val="0"/>
                  <w:checkBox>
                    <w:sizeAuto/>
                    <w:default w:val="0"/>
                  </w:checkBox>
                </w:ffData>
              </w:fldChar>
            </w:r>
            <w:bookmarkStart w:id="469" w:name="Check65"/>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69"/>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Heavy Paint</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94"/>
                  <w:enabled/>
                  <w:calcOnExit w:val="0"/>
                  <w:checkBox>
                    <w:sizeAuto/>
                    <w:default w:val="0"/>
                  </w:checkBox>
                </w:ffData>
              </w:fldChar>
            </w:r>
            <w:bookmarkStart w:id="470" w:name="Check94"/>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70"/>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95"/>
                  <w:enabled/>
                  <w:calcOnExit w:val="0"/>
                  <w:checkBox>
                    <w:sizeAuto/>
                    <w:default w:val="0"/>
                  </w:checkBox>
                </w:ffData>
              </w:fldChar>
            </w:r>
            <w:bookmarkStart w:id="471" w:name="Check95"/>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71"/>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Swivel rotates</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18"/>
                  <w:enabled/>
                  <w:calcOnExit w:val="0"/>
                  <w:checkBox>
                    <w:sizeAuto/>
                    <w:default w:val="0"/>
                  </w:checkBox>
                </w:ffData>
              </w:fldChar>
            </w:r>
            <w:bookmarkStart w:id="472" w:name="Check118"/>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72"/>
          </w:p>
        </w:tc>
        <w:tc>
          <w:tcPr>
            <w:tcW w:w="720" w:type="dxa"/>
            <w:gridSpan w:val="2"/>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23"/>
                  <w:enabled/>
                  <w:calcOnExit w:val="0"/>
                  <w:checkBox>
                    <w:sizeAuto/>
                    <w:default w:val="0"/>
                  </w:checkBox>
                </w:ffData>
              </w:fldChar>
            </w:r>
            <w:bookmarkStart w:id="473" w:name="Check123"/>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73"/>
          </w:p>
        </w:tc>
        <w:tc>
          <w:tcPr>
            <w:tcW w:w="1980" w:type="dxa"/>
          </w:tcPr>
          <w:p w:rsidR="00700F4F" w:rsidRPr="004E268C" w:rsidRDefault="00700F4F" w:rsidP="000320E0">
            <w:pPr>
              <w:pStyle w:val="TableText"/>
              <w:rPr>
                <w:rFonts w:ascii="Arial" w:hAnsi="Arial" w:cs="Arial"/>
              </w:rPr>
            </w:pPr>
            <w:r w:rsidRPr="004E268C">
              <w:rPr>
                <w:rFonts w:ascii="Arial" w:hAnsi="Arial" w:cs="Arial"/>
              </w:rPr>
              <w:t>Anchor bent</w:t>
            </w:r>
          </w:p>
        </w:tc>
      </w:tr>
      <w:tr w:rsidR="00700F4F" w:rsidRPr="004E268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72"/>
                  <w:enabled/>
                  <w:calcOnExit w:val="0"/>
                  <w:checkBox>
                    <w:sizeAuto/>
                    <w:default w:val="0"/>
                  </w:checkBox>
                </w:ffData>
              </w:fldChar>
            </w:r>
            <w:bookmarkStart w:id="474" w:name="Check72"/>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74"/>
          </w:p>
        </w:tc>
        <w:tc>
          <w:tcPr>
            <w:tcW w:w="720" w:type="dxa"/>
            <w:tcBorders>
              <w:righ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73"/>
                  <w:enabled/>
                  <w:calcOnExit w:val="0"/>
                  <w:checkBox>
                    <w:sizeAuto/>
                    <w:default w:val="0"/>
                  </w:checkBox>
                </w:ffData>
              </w:fldChar>
            </w:r>
            <w:bookmarkStart w:id="475" w:name="Check73"/>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75"/>
          </w:p>
        </w:tc>
        <w:tc>
          <w:tcPr>
            <w:tcW w:w="1908" w:type="dxa"/>
            <w:gridSpan w:val="2"/>
            <w:tcBorders>
              <w:left w:val="single" w:sz="2" w:space="0" w:color="auto"/>
            </w:tcBorders>
          </w:tcPr>
          <w:p w:rsidR="00700F4F" w:rsidRPr="004E268C" w:rsidRDefault="00700F4F" w:rsidP="000320E0">
            <w:pPr>
              <w:pStyle w:val="TableText"/>
              <w:rPr>
                <w:rFonts w:ascii="Arial" w:hAnsi="Arial" w:cs="Arial"/>
              </w:rPr>
            </w:pPr>
            <w:r w:rsidRPr="004E268C">
              <w:rPr>
                <w:rFonts w:ascii="Arial" w:hAnsi="Arial" w:cs="Arial"/>
              </w:rPr>
              <w:t>PVC damaged</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66"/>
                  <w:enabled/>
                  <w:calcOnExit w:val="0"/>
                  <w:checkBox>
                    <w:sizeAuto/>
                    <w:default w:val="0"/>
                  </w:checkBox>
                </w:ffData>
              </w:fldChar>
            </w:r>
            <w:bookmarkStart w:id="476" w:name="Check66"/>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76"/>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67"/>
                  <w:enabled/>
                  <w:calcOnExit w:val="0"/>
                  <w:checkBox>
                    <w:sizeAuto/>
                    <w:default w:val="0"/>
                  </w:checkBox>
                </w:ffData>
              </w:fldChar>
            </w:r>
            <w:bookmarkStart w:id="477" w:name="Check67"/>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77"/>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Holes 1/16" or larger</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38"/>
                  <w:enabled/>
                  <w:calcOnExit w:val="0"/>
                  <w:checkBox>
                    <w:sizeAuto/>
                    <w:default w:val="0"/>
                  </w:checkBox>
                </w:ffData>
              </w:fldChar>
            </w:r>
            <w:bookmarkStart w:id="478" w:name="Check138"/>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78"/>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39"/>
                  <w:enabled/>
                  <w:calcOnExit w:val="0"/>
                  <w:checkBox>
                    <w:sizeAuto/>
                    <w:default w:val="0"/>
                  </w:checkBox>
                </w:ffData>
              </w:fldChar>
            </w:r>
            <w:bookmarkStart w:id="479" w:name="Check139"/>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79"/>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Gates turn easily</w:t>
            </w: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19"/>
                  <w:enabled/>
                  <w:calcOnExit w:val="0"/>
                  <w:checkBox>
                    <w:sizeAuto/>
                    <w:default w:val="0"/>
                  </w:checkBox>
                </w:ffData>
              </w:fldChar>
            </w:r>
            <w:bookmarkStart w:id="480" w:name="Check119"/>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80"/>
          </w:p>
        </w:tc>
        <w:tc>
          <w:tcPr>
            <w:tcW w:w="720" w:type="dxa"/>
            <w:gridSpan w:val="2"/>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22"/>
                  <w:enabled/>
                  <w:calcOnExit w:val="0"/>
                  <w:checkBox>
                    <w:sizeAuto/>
                    <w:default w:val="0"/>
                  </w:checkBox>
                </w:ffData>
              </w:fldChar>
            </w:r>
            <w:bookmarkStart w:id="481" w:name="Check122"/>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81"/>
          </w:p>
        </w:tc>
        <w:tc>
          <w:tcPr>
            <w:tcW w:w="1980" w:type="dxa"/>
          </w:tcPr>
          <w:p w:rsidR="00700F4F" w:rsidRPr="004E268C" w:rsidRDefault="00700F4F" w:rsidP="000320E0">
            <w:pPr>
              <w:pStyle w:val="TableText"/>
              <w:rPr>
                <w:rFonts w:ascii="Arial" w:hAnsi="Arial" w:cs="Arial"/>
              </w:rPr>
            </w:pPr>
            <w:r w:rsidRPr="004E268C">
              <w:rPr>
                <w:rFonts w:ascii="Arial" w:hAnsi="Arial" w:cs="Arial"/>
              </w:rPr>
              <w:t>Anchor cracked</w:t>
            </w:r>
          </w:p>
        </w:tc>
      </w:tr>
      <w:tr w:rsidR="00700F4F" w:rsidRPr="004E268C">
        <w:tc>
          <w:tcPr>
            <w:tcW w:w="720" w:type="dxa"/>
          </w:tcPr>
          <w:p w:rsidR="00700F4F" w:rsidRPr="004E268C" w:rsidRDefault="00700F4F" w:rsidP="000320E0">
            <w:pPr>
              <w:pStyle w:val="TableText"/>
              <w:rPr>
                <w:rFonts w:ascii="Arial" w:hAnsi="Arial" w:cs="Arial"/>
              </w:rPr>
            </w:pPr>
          </w:p>
        </w:tc>
        <w:tc>
          <w:tcPr>
            <w:tcW w:w="720" w:type="dxa"/>
            <w:tcBorders>
              <w:right w:val="single" w:sz="2" w:space="0" w:color="auto"/>
            </w:tcBorders>
          </w:tcPr>
          <w:p w:rsidR="00700F4F" w:rsidRPr="004E268C" w:rsidRDefault="00700F4F" w:rsidP="000320E0">
            <w:pPr>
              <w:pStyle w:val="TableText"/>
              <w:rPr>
                <w:rFonts w:ascii="Arial" w:hAnsi="Arial" w:cs="Arial"/>
              </w:rPr>
            </w:pPr>
          </w:p>
        </w:tc>
        <w:tc>
          <w:tcPr>
            <w:tcW w:w="1908" w:type="dxa"/>
            <w:gridSpan w:val="2"/>
            <w:tcBorders>
              <w:left w:val="single" w:sz="2" w:space="0" w:color="auto"/>
            </w:tcBorders>
          </w:tcPr>
          <w:p w:rsidR="00700F4F" w:rsidRPr="004E268C" w:rsidRDefault="00700F4F" w:rsidP="000320E0">
            <w:pPr>
              <w:pStyle w:val="TableText"/>
              <w:rPr>
                <w:rFonts w:ascii="Arial" w:hAnsi="Arial" w:cs="Arial"/>
              </w:rPr>
            </w:pP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68"/>
                  <w:enabled/>
                  <w:calcOnExit w:val="0"/>
                  <w:checkBox>
                    <w:sizeAuto/>
                    <w:default w:val="0"/>
                  </w:checkBox>
                </w:ffData>
              </w:fldChar>
            </w:r>
            <w:bookmarkStart w:id="482" w:name="Check68"/>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82"/>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71"/>
                  <w:enabled/>
                  <w:calcOnExit w:val="0"/>
                  <w:checkBox>
                    <w:sizeAuto/>
                    <w:default w:val="0"/>
                  </w:checkBox>
                </w:ffData>
              </w:fldChar>
            </w:r>
            <w:bookmarkStart w:id="483" w:name="Check71"/>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83"/>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Pulled stitches</w:t>
            </w:r>
          </w:p>
        </w:tc>
        <w:tc>
          <w:tcPr>
            <w:tcW w:w="720" w:type="dxa"/>
          </w:tcPr>
          <w:p w:rsidR="00700F4F" w:rsidRPr="004E268C" w:rsidRDefault="00700F4F" w:rsidP="000320E0">
            <w:pPr>
              <w:pStyle w:val="TableText"/>
              <w:rPr>
                <w:rFonts w:ascii="Arial" w:hAnsi="Arial" w:cs="Arial"/>
              </w:rPr>
            </w:pPr>
          </w:p>
        </w:tc>
        <w:tc>
          <w:tcPr>
            <w:tcW w:w="720" w:type="dxa"/>
          </w:tcPr>
          <w:p w:rsidR="00700F4F" w:rsidRPr="004E268C" w:rsidRDefault="00700F4F" w:rsidP="000320E0">
            <w:pPr>
              <w:pStyle w:val="TableText"/>
              <w:rPr>
                <w:rFonts w:ascii="Arial" w:hAnsi="Arial" w:cs="Arial"/>
              </w:rPr>
            </w:pPr>
          </w:p>
        </w:tc>
        <w:tc>
          <w:tcPr>
            <w:tcW w:w="2160" w:type="dxa"/>
            <w:gridSpan w:val="3"/>
          </w:tcPr>
          <w:p w:rsidR="00700F4F" w:rsidRPr="004E268C" w:rsidRDefault="00700F4F" w:rsidP="000320E0">
            <w:pPr>
              <w:pStyle w:val="TableText"/>
              <w:rPr>
                <w:rFonts w:ascii="Arial" w:hAnsi="Arial" w:cs="Arial"/>
              </w:rPr>
            </w:pP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21"/>
                  <w:enabled/>
                  <w:calcOnExit w:val="0"/>
                  <w:checkBox>
                    <w:sizeAuto/>
                    <w:default w:val="0"/>
                  </w:checkBox>
                </w:ffData>
              </w:fldChar>
            </w:r>
            <w:bookmarkStart w:id="484" w:name="Check121"/>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84"/>
          </w:p>
        </w:tc>
        <w:tc>
          <w:tcPr>
            <w:tcW w:w="720" w:type="dxa"/>
            <w:gridSpan w:val="2"/>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20"/>
                  <w:enabled/>
                  <w:calcOnExit w:val="0"/>
                  <w:checkBox>
                    <w:sizeAuto/>
                    <w:default w:val="0"/>
                  </w:checkBox>
                </w:ffData>
              </w:fldChar>
            </w:r>
            <w:bookmarkStart w:id="485" w:name="Check120"/>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85"/>
          </w:p>
        </w:tc>
        <w:tc>
          <w:tcPr>
            <w:tcW w:w="1980" w:type="dxa"/>
          </w:tcPr>
          <w:p w:rsidR="00700F4F" w:rsidRPr="004E268C" w:rsidRDefault="00700F4F" w:rsidP="000320E0">
            <w:pPr>
              <w:pStyle w:val="TableText"/>
              <w:rPr>
                <w:rFonts w:ascii="Arial" w:hAnsi="Arial" w:cs="Arial"/>
              </w:rPr>
            </w:pPr>
            <w:r w:rsidRPr="004E268C">
              <w:rPr>
                <w:rFonts w:ascii="Arial" w:hAnsi="Arial" w:cs="Arial"/>
              </w:rPr>
              <w:t>Screws tight</w:t>
            </w:r>
          </w:p>
        </w:tc>
      </w:tr>
      <w:tr w:rsidR="00700F4F" w:rsidRPr="004E268C">
        <w:tc>
          <w:tcPr>
            <w:tcW w:w="720" w:type="dxa"/>
          </w:tcPr>
          <w:p w:rsidR="00700F4F" w:rsidRPr="004E268C" w:rsidRDefault="00700F4F" w:rsidP="000320E0">
            <w:pPr>
              <w:pStyle w:val="TableText"/>
              <w:rPr>
                <w:rFonts w:ascii="Arial" w:hAnsi="Arial" w:cs="Arial"/>
              </w:rPr>
            </w:pPr>
          </w:p>
        </w:tc>
        <w:tc>
          <w:tcPr>
            <w:tcW w:w="720" w:type="dxa"/>
            <w:tcBorders>
              <w:right w:val="single" w:sz="2" w:space="0" w:color="auto"/>
            </w:tcBorders>
          </w:tcPr>
          <w:p w:rsidR="00700F4F" w:rsidRPr="004E268C" w:rsidRDefault="00700F4F" w:rsidP="000320E0">
            <w:pPr>
              <w:pStyle w:val="TableText"/>
              <w:rPr>
                <w:rFonts w:ascii="Arial" w:hAnsi="Arial" w:cs="Arial"/>
              </w:rPr>
            </w:pPr>
          </w:p>
        </w:tc>
        <w:tc>
          <w:tcPr>
            <w:tcW w:w="1908" w:type="dxa"/>
            <w:gridSpan w:val="2"/>
            <w:tcBorders>
              <w:left w:val="single" w:sz="2" w:space="0" w:color="auto"/>
            </w:tcBorders>
          </w:tcPr>
          <w:p w:rsidR="00700F4F" w:rsidRPr="004E268C" w:rsidRDefault="00700F4F" w:rsidP="000320E0">
            <w:pPr>
              <w:pStyle w:val="TableText"/>
              <w:rPr>
                <w:rFonts w:ascii="Arial" w:hAnsi="Arial" w:cs="Arial"/>
              </w:rPr>
            </w:pP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69"/>
                  <w:enabled/>
                  <w:calcOnExit w:val="0"/>
                  <w:checkBox>
                    <w:sizeAuto/>
                    <w:default w:val="0"/>
                  </w:checkBox>
                </w:ffData>
              </w:fldChar>
            </w:r>
            <w:bookmarkStart w:id="486" w:name="Check69"/>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86"/>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70"/>
                  <w:enabled/>
                  <w:calcOnExit w:val="0"/>
                  <w:checkBox>
                    <w:sizeAuto/>
                    <w:default w:val="0"/>
                  </w:checkBox>
                </w:ffData>
              </w:fldChar>
            </w:r>
            <w:bookmarkStart w:id="487" w:name="Check70"/>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87"/>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Broken stitches</w:t>
            </w:r>
          </w:p>
        </w:tc>
        <w:tc>
          <w:tcPr>
            <w:tcW w:w="720" w:type="dxa"/>
          </w:tcPr>
          <w:p w:rsidR="00700F4F" w:rsidRPr="004E268C" w:rsidRDefault="00700F4F" w:rsidP="000320E0">
            <w:pPr>
              <w:pStyle w:val="TableText"/>
              <w:rPr>
                <w:rFonts w:ascii="Arial" w:hAnsi="Arial" w:cs="Arial"/>
              </w:rPr>
            </w:pPr>
          </w:p>
        </w:tc>
        <w:tc>
          <w:tcPr>
            <w:tcW w:w="720" w:type="dxa"/>
          </w:tcPr>
          <w:p w:rsidR="00700F4F" w:rsidRPr="004E268C" w:rsidRDefault="00700F4F" w:rsidP="000320E0">
            <w:pPr>
              <w:pStyle w:val="TableText"/>
              <w:rPr>
                <w:rFonts w:ascii="Arial" w:hAnsi="Arial" w:cs="Arial"/>
              </w:rPr>
            </w:pPr>
          </w:p>
        </w:tc>
        <w:tc>
          <w:tcPr>
            <w:tcW w:w="2160" w:type="dxa"/>
            <w:gridSpan w:val="3"/>
          </w:tcPr>
          <w:p w:rsidR="00700F4F" w:rsidRPr="004E268C" w:rsidRDefault="00700F4F" w:rsidP="000320E0">
            <w:pPr>
              <w:pStyle w:val="TableText"/>
              <w:rPr>
                <w:rFonts w:ascii="Arial" w:hAnsi="Arial" w:cs="Arial"/>
              </w:rPr>
            </w:pP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36"/>
                  <w:enabled/>
                  <w:calcOnExit w:val="0"/>
                  <w:checkBox>
                    <w:sizeAuto/>
                    <w:default w:val="0"/>
                  </w:checkBox>
                </w:ffData>
              </w:fldChar>
            </w:r>
            <w:bookmarkStart w:id="488" w:name="Check136"/>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88"/>
          </w:p>
        </w:tc>
        <w:tc>
          <w:tcPr>
            <w:tcW w:w="720" w:type="dxa"/>
            <w:gridSpan w:val="2"/>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137"/>
                  <w:enabled/>
                  <w:calcOnExit w:val="0"/>
                  <w:checkBox>
                    <w:sizeAuto/>
                    <w:default w:val="0"/>
                  </w:checkBox>
                </w:ffData>
              </w:fldChar>
            </w:r>
            <w:bookmarkStart w:id="489" w:name="Check137"/>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89"/>
          </w:p>
        </w:tc>
        <w:tc>
          <w:tcPr>
            <w:tcW w:w="1980" w:type="dxa"/>
          </w:tcPr>
          <w:p w:rsidR="00700F4F" w:rsidRPr="004E268C" w:rsidRDefault="00700F4F" w:rsidP="000320E0">
            <w:pPr>
              <w:pStyle w:val="TableText"/>
              <w:rPr>
                <w:rFonts w:ascii="Arial" w:hAnsi="Arial" w:cs="Arial"/>
              </w:rPr>
            </w:pPr>
            <w:r w:rsidRPr="004E268C">
              <w:rPr>
                <w:rFonts w:ascii="Arial" w:hAnsi="Arial" w:cs="Arial"/>
              </w:rPr>
              <w:t>Housing cracked</w:t>
            </w:r>
          </w:p>
        </w:tc>
      </w:tr>
      <w:tr w:rsidR="00700F4F" w:rsidRPr="004E268C">
        <w:tc>
          <w:tcPr>
            <w:tcW w:w="720" w:type="dxa"/>
          </w:tcPr>
          <w:p w:rsidR="00700F4F" w:rsidRPr="004E268C" w:rsidRDefault="00700F4F" w:rsidP="000320E0">
            <w:pPr>
              <w:pStyle w:val="TableText"/>
              <w:rPr>
                <w:rFonts w:ascii="Arial" w:hAnsi="Arial" w:cs="Arial"/>
              </w:rPr>
            </w:pPr>
          </w:p>
        </w:tc>
        <w:tc>
          <w:tcPr>
            <w:tcW w:w="720" w:type="dxa"/>
            <w:tcBorders>
              <w:right w:val="single" w:sz="2" w:space="0" w:color="auto"/>
            </w:tcBorders>
          </w:tcPr>
          <w:p w:rsidR="00700F4F" w:rsidRPr="004E268C" w:rsidRDefault="00700F4F" w:rsidP="000320E0">
            <w:pPr>
              <w:pStyle w:val="TableText"/>
              <w:rPr>
                <w:rFonts w:ascii="Arial" w:hAnsi="Arial" w:cs="Arial"/>
              </w:rPr>
            </w:pPr>
          </w:p>
        </w:tc>
        <w:tc>
          <w:tcPr>
            <w:tcW w:w="1908" w:type="dxa"/>
            <w:gridSpan w:val="2"/>
            <w:tcBorders>
              <w:left w:val="single" w:sz="2" w:space="0" w:color="auto"/>
            </w:tcBorders>
          </w:tcPr>
          <w:p w:rsidR="00700F4F" w:rsidRPr="004E268C" w:rsidRDefault="00700F4F" w:rsidP="000320E0">
            <w:pPr>
              <w:pStyle w:val="TableText"/>
              <w:rPr>
                <w:rFonts w:ascii="Arial" w:hAnsi="Arial" w:cs="Arial"/>
              </w:rPr>
            </w:pP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76"/>
                  <w:enabled/>
                  <w:calcOnExit w:val="0"/>
                  <w:checkBox>
                    <w:sizeAuto/>
                    <w:default w:val="0"/>
                  </w:checkBox>
                </w:ffData>
              </w:fldChar>
            </w:r>
            <w:bookmarkStart w:id="490" w:name="Check76"/>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90"/>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77"/>
                  <w:enabled/>
                  <w:calcOnExit w:val="0"/>
                  <w:checkBox>
                    <w:sizeAuto/>
                    <w:default w:val="0"/>
                  </w:checkBox>
                </w:ffData>
              </w:fldChar>
            </w:r>
            <w:bookmarkStart w:id="491" w:name="Check77"/>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91"/>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Labels attached</w:t>
            </w:r>
          </w:p>
        </w:tc>
        <w:tc>
          <w:tcPr>
            <w:tcW w:w="720" w:type="dxa"/>
          </w:tcPr>
          <w:p w:rsidR="00700F4F" w:rsidRPr="004E268C" w:rsidRDefault="00700F4F" w:rsidP="000320E0">
            <w:pPr>
              <w:pStyle w:val="TableText"/>
              <w:rPr>
                <w:rFonts w:ascii="Arial" w:hAnsi="Arial" w:cs="Arial"/>
              </w:rPr>
            </w:pPr>
          </w:p>
        </w:tc>
        <w:tc>
          <w:tcPr>
            <w:tcW w:w="720" w:type="dxa"/>
          </w:tcPr>
          <w:p w:rsidR="00700F4F" w:rsidRPr="004E268C" w:rsidRDefault="00700F4F" w:rsidP="000320E0">
            <w:pPr>
              <w:pStyle w:val="TableText"/>
              <w:rPr>
                <w:rFonts w:ascii="Arial" w:hAnsi="Arial" w:cs="Arial"/>
              </w:rPr>
            </w:pPr>
          </w:p>
        </w:tc>
        <w:tc>
          <w:tcPr>
            <w:tcW w:w="2160" w:type="dxa"/>
            <w:gridSpan w:val="3"/>
          </w:tcPr>
          <w:p w:rsidR="00700F4F" w:rsidRPr="004E268C" w:rsidRDefault="00700F4F" w:rsidP="000320E0">
            <w:pPr>
              <w:pStyle w:val="TableText"/>
              <w:rPr>
                <w:rFonts w:ascii="Arial" w:hAnsi="Arial" w:cs="Arial"/>
              </w:rPr>
            </w:pPr>
          </w:p>
        </w:tc>
        <w:tc>
          <w:tcPr>
            <w:tcW w:w="720" w:type="dxa"/>
          </w:tcPr>
          <w:p w:rsidR="00700F4F" w:rsidRPr="004E268C" w:rsidRDefault="00700F4F" w:rsidP="000320E0">
            <w:pPr>
              <w:pStyle w:val="TableText"/>
              <w:rPr>
                <w:rFonts w:ascii="Arial" w:hAnsi="Arial" w:cs="Arial"/>
              </w:rPr>
            </w:pPr>
          </w:p>
        </w:tc>
        <w:tc>
          <w:tcPr>
            <w:tcW w:w="720" w:type="dxa"/>
            <w:gridSpan w:val="2"/>
          </w:tcPr>
          <w:p w:rsidR="00700F4F" w:rsidRPr="004E268C" w:rsidRDefault="00700F4F" w:rsidP="000320E0">
            <w:pPr>
              <w:pStyle w:val="TableText"/>
              <w:rPr>
                <w:rFonts w:ascii="Arial" w:hAnsi="Arial" w:cs="Arial"/>
              </w:rPr>
            </w:pPr>
          </w:p>
        </w:tc>
        <w:tc>
          <w:tcPr>
            <w:tcW w:w="1980" w:type="dxa"/>
          </w:tcPr>
          <w:p w:rsidR="00700F4F" w:rsidRPr="004E268C" w:rsidRDefault="00700F4F" w:rsidP="000320E0">
            <w:pPr>
              <w:pStyle w:val="TableText"/>
              <w:rPr>
                <w:rFonts w:ascii="Arial" w:hAnsi="Arial" w:cs="Arial"/>
              </w:rPr>
            </w:pPr>
          </w:p>
        </w:tc>
      </w:tr>
      <w:tr w:rsidR="00700F4F" w:rsidRPr="004E268C">
        <w:trPr>
          <w:trHeight w:val="152"/>
        </w:trPr>
        <w:tc>
          <w:tcPr>
            <w:tcW w:w="720" w:type="dxa"/>
          </w:tcPr>
          <w:p w:rsidR="00700F4F" w:rsidRPr="004E268C" w:rsidRDefault="00700F4F" w:rsidP="000320E0">
            <w:pPr>
              <w:pStyle w:val="TableText"/>
              <w:rPr>
                <w:rFonts w:ascii="Arial" w:hAnsi="Arial" w:cs="Arial"/>
              </w:rPr>
            </w:pPr>
          </w:p>
        </w:tc>
        <w:tc>
          <w:tcPr>
            <w:tcW w:w="720" w:type="dxa"/>
            <w:tcBorders>
              <w:right w:val="single" w:sz="2" w:space="0" w:color="auto"/>
            </w:tcBorders>
          </w:tcPr>
          <w:p w:rsidR="00700F4F" w:rsidRPr="004E268C" w:rsidRDefault="00700F4F" w:rsidP="000320E0">
            <w:pPr>
              <w:pStyle w:val="TableText"/>
              <w:rPr>
                <w:rFonts w:ascii="Arial" w:hAnsi="Arial" w:cs="Arial"/>
              </w:rPr>
            </w:pPr>
          </w:p>
        </w:tc>
        <w:tc>
          <w:tcPr>
            <w:tcW w:w="1908" w:type="dxa"/>
            <w:gridSpan w:val="2"/>
            <w:tcBorders>
              <w:left w:val="single" w:sz="2" w:space="0" w:color="auto"/>
            </w:tcBorders>
          </w:tcPr>
          <w:p w:rsidR="00700F4F" w:rsidRPr="004E268C" w:rsidRDefault="00700F4F" w:rsidP="000320E0">
            <w:pPr>
              <w:pStyle w:val="TableText"/>
              <w:rPr>
                <w:rFonts w:ascii="Arial" w:hAnsi="Arial" w:cs="Arial"/>
              </w:rPr>
            </w:pPr>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79"/>
                  <w:enabled/>
                  <w:calcOnExit w:val="0"/>
                  <w:checkBox>
                    <w:sizeAuto/>
                    <w:default w:val="0"/>
                  </w:checkBox>
                </w:ffData>
              </w:fldChar>
            </w:r>
            <w:bookmarkStart w:id="492" w:name="Check79"/>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92"/>
          </w:p>
        </w:tc>
        <w:tc>
          <w:tcPr>
            <w:tcW w:w="720" w:type="dxa"/>
          </w:tcPr>
          <w:p w:rsidR="00700F4F" w:rsidRPr="004E268C" w:rsidRDefault="00700F4F" w:rsidP="000320E0">
            <w:pPr>
              <w:pStyle w:val="TableText"/>
              <w:rPr>
                <w:rFonts w:ascii="Arial" w:hAnsi="Arial" w:cs="Arial"/>
              </w:rPr>
            </w:pPr>
            <w:r w:rsidRPr="004E268C">
              <w:rPr>
                <w:rFonts w:ascii="Arial" w:hAnsi="Arial" w:cs="Arial"/>
              </w:rPr>
              <w:fldChar w:fldCharType="begin">
                <w:ffData>
                  <w:name w:val="Check78"/>
                  <w:enabled/>
                  <w:calcOnExit w:val="0"/>
                  <w:checkBox>
                    <w:sizeAuto/>
                    <w:default w:val="0"/>
                  </w:checkBox>
                </w:ffData>
              </w:fldChar>
            </w:r>
            <w:bookmarkStart w:id="493" w:name="Check78"/>
            <w:r w:rsidRPr="004E268C">
              <w:rPr>
                <w:rFonts w:ascii="Arial" w:hAnsi="Arial" w:cs="Arial"/>
              </w:rPr>
              <w:instrText xml:space="preserve"> FORMCHECKBOX </w:instrText>
            </w:r>
            <w:r w:rsidR="00546622">
              <w:rPr>
                <w:rFonts w:ascii="Arial" w:hAnsi="Arial" w:cs="Arial"/>
              </w:rPr>
            </w:r>
            <w:r w:rsidR="00546622">
              <w:rPr>
                <w:rFonts w:ascii="Arial" w:hAnsi="Arial" w:cs="Arial"/>
              </w:rPr>
              <w:fldChar w:fldCharType="separate"/>
            </w:r>
            <w:r w:rsidRPr="004E268C">
              <w:rPr>
                <w:rFonts w:ascii="Arial" w:hAnsi="Arial" w:cs="Arial"/>
              </w:rPr>
              <w:fldChar w:fldCharType="end"/>
            </w:r>
            <w:bookmarkEnd w:id="493"/>
          </w:p>
        </w:tc>
        <w:tc>
          <w:tcPr>
            <w:tcW w:w="2160" w:type="dxa"/>
            <w:gridSpan w:val="3"/>
          </w:tcPr>
          <w:p w:rsidR="00700F4F" w:rsidRPr="004E268C" w:rsidRDefault="00700F4F" w:rsidP="000320E0">
            <w:pPr>
              <w:pStyle w:val="TableText"/>
              <w:rPr>
                <w:rFonts w:ascii="Arial" w:hAnsi="Arial" w:cs="Arial"/>
              </w:rPr>
            </w:pPr>
            <w:r w:rsidRPr="004E268C">
              <w:rPr>
                <w:rFonts w:ascii="Arial" w:hAnsi="Arial" w:cs="Arial"/>
              </w:rPr>
              <w:t>Labels legible</w:t>
            </w:r>
          </w:p>
        </w:tc>
        <w:tc>
          <w:tcPr>
            <w:tcW w:w="720" w:type="dxa"/>
          </w:tcPr>
          <w:p w:rsidR="00700F4F" w:rsidRPr="004E268C" w:rsidRDefault="00700F4F" w:rsidP="000320E0">
            <w:pPr>
              <w:pStyle w:val="TableText"/>
              <w:rPr>
                <w:rFonts w:ascii="Arial" w:hAnsi="Arial" w:cs="Arial"/>
              </w:rPr>
            </w:pPr>
          </w:p>
        </w:tc>
        <w:tc>
          <w:tcPr>
            <w:tcW w:w="720" w:type="dxa"/>
          </w:tcPr>
          <w:p w:rsidR="00700F4F" w:rsidRPr="004E268C" w:rsidRDefault="00700F4F" w:rsidP="000320E0">
            <w:pPr>
              <w:pStyle w:val="TableText"/>
              <w:rPr>
                <w:rFonts w:ascii="Arial" w:hAnsi="Arial" w:cs="Arial"/>
              </w:rPr>
            </w:pPr>
          </w:p>
        </w:tc>
        <w:tc>
          <w:tcPr>
            <w:tcW w:w="2160" w:type="dxa"/>
            <w:gridSpan w:val="3"/>
          </w:tcPr>
          <w:p w:rsidR="00700F4F" w:rsidRPr="004E268C" w:rsidRDefault="00700F4F" w:rsidP="000320E0">
            <w:pPr>
              <w:pStyle w:val="TableText"/>
              <w:rPr>
                <w:rFonts w:ascii="Arial" w:hAnsi="Arial" w:cs="Arial"/>
              </w:rPr>
            </w:pPr>
          </w:p>
        </w:tc>
        <w:tc>
          <w:tcPr>
            <w:tcW w:w="720" w:type="dxa"/>
          </w:tcPr>
          <w:p w:rsidR="00700F4F" w:rsidRPr="004E268C" w:rsidRDefault="00700F4F" w:rsidP="000320E0">
            <w:pPr>
              <w:pStyle w:val="TableText"/>
              <w:rPr>
                <w:rFonts w:ascii="Arial" w:hAnsi="Arial" w:cs="Arial"/>
              </w:rPr>
            </w:pPr>
          </w:p>
        </w:tc>
        <w:tc>
          <w:tcPr>
            <w:tcW w:w="720" w:type="dxa"/>
            <w:gridSpan w:val="2"/>
          </w:tcPr>
          <w:p w:rsidR="00700F4F" w:rsidRPr="004E268C" w:rsidRDefault="00700F4F" w:rsidP="000320E0">
            <w:pPr>
              <w:pStyle w:val="TableText"/>
              <w:rPr>
                <w:rFonts w:ascii="Arial" w:hAnsi="Arial" w:cs="Arial"/>
              </w:rPr>
            </w:pPr>
          </w:p>
        </w:tc>
        <w:tc>
          <w:tcPr>
            <w:tcW w:w="1980" w:type="dxa"/>
          </w:tcPr>
          <w:p w:rsidR="00700F4F" w:rsidRPr="004E268C" w:rsidRDefault="00700F4F" w:rsidP="000320E0">
            <w:pPr>
              <w:pStyle w:val="TableText"/>
              <w:rPr>
                <w:rFonts w:ascii="Arial" w:hAnsi="Arial" w:cs="Arial"/>
              </w:rPr>
            </w:pPr>
          </w:p>
        </w:tc>
      </w:tr>
      <w:tr w:rsidR="00700F4F" w:rsidRPr="004E268C">
        <w:trPr>
          <w:trHeight w:val="773"/>
        </w:trPr>
        <w:tc>
          <w:tcPr>
            <w:tcW w:w="13968" w:type="dxa"/>
            <w:gridSpan w:val="18"/>
          </w:tcPr>
          <w:p w:rsidR="00700F4F" w:rsidRPr="004E268C" w:rsidRDefault="00700F4F" w:rsidP="000320E0">
            <w:pPr>
              <w:pStyle w:val="TableText"/>
              <w:rPr>
                <w:rFonts w:ascii="Arial" w:hAnsi="Arial" w:cs="Arial"/>
              </w:rPr>
            </w:pPr>
            <w:r w:rsidRPr="004E268C">
              <w:rPr>
                <w:rFonts w:ascii="Arial" w:hAnsi="Arial" w:cs="Arial"/>
              </w:rPr>
              <w:t>Comments:</w:t>
            </w:r>
          </w:p>
        </w:tc>
      </w:tr>
      <w:tr w:rsidR="00700F4F" w:rsidRPr="004E268C">
        <w:tc>
          <w:tcPr>
            <w:tcW w:w="13968" w:type="dxa"/>
            <w:gridSpan w:val="18"/>
          </w:tcPr>
          <w:p w:rsidR="00700F4F" w:rsidRPr="004E268C" w:rsidRDefault="00700F4F" w:rsidP="000320E0">
            <w:pPr>
              <w:pStyle w:val="TableText"/>
              <w:rPr>
                <w:rFonts w:ascii="Arial" w:hAnsi="Arial" w:cs="Arial"/>
              </w:rPr>
            </w:pPr>
          </w:p>
        </w:tc>
      </w:tr>
      <w:tr w:rsidR="00700F4F" w:rsidRPr="004E268C">
        <w:tc>
          <w:tcPr>
            <w:tcW w:w="5040" w:type="dxa"/>
            <w:gridSpan w:val="7"/>
          </w:tcPr>
          <w:p w:rsidR="00700F4F" w:rsidRPr="004E268C" w:rsidRDefault="00700F4F" w:rsidP="000320E0">
            <w:pPr>
              <w:pStyle w:val="TableText"/>
              <w:rPr>
                <w:rFonts w:ascii="Arial" w:hAnsi="Arial" w:cs="Arial"/>
              </w:rPr>
            </w:pPr>
            <w:r w:rsidRPr="004E268C">
              <w:rPr>
                <w:rFonts w:ascii="Arial" w:hAnsi="Arial" w:cs="Arial"/>
              </w:rPr>
              <w:t>N</w:t>
            </w:r>
            <w:bookmarkStart w:id="494" w:name="Text5"/>
            <w:r w:rsidRPr="004E268C">
              <w:rPr>
                <w:rFonts w:ascii="Arial" w:hAnsi="Arial" w:cs="Arial"/>
              </w:rPr>
              <w:t>ame:</w:t>
            </w:r>
          </w:p>
        </w:tc>
        <w:bookmarkEnd w:id="494"/>
        <w:tc>
          <w:tcPr>
            <w:tcW w:w="3780" w:type="dxa"/>
            <w:gridSpan w:val="5"/>
          </w:tcPr>
          <w:p w:rsidR="00700F4F" w:rsidRPr="004E268C" w:rsidRDefault="00700F4F" w:rsidP="000320E0">
            <w:pPr>
              <w:pStyle w:val="TableText"/>
              <w:rPr>
                <w:rFonts w:ascii="Arial" w:hAnsi="Arial" w:cs="Arial"/>
              </w:rPr>
            </w:pPr>
            <w:r w:rsidRPr="004E268C">
              <w:rPr>
                <w:rFonts w:ascii="Arial" w:hAnsi="Arial" w:cs="Arial"/>
              </w:rPr>
              <w:t>Date Inspected:</w:t>
            </w:r>
          </w:p>
        </w:tc>
        <w:tc>
          <w:tcPr>
            <w:tcW w:w="5148" w:type="dxa"/>
            <w:gridSpan w:val="6"/>
          </w:tcPr>
          <w:p w:rsidR="00700F4F" w:rsidRPr="004E268C" w:rsidRDefault="00700F4F" w:rsidP="000320E0">
            <w:pPr>
              <w:pStyle w:val="TableText"/>
              <w:rPr>
                <w:rFonts w:ascii="Arial" w:hAnsi="Arial" w:cs="Arial"/>
              </w:rPr>
            </w:pPr>
            <w:r w:rsidRPr="004E268C">
              <w:rPr>
                <w:rFonts w:ascii="Arial" w:hAnsi="Arial" w:cs="Arial"/>
              </w:rPr>
              <w:t>Signature:</w:t>
            </w:r>
          </w:p>
        </w:tc>
      </w:tr>
    </w:tbl>
    <w:p w:rsidR="00700F4F" w:rsidRDefault="00700F4F" w:rsidP="007538BA">
      <w:pPr>
        <w:pStyle w:val="BlockLine"/>
      </w:pPr>
    </w:p>
    <w:p w:rsidR="00F35B16" w:rsidRDefault="00F35B16" w:rsidP="007538BA">
      <w:pPr>
        <w:pStyle w:val="BlockLine"/>
        <w:sectPr w:rsidR="00F35B16" w:rsidSect="004562AE">
          <w:pgSz w:w="15840" w:h="12240" w:orient="landscape" w:code="1"/>
          <w:pgMar w:top="1080" w:right="720" w:bottom="720" w:left="720" w:header="720" w:footer="720" w:gutter="0"/>
          <w:cols w:space="720"/>
          <w:docGrid w:linePitch="326"/>
        </w:sectPr>
      </w:pPr>
    </w:p>
    <w:p w:rsidR="00F35B16" w:rsidRDefault="00F35B16" w:rsidP="007538BA">
      <w:pPr>
        <w:pStyle w:val="Heading1"/>
      </w:pPr>
      <w:bookmarkStart w:id="495" w:name="TO05"/>
      <w:bookmarkStart w:id="496" w:name="AppendixF"/>
      <w:r>
        <w:t>Tool</w:t>
      </w:r>
      <w:bookmarkEnd w:id="495"/>
      <w:r w:rsidR="00E97A50">
        <w:t xml:space="preserve"> HSE0044-PR01-TO.05</w:t>
      </w:r>
    </w:p>
    <w:p w:rsidR="00F35B16" w:rsidRDefault="00F35B16" w:rsidP="007538BA">
      <w:pPr>
        <w:pStyle w:val="Heading3"/>
        <w:spacing w:before="240"/>
      </w:pPr>
      <w:bookmarkStart w:id="497" w:name="_Toc134955971"/>
      <w:r>
        <w:t>Equipment Inspection Form – Monthly SRL</w:t>
      </w:r>
      <w:bookmarkEnd w:id="496"/>
      <w:bookmarkEnd w:id="497"/>
    </w:p>
    <w:p w:rsidR="00F35B16" w:rsidRDefault="00F35B16" w:rsidP="007538BA">
      <w:pPr>
        <w:pStyle w:val="BlockLin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630"/>
        <w:gridCol w:w="1710"/>
        <w:gridCol w:w="540"/>
        <w:gridCol w:w="1035"/>
        <w:gridCol w:w="1305"/>
        <w:gridCol w:w="360"/>
        <w:gridCol w:w="90"/>
        <w:gridCol w:w="2250"/>
        <w:gridCol w:w="1265"/>
      </w:tblGrid>
      <w:tr w:rsidR="00F35B16">
        <w:tc>
          <w:tcPr>
            <w:tcW w:w="10553" w:type="dxa"/>
            <w:gridSpan w:val="10"/>
            <w:shd w:val="clear" w:color="auto" w:fill="E6E6E6"/>
          </w:tcPr>
          <w:p w:rsidR="00F35B16" w:rsidRDefault="00F35B16" w:rsidP="007538BA">
            <w:pPr>
              <w:pStyle w:val="BlockText"/>
              <w:jc w:val="center"/>
              <w:rPr>
                <w:b/>
              </w:rPr>
            </w:pPr>
            <w:r>
              <w:rPr>
                <w:b/>
              </w:rPr>
              <w:t>Fall Protection Equipment Inspection Form – Monthly SRL</w:t>
            </w:r>
          </w:p>
        </w:tc>
      </w:tr>
      <w:tr w:rsidR="00F35B16">
        <w:tc>
          <w:tcPr>
            <w:tcW w:w="1368" w:type="dxa"/>
          </w:tcPr>
          <w:p w:rsidR="00F35B16" w:rsidRDefault="00F35B16" w:rsidP="007538BA">
            <w:pPr>
              <w:pStyle w:val="BlockText"/>
              <w:spacing w:before="60" w:after="60"/>
              <w:rPr>
                <w:sz w:val="20"/>
              </w:rPr>
            </w:pPr>
            <w:r>
              <w:rPr>
                <w:sz w:val="20"/>
              </w:rPr>
              <w:t>Model No.</w:t>
            </w:r>
          </w:p>
        </w:tc>
        <w:tc>
          <w:tcPr>
            <w:tcW w:w="5580" w:type="dxa"/>
            <w:gridSpan w:val="6"/>
          </w:tcPr>
          <w:p w:rsidR="00F35B16" w:rsidRDefault="00F35B16" w:rsidP="007538BA">
            <w:pPr>
              <w:pStyle w:val="BlockText"/>
              <w:spacing w:before="60" w:after="60"/>
              <w:rPr>
                <w:sz w:val="20"/>
              </w:rPr>
            </w:pPr>
          </w:p>
        </w:tc>
        <w:tc>
          <w:tcPr>
            <w:tcW w:w="2340" w:type="dxa"/>
            <w:gridSpan w:val="2"/>
          </w:tcPr>
          <w:p w:rsidR="00F35B16" w:rsidRDefault="00F35B16" w:rsidP="007538BA">
            <w:pPr>
              <w:pStyle w:val="BlockText"/>
              <w:spacing w:before="60" w:after="60"/>
              <w:rPr>
                <w:sz w:val="20"/>
              </w:rPr>
            </w:pPr>
            <w:r>
              <w:rPr>
                <w:sz w:val="20"/>
              </w:rPr>
              <w:t>Manufacture Date:</w:t>
            </w:r>
          </w:p>
        </w:tc>
        <w:tc>
          <w:tcPr>
            <w:tcW w:w="1265" w:type="dxa"/>
          </w:tcPr>
          <w:p w:rsidR="00F35B16" w:rsidRDefault="00F35B16" w:rsidP="007538BA">
            <w:pPr>
              <w:pStyle w:val="BlockText"/>
              <w:spacing w:before="60" w:after="60"/>
              <w:rPr>
                <w:sz w:val="20"/>
              </w:rPr>
            </w:pPr>
          </w:p>
        </w:tc>
      </w:tr>
      <w:tr w:rsidR="00F35B16">
        <w:tc>
          <w:tcPr>
            <w:tcW w:w="1368" w:type="dxa"/>
          </w:tcPr>
          <w:p w:rsidR="00F35B16" w:rsidRDefault="00F35B16" w:rsidP="007538BA">
            <w:pPr>
              <w:pStyle w:val="BlockText"/>
              <w:spacing w:before="60" w:after="60"/>
              <w:rPr>
                <w:sz w:val="20"/>
              </w:rPr>
            </w:pPr>
            <w:r>
              <w:rPr>
                <w:sz w:val="20"/>
              </w:rPr>
              <w:t>Serial No.</w:t>
            </w:r>
          </w:p>
        </w:tc>
        <w:tc>
          <w:tcPr>
            <w:tcW w:w="2880" w:type="dxa"/>
            <w:gridSpan w:val="3"/>
          </w:tcPr>
          <w:p w:rsidR="00F35B16" w:rsidRDefault="00F35B16" w:rsidP="007538BA">
            <w:pPr>
              <w:pStyle w:val="BlockText"/>
              <w:spacing w:before="60" w:after="60"/>
              <w:rPr>
                <w:sz w:val="20"/>
              </w:rPr>
            </w:pPr>
          </w:p>
        </w:tc>
        <w:tc>
          <w:tcPr>
            <w:tcW w:w="1035" w:type="dxa"/>
          </w:tcPr>
          <w:p w:rsidR="00F35B16" w:rsidRDefault="00F35B16" w:rsidP="007538BA">
            <w:pPr>
              <w:pStyle w:val="BlockText"/>
              <w:spacing w:before="60" w:after="60"/>
              <w:rPr>
                <w:sz w:val="20"/>
              </w:rPr>
            </w:pPr>
            <w:r>
              <w:rPr>
                <w:sz w:val="20"/>
              </w:rPr>
              <w:t>Lot No.</w:t>
            </w:r>
          </w:p>
        </w:tc>
        <w:tc>
          <w:tcPr>
            <w:tcW w:w="1665" w:type="dxa"/>
            <w:gridSpan w:val="2"/>
          </w:tcPr>
          <w:p w:rsidR="00F35B16" w:rsidRDefault="00F35B16" w:rsidP="007538BA">
            <w:pPr>
              <w:pStyle w:val="BlockText"/>
              <w:spacing w:before="60" w:after="60"/>
              <w:rPr>
                <w:sz w:val="20"/>
              </w:rPr>
            </w:pPr>
          </w:p>
        </w:tc>
        <w:tc>
          <w:tcPr>
            <w:tcW w:w="2340" w:type="dxa"/>
            <w:gridSpan w:val="2"/>
          </w:tcPr>
          <w:p w:rsidR="00F35B16" w:rsidRDefault="00F35B16" w:rsidP="007538BA">
            <w:pPr>
              <w:pStyle w:val="BlockText"/>
              <w:spacing w:before="60" w:after="60"/>
              <w:rPr>
                <w:sz w:val="20"/>
              </w:rPr>
            </w:pPr>
            <w:r>
              <w:rPr>
                <w:sz w:val="20"/>
              </w:rPr>
              <w:t>Purchase/Service Date:</w:t>
            </w:r>
          </w:p>
        </w:tc>
        <w:tc>
          <w:tcPr>
            <w:tcW w:w="1265" w:type="dxa"/>
          </w:tcPr>
          <w:p w:rsidR="00F35B16" w:rsidRDefault="00F35B16" w:rsidP="007538BA">
            <w:pPr>
              <w:pStyle w:val="BlockText"/>
              <w:spacing w:before="60" w:after="60"/>
              <w:rPr>
                <w:sz w:val="20"/>
              </w:rPr>
            </w:pPr>
          </w:p>
        </w:tc>
      </w:tr>
      <w:tr w:rsidR="00F35B16">
        <w:tc>
          <w:tcPr>
            <w:tcW w:w="1368" w:type="dxa"/>
            <w:tcBorders>
              <w:bottom w:val="single" w:sz="4" w:space="0" w:color="auto"/>
            </w:tcBorders>
          </w:tcPr>
          <w:p w:rsidR="00F35B16" w:rsidRDefault="00F35B16" w:rsidP="007538BA">
            <w:pPr>
              <w:pStyle w:val="BlockText"/>
              <w:spacing w:before="60" w:after="60"/>
              <w:rPr>
                <w:sz w:val="20"/>
              </w:rPr>
            </w:pPr>
            <w:r>
              <w:rPr>
                <w:sz w:val="20"/>
              </w:rPr>
              <w:t>Location:</w:t>
            </w:r>
          </w:p>
        </w:tc>
        <w:tc>
          <w:tcPr>
            <w:tcW w:w="2880" w:type="dxa"/>
            <w:gridSpan w:val="3"/>
            <w:tcBorders>
              <w:bottom w:val="single" w:sz="4" w:space="0" w:color="auto"/>
            </w:tcBorders>
          </w:tcPr>
          <w:p w:rsidR="00F35B16" w:rsidRDefault="00F35B16" w:rsidP="007538BA">
            <w:pPr>
              <w:pStyle w:val="BlockText"/>
              <w:spacing w:before="60" w:after="60"/>
              <w:rPr>
                <w:sz w:val="20"/>
              </w:rPr>
            </w:pPr>
          </w:p>
        </w:tc>
        <w:tc>
          <w:tcPr>
            <w:tcW w:w="6305" w:type="dxa"/>
            <w:gridSpan w:val="6"/>
            <w:tcBorders>
              <w:bottom w:val="single" w:sz="4" w:space="0" w:color="auto"/>
            </w:tcBorders>
          </w:tcPr>
          <w:p w:rsidR="00F35B16" w:rsidRDefault="00F35B16" w:rsidP="007538BA">
            <w:pPr>
              <w:pStyle w:val="BlockText"/>
              <w:spacing w:before="60" w:after="60"/>
              <w:rPr>
                <w:sz w:val="20"/>
              </w:rPr>
            </w:pPr>
            <w:r>
              <w:rPr>
                <w:sz w:val="20"/>
              </w:rPr>
              <w:t xml:space="preserve">Manufacturer Paperwork on file:        Y </w:t>
            </w:r>
            <w:r>
              <w:rPr>
                <w:sz w:val="22"/>
                <w:szCs w:val="22"/>
              </w:rPr>
              <w:sym w:font="Wingdings" w:char="F0A8"/>
            </w:r>
            <w:r>
              <w:rPr>
                <w:sz w:val="22"/>
                <w:szCs w:val="22"/>
              </w:rPr>
              <w:t xml:space="preserve"> </w:t>
            </w:r>
            <w:r>
              <w:rPr>
                <w:sz w:val="20"/>
              </w:rPr>
              <w:t xml:space="preserve">           N  </w:t>
            </w:r>
            <w:r>
              <w:rPr>
                <w:sz w:val="22"/>
                <w:szCs w:val="22"/>
              </w:rPr>
              <w:sym w:font="Wingdings" w:char="F0A8"/>
            </w:r>
          </w:p>
        </w:tc>
      </w:tr>
      <w:tr w:rsidR="00F35B16">
        <w:tc>
          <w:tcPr>
            <w:tcW w:w="4248" w:type="dxa"/>
            <w:gridSpan w:val="4"/>
            <w:shd w:val="clear" w:color="auto" w:fill="E6E6E6"/>
          </w:tcPr>
          <w:p w:rsidR="00F35B16" w:rsidRDefault="00F35B16" w:rsidP="007538BA">
            <w:pPr>
              <w:pStyle w:val="BlockText"/>
              <w:rPr>
                <w:b/>
                <w:sz w:val="22"/>
                <w:szCs w:val="22"/>
              </w:rPr>
            </w:pPr>
            <w:r>
              <w:rPr>
                <w:b/>
                <w:sz w:val="22"/>
                <w:szCs w:val="22"/>
              </w:rPr>
              <w:t>General Factors</w:t>
            </w:r>
          </w:p>
        </w:tc>
        <w:tc>
          <w:tcPr>
            <w:tcW w:w="2340" w:type="dxa"/>
            <w:gridSpan w:val="2"/>
            <w:shd w:val="clear" w:color="auto" w:fill="E6E6E6"/>
          </w:tcPr>
          <w:p w:rsidR="00F35B16" w:rsidRDefault="00F35B16" w:rsidP="007538BA">
            <w:pPr>
              <w:pStyle w:val="BlockText"/>
              <w:rPr>
                <w:b/>
                <w:sz w:val="22"/>
                <w:szCs w:val="22"/>
              </w:rPr>
            </w:pPr>
            <w:r>
              <w:rPr>
                <w:b/>
                <w:sz w:val="22"/>
                <w:szCs w:val="22"/>
              </w:rPr>
              <w:t>Accepted / Rejected</w:t>
            </w:r>
          </w:p>
        </w:tc>
        <w:tc>
          <w:tcPr>
            <w:tcW w:w="3965" w:type="dxa"/>
            <w:gridSpan w:val="4"/>
            <w:shd w:val="clear" w:color="auto" w:fill="E6E6E6"/>
          </w:tcPr>
          <w:p w:rsidR="00F35B16" w:rsidRDefault="00F35B16" w:rsidP="007538BA">
            <w:pPr>
              <w:pStyle w:val="BlockText"/>
              <w:rPr>
                <w:b/>
                <w:sz w:val="22"/>
                <w:szCs w:val="22"/>
              </w:rPr>
            </w:pPr>
            <w:r>
              <w:rPr>
                <w:b/>
                <w:sz w:val="22"/>
                <w:szCs w:val="22"/>
              </w:rPr>
              <w:t>Support Details or Comments</w:t>
            </w:r>
          </w:p>
        </w:tc>
      </w:tr>
      <w:tr w:rsidR="00F35B16">
        <w:trPr>
          <w:trHeight w:val="512"/>
        </w:trPr>
        <w:tc>
          <w:tcPr>
            <w:tcW w:w="4248" w:type="dxa"/>
            <w:gridSpan w:val="4"/>
          </w:tcPr>
          <w:p w:rsidR="00F35B16" w:rsidRDefault="00F35B16" w:rsidP="007538BA">
            <w:pPr>
              <w:pStyle w:val="BlockText"/>
              <w:spacing w:before="60" w:after="60"/>
              <w:rPr>
                <w:sz w:val="20"/>
              </w:rPr>
            </w:pPr>
            <w:r>
              <w:rPr>
                <w:b/>
                <w:sz w:val="20"/>
              </w:rPr>
              <w:t>Impact Indicator:</w:t>
            </w:r>
            <w:r>
              <w:rPr>
                <w:sz w:val="20"/>
              </w:rPr>
              <w:t xml:space="preserve">  Inspect indicator for activation (rupture of red stitching, elongated indicator, etc.)</w:t>
            </w:r>
          </w:p>
        </w:tc>
        <w:tc>
          <w:tcPr>
            <w:tcW w:w="2340" w:type="dxa"/>
            <w:gridSpan w:val="2"/>
          </w:tcPr>
          <w:p w:rsidR="00F35B16" w:rsidRDefault="00F35B16" w:rsidP="007538BA">
            <w:pPr>
              <w:pStyle w:val="BlockText"/>
              <w:numPr>
                <w:ilvl w:val="0"/>
                <w:numId w:val="35"/>
              </w:numPr>
              <w:spacing w:before="120" w:after="60"/>
              <w:rPr>
                <w:sz w:val="20"/>
              </w:rPr>
            </w:pPr>
            <w:r>
              <w:rPr>
                <w:sz w:val="20"/>
              </w:rPr>
              <w:t>Accepted</w:t>
            </w:r>
          </w:p>
          <w:p w:rsidR="00F35B16" w:rsidRDefault="00F35B16" w:rsidP="007538BA">
            <w:pPr>
              <w:pStyle w:val="BlockText"/>
              <w:spacing w:before="120" w:after="60"/>
              <w:rPr>
                <w:sz w:val="20"/>
              </w:rPr>
            </w:pPr>
            <w:r>
              <w:rPr>
                <w:sz w:val="20"/>
              </w:rPr>
              <w:t xml:space="preserve">             Rejected  </w:t>
            </w:r>
            <w:r>
              <w:rPr>
                <w:sz w:val="22"/>
                <w:szCs w:val="22"/>
              </w:rPr>
              <w:sym w:font="Wingdings" w:char="F0A8"/>
            </w:r>
          </w:p>
        </w:tc>
        <w:tc>
          <w:tcPr>
            <w:tcW w:w="3965" w:type="dxa"/>
            <w:gridSpan w:val="4"/>
          </w:tcPr>
          <w:p w:rsidR="00F35B16" w:rsidRDefault="00F35B16" w:rsidP="007538BA">
            <w:pPr>
              <w:pStyle w:val="BlockText"/>
              <w:spacing w:before="60" w:after="60"/>
              <w:rPr>
                <w:sz w:val="20"/>
              </w:rPr>
            </w:pPr>
          </w:p>
        </w:tc>
      </w:tr>
      <w:tr w:rsidR="00F35B16">
        <w:tc>
          <w:tcPr>
            <w:tcW w:w="4248" w:type="dxa"/>
            <w:gridSpan w:val="4"/>
          </w:tcPr>
          <w:p w:rsidR="00F35B16" w:rsidRDefault="00F35B16" w:rsidP="007538BA">
            <w:pPr>
              <w:pStyle w:val="BlockText"/>
              <w:spacing w:before="60" w:after="60"/>
              <w:rPr>
                <w:sz w:val="20"/>
              </w:rPr>
            </w:pPr>
            <w:r>
              <w:rPr>
                <w:b/>
                <w:sz w:val="20"/>
              </w:rPr>
              <w:t>Screws/Fasteners:</w:t>
            </w:r>
            <w:r>
              <w:rPr>
                <w:sz w:val="20"/>
              </w:rPr>
              <w:t xml:space="preserve">  Inspect for damage and ensure all screws and fasteners are tight.</w:t>
            </w:r>
          </w:p>
        </w:tc>
        <w:tc>
          <w:tcPr>
            <w:tcW w:w="2340" w:type="dxa"/>
            <w:gridSpan w:val="2"/>
          </w:tcPr>
          <w:p w:rsidR="00F35B16" w:rsidRDefault="00F35B16" w:rsidP="007538BA">
            <w:pPr>
              <w:pStyle w:val="BlockText"/>
              <w:numPr>
                <w:ilvl w:val="0"/>
                <w:numId w:val="35"/>
              </w:numPr>
              <w:spacing w:before="120" w:after="60"/>
              <w:rPr>
                <w:sz w:val="20"/>
              </w:rPr>
            </w:pPr>
            <w:r>
              <w:rPr>
                <w:sz w:val="20"/>
              </w:rPr>
              <w:t>Accepted</w:t>
            </w:r>
          </w:p>
          <w:p w:rsidR="00F35B16" w:rsidRDefault="00F35B16" w:rsidP="007538BA">
            <w:pPr>
              <w:pStyle w:val="BlockText"/>
              <w:spacing w:before="60" w:after="60"/>
              <w:rPr>
                <w:sz w:val="20"/>
              </w:rPr>
            </w:pPr>
            <w:r>
              <w:rPr>
                <w:sz w:val="20"/>
              </w:rPr>
              <w:t xml:space="preserve">             Rejected  </w:t>
            </w:r>
            <w:r>
              <w:rPr>
                <w:sz w:val="22"/>
                <w:szCs w:val="22"/>
              </w:rPr>
              <w:sym w:font="Wingdings" w:char="F0A8"/>
            </w:r>
          </w:p>
        </w:tc>
        <w:tc>
          <w:tcPr>
            <w:tcW w:w="3965" w:type="dxa"/>
            <w:gridSpan w:val="4"/>
          </w:tcPr>
          <w:p w:rsidR="00F35B16" w:rsidRDefault="00F35B16" w:rsidP="007538BA">
            <w:pPr>
              <w:pStyle w:val="BlockText"/>
              <w:spacing w:before="60" w:after="60"/>
              <w:rPr>
                <w:sz w:val="20"/>
              </w:rPr>
            </w:pPr>
          </w:p>
        </w:tc>
      </w:tr>
      <w:tr w:rsidR="00F35B16">
        <w:tc>
          <w:tcPr>
            <w:tcW w:w="4248" w:type="dxa"/>
            <w:gridSpan w:val="4"/>
          </w:tcPr>
          <w:p w:rsidR="00F35B16" w:rsidRDefault="00F35B16" w:rsidP="007538BA">
            <w:pPr>
              <w:pStyle w:val="BlockText"/>
              <w:spacing w:before="60" w:after="60"/>
              <w:rPr>
                <w:sz w:val="20"/>
              </w:rPr>
            </w:pPr>
            <w:r>
              <w:rPr>
                <w:b/>
                <w:sz w:val="20"/>
              </w:rPr>
              <w:t xml:space="preserve">Housing:  </w:t>
            </w:r>
            <w:r>
              <w:rPr>
                <w:sz w:val="20"/>
              </w:rPr>
              <w:t>Inspect for distortion, cracks, and other damage.  Inspect anchoring loop for distortion and damage.</w:t>
            </w:r>
          </w:p>
        </w:tc>
        <w:tc>
          <w:tcPr>
            <w:tcW w:w="2340" w:type="dxa"/>
            <w:gridSpan w:val="2"/>
          </w:tcPr>
          <w:p w:rsidR="00F35B16" w:rsidRDefault="00F35B16" w:rsidP="007538BA">
            <w:pPr>
              <w:pStyle w:val="BlockText"/>
              <w:numPr>
                <w:ilvl w:val="0"/>
                <w:numId w:val="35"/>
              </w:numPr>
              <w:spacing w:before="120" w:after="60"/>
              <w:rPr>
                <w:sz w:val="20"/>
              </w:rPr>
            </w:pPr>
            <w:r>
              <w:rPr>
                <w:sz w:val="20"/>
              </w:rPr>
              <w:t>Accepted</w:t>
            </w:r>
          </w:p>
          <w:p w:rsidR="00F35B16" w:rsidRDefault="00F35B16" w:rsidP="007538BA">
            <w:pPr>
              <w:pStyle w:val="BlockText"/>
              <w:spacing w:before="60" w:after="60"/>
              <w:rPr>
                <w:sz w:val="20"/>
              </w:rPr>
            </w:pPr>
            <w:r>
              <w:rPr>
                <w:sz w:val="20"/>
              </w:rPr>
              <w:t xml:space="preserve">             Rejected  </w:t>
            </w:r>
            <w:r>
              <w:rPr>
                <w:sz w:val="22"/>
                <w:szCs w:val="22"/>
              </w:rPr>
              <w:sym w:font="Wingdings" w:char="F0A8"/>
            </w:r>
          </w:p>
        </w:tc>
        <w:tc>
          <w:tcPr>
            <w:tcW w:w="3965" w:type="dxa"/>
            <w:gridSpan w:val="4"/>
          </w:tcPr>
          <w:p w:rsidR="00F35B16" w:rsidRDefault="00F35B16" w:rsidP="007538BA">
            <w:pPr>
              <w:pStyle w:val="BlockText"/>
              <w:spacing w:before="60" w:after="60"/>
              <w:rPr>
                <w:sz w:val="20"/>
              </w:rPr>
            </w:pPr>
          </w:p>
        </w:tc>
      </w:tr>
      <w:tr w:rsidR="00F35B16">
        <w:tc>
          <w:tcPr>
            <w:tcW w:w="4248" w:type="dxa"/>
            <w:gridSpan w:val="4"/>
          </w:tcPr>
          <w:p w:rsidR="00F35B16" w:rsidRDefault="00F35B16" w:rsidP="007538BA">
            <w:pPr>
              <w:pStyle w:val="BlockText"/>
              <w:spacing w:before="60" w:after="60"/>
              <w:rPr>
                <w:sz w:val="20"/>
              </w:rPr>
            </w:pPr>
            <w:r>
              <w:rPr>
                <w:b/>
                <w:sz w:val="20"/>
              </w:rPr>
              <w:t xml:space="preserve">Lifeline:  </w:t>
            </w:r>
            <w:r>
              <w:rPr>
                <w:sz w:val="20"/>
              </w:rPr>
              <w:t>Inspect for cuts; burns; tears; abrasion; frays; paint; excessive soiling and discoloration; bent, deformed, or broken wires, etc.</w:t>
            </w:r>
          </w:p>
        </w:tc>
        <w:tc>
          <w:tcPr>
            <w:tcW w:w="2340" w:type="dxa"/>
            <w:gridSpan w:val="2"/>
          </w:tcPr>
          <w:p w:rsidR="00F35B16" w:rsidRDefault="00F35B16" w:rsidP="007538BA">
            <w:pPr>
              <w:pStyle w:val="BlockText"/>
              <w:numPr>
                <w:ilvl w:val="0"/>
                <w:numId w:val="35"/>
              </w:numPr>
              <w:spacing w:before="120" w:after="60"/>
              <w:rPr>
                <w:sz w:val="20"/>
              </w:rPr>
            </w:pPr>
            <w:r>
              <w:rPr>
                <w:sz w:val="20"/>
              </w:rPr>
              <w:t>Accepted</w:t>
            </w:r>
          </w:p>
          <w:p w:rsidR="00F35B16" w:rsidRDefault="00F35B16" w:rsidP="007538BA">
            <w:pPr>
              <w:pStyle w:val="BlockText"/>
              <w:spacing w:before="60" w:after="60"/>
              <w:rPr>
                <w:sz w:val="20"/>
              </w:rPr>
            </w:pPr>
            <w:r>
              <w:rPr>
                <w:sz w:val="20"/>
              </w:rPr>
              <w:t xml:space="preserve">             Rejected  </w:t>
            </w:r>
            <w:r>
              <w:rPr>
                <w:sz w:val="22"/>
                <w:szCs w:val="22"/>
              </w:rPr>
              <w:sym w:font="Wingdings" w:char="F0A8"/>
            </w:r>
          </w:p>
        </w:tc>
        <w:tc>
          <w:tcPr>
            <w:tcW w:w="3965" w:type="dxa"/>
            <w:gridSpan w:val="4"/>
          </w:tcPr>
          <w:p w:rsidR="00F35B16" w:rsidRDefault="00F35B16" w:rsidP="007538BA">
            <w:pPr>
              <w:pStyle w:val="BlockText"/>
              <w:spacing w:before="60" w:after="60"/>
              <w:rPr>
                <w:sz w:val="20"/>
              </w:rPr>
            </w:pPr>
          </w:p>
        </w:tc>
      </w:tr>
      <w:tr w:rsidR="00F35B16">
        <w:tc>
          <w:tcPr>
            <w:tcW w:w="4248" w:type="dxa"/>
            <w:gridSpan w:val="4"/>
          </w:tcPr>
          <w:p w:rsidR="00F35B16" w:rsidRDefault="00F35B16" w:rsidP="007538BA">
            <w:pPr>
              <w:pStyle w:val="BlockText"/>
              <w:spacing w:before="60" w:after="60"/>
              <w:rPr>
                <w:sz w:val="20"/>
              </w:rPr>
            </w:pPr>
            <w:r>
              <w:rPr>
                <w:b/>
                <w:sz w:val="20"/>
              </w:rPr>
              <w:t>Locking Action:</w:t>
            </w:r>
            <w:r>
              <w:rPr>
                <w:sz w:val="20"/>
              </w:rPr>
              <w:t xml:space="preserve">  Inspect for proper lock-up of brake mechanism.</w:t>
            </w:r>
          </w:p>
        </w:tc>
        <w:tc>
          <w:tcPr>
            <w:tcW w:w="2340" w:type="dxa"/>
            <w:gridSpan w:val="2"/>
          </w:tcPr>
          <w:p w:rsidR="00F35B16" w:rsidRDefault="00F35B16" w:rsidP="007538BA">
            <w:pPr>
              <w:pStyle w:val="BlockText"/>
              <w:numPr>
                <w:ilvl w:val="0"/>
                <w:numId w:val="35"/>
              </w:numPr>
              <w:spacing w:before="120" w:after="60"/>
              <w:rPr>
                <w:sz w:val="20"/>
              </w:rPr>
            </w:pPr>
            <w:r>
              <w:rPr>
                <w:sz w:val="20"/>
              </w:rPr>
              <w:t>Accepted</w:t>
            </w:r>
          </w:p>
          <w:p w:rsidR="00F35B16" w:rsidRDefault="00F35B16" w:rsidP="007538BA">
            <w:pPr>
              <w:pStyle w:val="BlockText"/>
              <w:spacing w:before="60" w:after="60"/>
              <w:rPr>
                <w:sz w:val="20"/>
              </w:rPr>
            </w:pPr>
            <w:r>
              <w:rPr>
                <w:sz w:val="20"/>
              </w:rPr>
              <w:t xml:space="preserve">             Rejected  </w:t>
            </w:r>
            <w:r>
              <w:rPr>
                <w:sz w:val="22"/>
                <w:szCs w:val="22"/>
              </w:rPr>
              <w:sym w:font="Wingdings" w:char="F0A8"/>
            </w:r>
          </w:p>
        </w:tc>
        <w:tc>
          <w:tcPr>
            <w:tcW w:w="3965" w:type="dxa"/>
            <w:gridSpan w:val="4"/>
          </w:tcPr>
          <w:p w:rsidR="00F35B16" w:rsidRDefault="00F35B16" w:rsidP="007538BA">
            <w:pPr>
              <w:pStyle w:val="BlockText"/>
              <w:spacing w:before="60" w:after="60"/>
              <w:rPr>
                <w:sz w:val="20"/>
              </w:rPr>
            </w:pPr>
          </w:p>
        </w:tc>
      </w:tr>
      <w:tr w:rsidR="00F35B16">
        <w:tc>
          <w:tcPr>
            <w:tcW w:w="4248" w:type="dxa"/>
            <w:gridSpan w:val="4"/>
          </w:tcPr>
          <w:p w:rsidR="00F35B16" w:rsidRDefault="00F35B16" w:rsidP="007538BA">
            <w:pPr>
              <w:pStyle w:val="BlockText"/>
              <w:spacing w:before="60" w:after="60"/>
              <w:rPr>
                <w:sz w:val="20"/>
              </w:rPr>
            </w:pPr>
            <w:r>
              <w:rPr>
                <w:b/>
                <w:sz w:val="20"/>
              </w:rPr>
              <w:t xml:space="preserve">Retraction/Extension:  </w:t>
            </w:r>
            <w:r>
              <w:rPr>
                <w:sz w:val="20"/>
              </w:rPr>
              <w:t>Inspect spring tension by pulling lifeline out fully and allowing to retract fully (lifeline must be taut, no slack, do not store extended, recommend attaching a tag line).</w:t>
            </w:r>
          </w:p>
        </w:tc>
        <w:tc>
          <w:tcPr>
            <w:tcW w:w="2340" w:type="dxa"/>
            <w:gridSpan w:val="2"/>
          </w:tcPr>
          <w:p w:rsidR="00F35B16" w:rsidRDefault="00F35B16" w:rsidP="007538BA">
            <w:pPr>
              <w:pStyle w:val="BlockText"/>
              <w:numPr>
                <w:ilvl w:val="0"/>
                <w:numId w:val="35"/>
              </w:numPr>
              <w:spacing w:before="120" w:after="60"/>
              <w:rPr>
                <w:sz w:val="20"/>
              </w:rPr>
            </w:pPr>
            <w:r>
              <w:rPr>
                <w:sz w:val="20"/>
              </w:rPr>
              <w:t>Accepted</w:t>
            </w:r>
          </w:p>
          <w:p w:rsidR="00F35B16" w:rsidRDefault="00F35B16" w:rsidP="007538BA">
            <w:pPr>
              <w:pStyle w:val="BlockText"/>
              <w:spacing w:before="60" w:after="60"/>
              <w:rPr>
                <w:sz w:val="20"/>
              </w:rPr>
            </w:pPr>
            <w:r>
              <w:rPr>
                <w:sz w:val="20"/>
              </w:rPr>
              <w:t xml:space="preserve">             Rejected  </w:t>
            </w:r>
            <w:r>
              <w:rPr>
                <w:sz w:val="22"/>
                <w:szCs w:val="22"/>
              </w:rPr>
              <w:sym w:font="Wingdings" w:char="F0A8"/>
            </w:r>
          </w:p>
        </w:tc>
        <w:tc>
          <w:tcPr>
            <w:tcW w:w="3965" w:type="dxa"/>
            <w:gridSpan w:val="4"/>
          </w:tcPr>
          <w:p w:rsidR="00F35B16" w:rsidRDefault="00F35B16" w:rsidP="007538BA">
            <w:pPr>
              <w:pStyle w:val="BlockText"/>
              <w:spacing w:before="60" w:after="60"/>
              <w:rPr>
                <w:sz w:val="20"/>
              </w:rPr>
            </w:pPr>
          </w:p>
        </w:tc>
      </w:tr>
      <w:tr w:rsidR="00F35B16">
        <w:tc>
          <w:tcPr>
            <w:tcW w:w="4248" w:type="dxa"/>
            <w:gridSpan w:val="4"/>
          </w:tcPr>
          <w:p w:rsidR="00F35B16" w:rsidRDefault="00F35B16" w:rsidP="007538BA">
            <w:pPr>
              <w:pStyle w:val="BlockText"/>
              <w:spacing w:before="60" w:after="60"/>
              <w:rPr>
                <w:sz w:val="20"/>
              </w:rPr>
            </w:pPr>
            <w:r>
              <w:rPr>
                <w:b/>
                <w:sz w:val="20"/>
              </w:rPr>
              <w:t xml:space="preserve">Hooks/Carabiners:  </w:t>
            </w:r>
            <w:r>
              <w:rPr>
                <w:sz w:val="20"/>
              </w:rPr>
              <w:t xml:space="preserve">Inspect for physical damage, blueing, corrosion, proper operation, and markings (see separate checklist for carabiners, hooks, etc.). </w:t>
            </w:r>
          </w:p>
        </w:tc>
        <w:tc>
          <w:tcPr>
            <w:tcW w:w="2340" w:type="dxa"/>
            <w:gridSpan w:val="2"/>
          </w:tcPr>
          <w:p w:rsidR="00F35B16" w:rsidRDefault="00F35B16" w:rsidP="007538BA">
            <w:pPr>
              <w:pStyle w:val="BlockText"/>
              <w:numPr>
                <w:ilvl w:val="0"/>
                <w:numId w:val="35"/>
              </w:numPr>
              <w:spacing w:before="120" w:after="60"/>
              <w:rPr>
                <w:sz w:val="20"/>
              </w:rPr>
            </w:pPr>
            <w:r>
              <w:rPr>
                <w:sz w:val="20"/>
              </w:rPr>
              <w:t>Accepted</w:t>
            </w:r>
          </w:p>
          <w:p w:rsidR="00F35B16" w:rsidRDefault="00F35B16" w:rsidP="007538BA">
            <w:pPr>
              <w:pStyle w:val="BlockText"/>
              <w:spacing w:before="60" w:after="60"/>
              <w:rPr>
                <w:sz w:val="20"/>
              </w:rPr>
            </w:pPr>
            <w:r>
              <w:rPr>
                <w:sz w:val="20"/>
              </w:rPr>
              <w:t xml:space="preserve">             Rejected  </w:t>
            </w:r>
            <w:r>
              <w:rPr>
                <w:sz w:val="22"/>
                <w:szCs w:val="22"/>
              </w:rPr>
              <w:sym w:font="Wingdings" w:char="F0A8"/>
            </w:r>
          </w:p>
        </w:tc>
        <w:tc>
          <w:tcPr>
            <w:tcW w:w="3965" w:type="dxa"/>
            <w:gridSpan w:val="4"/>
          </w:tcPr>
          <w:p w:rsidR="00F35B16" w:rsidRDefault="00F35B16" w:rsidP="007538BA">
            <w:pPr>
              <w:pStyle w:val="BlockText"/>
              <w:spacing w:before="60" w:after="60"/>
              <w:rPr>
                <w:sz w:val="20"/>
              </w:rPr>
            </w:pPr>
          </w:p>
        </w:tc>
      </w:tr>
      <w:tr w:rsidR="00F35B16">
        <w:tc>
          <w:tcPr>
            <w:tcW w:w="4248" w:type="dxa"/>
            <w:gridSpan w:val="4"/>
          </w:tcPr>
          <w:p w:rsidR="00F35B16" w:rsidRDefault="00F35B16" w:rsidP="007538BA">
            <w:pPr>
              <w:pStyle w:val="BlockText"/>
              <w:spacing w:before="60" w:after="60"/>
              <w:rPr>
                <w:sz w:val="20"/>
              </w:rPr>
            </w:pPr>
            <w:r>
              <w:rPr>
                <w:b/>
                <w:sz w:val="20"/>
              </w:rPr>
              <w:t xml:space="preserve">Reserve Lifeline:  </w:t>
            </w:r>
            <w:r>
              <w:rPr>
                <w:sz w:val="20"/>
              </w:rPr>
              <w:t>Inspect reserve lifeline retention system for deployment.</w:t>
            </w:r>
          </w:p>
        </w:tc>
        <w:tc>
          <w:tcPr>
            <w:tcW w:w="2340" w:type="dxa"/>
            <w:gridSpan w:val="2"/>
          </w:tcPr>
          <w:p w:rsidR="00F35B16" w:rsidRDefault="00F35B16" w:rsidP="007538BA">
            <w:pPr>
              <w:pStyle w:val="BlockText"/>
              <w:numPr>
                <w:ilvl w:val="0"/>
                <w:numId w:val="35"/>
              </w:numPr>
              <w:spacing w:before="120" w:after="60"/>
              <w:rPr>
                <w:sz w:val="20"/>
              </w:rPr>
            </w:pPr>
            <w:r>
              <w:rPr>
                <w:sz w:val="20"/>
              </w:rPr>
              <w:t>Accepted</w:t>
            </w:r>
          </w:p>
          <w:p w:rsidR="00F35B16" w:rsidRDefault="00F35B16" w:rsidP="007538BA">
            <w:pPr>
              <w:pStyle w:val="BlockText"/>
              <w:spacing w:before="60" w:after="60"/>
              <w:rPr>
                <w:sz w:val="20"/>
              </w:rPr>
            </w:pPr>
            <w:r>
              <w:rPr>
                <w:sz w:val="20"/>
              </w:rPr>
              <w:t xml:space="preserve">             Rejected  </w:t>
            </w:r>
            <w:r>
              <w:rPr>
                <w:sz w:val="22"/>
                <w:szCs w:val="22"/>
              </w:rPr>
              <w:sym w:font="Wingdings" w:char="F0A8"/>
            </w:r>
          </w:p>
        </w:tc>
        <w:tc>
          <w:tcPr>
            <w:tcW w:w="3965" w:type="dxa"/>
            <w:gridSpan w:val="4"/>
          </w:tcPr>
          <w:p w:rsidR="00F35B16" w:rsidRDefault="00F35B16" w:rsidP="007538BA">
            <w:pPr>
              <w:pStyle w:val="BlockText"/>
              <w:spacing w:before="60" w:after="60"/>
              <w:rPr>
                <w:sz w:val="20"/>
              </w:rPr>
            </w:pPr>
          </w:p>
        </w:tc>
      </w:tr>
      <w:tr w:rsidR="00F35B16">
        <w:tc>
          <w:tcPr>
            <w:tcW w:w="4248" w:type="dxa"/>
            <w:gridSpan w:val="4"/>
          </w:tcPr>
          <w:p w:rsidR="00F35B16" w:rsidRDefault="00F35B16" w:rsidP="007538BA">
            <w:pPr>
              <w:pStyle w:val="BlockText"/>
              <w:spacing w:before="60" w:after="60"/>
              <w:rPr>
                <w:sz w:val="20"/>
              </w:rPr>
            </w:pPr>
            <w:r>
              <w:rPr>
                <w:b/>
                <w:sz w:val="20"/>
              </w:rPr>
              <w:t xml:space="preserve">Labels:  </w:t>
            </w:r>
            <w:r>
              <w:rPr>
                <w:sz w:val="20"/>
              </w:rPr>
              <w:t>Inspect; ensure all labels are securely held in place and are legible.</w:t>
            </w:r>
          </w:p>
        </w:tc>
        <w:tc>
          <w:tcPr>
            <w:tcW w:w="2340" w:type="dxa"/>
            <w:gridSpan w:val="2"/>
          </w:tcPr>
          <w:p w:rsidR="00F35B16" w:rsidRDefault="00F35B16" w:rsidP="007538BA">
            <w:pPr>
              <w:pStyle w:val="BlockText"/>
              <w:numPr>
                <w:ilvl w:val="0"/>
                <w:numId w:val="35"/>
              </w:numPr>
              <w:spacing w:before="120" w:after="60"/>
              <w:rPr>
                <w:sz w:val="20"/>
              </w:rPr>
            </w:pPr>
            <w:r>
              <w:rPr>
                <w:sz w:val="20"/>
              </w:rPr>
              <w:t>Accepted</w:t>
            </w:r>
          </w:p>
          <w:p w:rsidR="00F35B16" w:rsidRDefault="00F35B16" w:rsidP="007538BA">
            <w:pPr>
              <w:pStyle w:val="BlockText"/>
              <w:spacing w:before="60" w:after="60"/>
              <w:rPr>
                <w:sz w:val="20"/>
              </w:rPr>
            </w:pPr>
            <w:r>
              <w:rPr>
                <w:sz w:val="20"/>
              </w:rPr>
              <w:t xml:space="preserve">             Rejected  </w:t>
            </w:r>
            <w:r>
              <w:rPr>
                <w:sz w:val="22"/>
                <w:szCs w:val="22"/>
              </w:rPr>
              <w:sym w:font="Wingdings" w:char="F0A8"/>
            </w:r>
          </w:p>
        </w:tc>
        <w:tc>
          <w:tcPr>
            <w:tcW w:w="3965" w:type="dxa"/>
            <w:gridSpan w:val="4"/>
          </w:tcPr>
          <w:p w:rsidR="00F35B16" w:rsidRDefault="00F35B16" w:rsidP="007538BA">
            <w:pPr>
              <w:pStyle w:val="BlockText"/>
              <w:spacing w:before="60" w:after="60"/>
              <w:rPr>
                <w:sz w:val="20"/>
              </w:rPr>
            </w:pPr>
          </w:p>
        </w:tc>
      </w:tr>
      <w:tr w:rsidR="00F35B16">
        <w:trPr>
          <w:trHeight w:val="773"/>
        </w:trPr>
        <w:tc>
          <w:tcPr>
            <w:tcW w:w="10553" w:type="dxa"/>
            <w:gridSpan w:val="10"/>
          </w:tcPr>
          <w:p w:rsidR="00F35B16" w:rsidRDefault="00F35B16" w:rsidP="007538BA">
            <w:pPr>
              <w:pStyle w:val="BlockText"/>
              <w:spacing w:before="60" w:after="60"/>
              <w:rPr>
                <w:b/>
                <w:sz w:val="20"/>
              </w:rPr>
            </w:pPr>
            <w:r>
              <w:rPr>
                <w:b/>
                <w:sz w:val="20"/>
              </w:rPr>
              <w:t>Additional Comments:</w:t>
            </w:r>
          </w:p>
          <w:p w:rsidR="00F35B16" w:rsidRDefault="00F35B16" w:rsidP="007538BA">
            <w:pPr>
              <w:pStyle w:val="BlockText"/>
              <w:spacing w:before="60" w:after="60"/>
              <w:rPr>
                <w:b/>
                <w:sz w:val="20"/>
              </w:rPr>
            </w:pPr>
          </w:p>
          <w:p w:rsidR="00F35B16" w:rsidRDefault="00F35B16" w:rsidP="007538BA">
            <w:pPr>
              <w:pStyle w:val="BlockText"/>
              <w:spacing w:before="60" w:after="60"/>
              <w:rPr>
                <w:sz w:val="20"/>
              </w:rPr>
            </w:pPr>
          </w:p>
        </w:tc>
      </w:tr>
      <w:tr w:rsidR="00F35B16">
        <w:trPr>
          <w:trHeight w:val="197"/>
        </w:trPr>
        <w:tc>
          <w:tcPr>
            <w:tcW w:w="10553" w:type="dxa"/>
            <w:gridSpan w:val="10"/>
          </w:tcPr>
          <w:p w:rsidR="00F35B16" w:rsidRDefault="00F35B16" w:rsidP="007538BA">
            <w:pPr>
              <w:pStyle w:val="BlockText"/>
              <w:spacing w:before="60" w:after="60"/>
              <w:rPr>
                <w:sz w:val="20"/>
              </w:rPr>
            </w:pPr>
            <w:r>
              <w:rPr>
                <w:b/>
                <w:sz w:val="22"/>
                <w:szCs w:val="22"/>
              </w:rPr>
              <w:t>Overall Disposition:</w:t>
            </w:r>
            <w:r>
              <w:rPr>
                <w:b/>
                <w:sz w:val="20"/>
              </w:rPr>
              <w:t xml:space="preserve"> </w:t>
            </w:r>
            <w:r>
              <w:rPr>
                <w:sz w:val="20"/>
              </w:rPr>
              <w:t xml:space="preserve">            Accepted   </w:t>
            </w:r>
            <w:r>
              <w:rPr>
                <w:sz w:val="22"/>
                <w:szCs w:val="22"/>
              </w:rPr>
              <w:sym w:font="Wingdings" w:char="F0A8"/>
            </w:r>
            <w:r>
              <w:rPr>
                <w:sz w:val="20"/>
              </w:rPr>
              <w:t xml:space="preserve">                    Rejected  </w:t>
            </w:r>
            <w:r>
              <w:rPr>
                <w:sz w:val="22"/>
                <w:szCs w:val="22"/>
              </w:rPr>
              <w:sym w:font="Wingdings" w:char="F0A8"/>
            </w:r>
          </w:p>
        </w:tc>
      </w:tr>
      <w:tr w:rsidR="00F35B16">
        <w:tc>
          <w:tcPr>
            <w:tcW w:w="1998" w:type="dxa"/>
            <w:gridSpan w:val="2"/>
          </w:tcPr>
          <w:p w:rsidR="00F35B16" w:rsidRDefault="00F35B16" w:rsidP="007538BA">
            <w:pPr>
              <w:pStyle w:val="BlockText"/>
              <w:spacing w:before="60" w:after="60"/>
              <w:rPr>
                <w:b/>
                <w:sz w:val="22"/>
                <w:szCs w:val="22"/>
              </w:rPr>
            </w:pPr>
            <w:r>
              <w:rPr>
                <w:b/>
                <w:sz w:val="22"/>
                <w:szCs w:val="22"/>
              </w:rPr>
              <w:t>Date Inspected:</w:t>
            </w:r>
          </w:p>
        </w:tc>
        <w:tc>
          <w:tcPr>
            <w:tcW w:w="1710" w:type="dxa"/>
          </w:tcPr>
          <w:p w:rsidR="00F35B16" w:rsidRDefault="00F35B16" w:rsidP="007538BA">
            <w:pPr>
              <w:pStyle w:val="BlockText"/>
              <w:spacing w:before="60" w:after="60"/>
              <w:rPr>
                <w:sz w:val="20"/>
              </w:rPr>
            </w:pPr>
          </w:p>
        </w:tc>
        <w:tc>
          <w:tcPr>
            <w:tcW w:w="3330" w:type="dxa"/>
            <w:gridSpan w:val="5"/>
          </w:tcPr>
          <w:p w:rsidR="00F35B16" w:rsidRDefault="00F35B16" w:rsidP="007538BA">
            <w:pPr>
              <w:pStyle w:val="BlockText"/>
              <w:spacing w:before="60" w:after="60"/>
              <w:rPr>
                <w:sz w:val="20"/>
              </w:rPr>
            </w:pPr>
            <w:r>
              <w:rPr>
                <w:b/>
                <w:sz w:val="22"/>
                <w:szCs w:val="22"/>
              </w:rPr>
              <w:t>Competent Person Signature:</w:t>
            </w:r>
          </w:p>
        </w:tc>
        <w:tc>
          <w:tcPr>
            <w:tcW w:w="3515" w:type="dxa"/>
            <w:gridSpan w:val="2"/>
          </w:tcPr>
          <w:p w:rsidR="00F35B16" w:rsidRDefault="00F35B16" w:rsidP="007538BA">
            <w:pPr>
              <w:pStyle w:val="BlockText"/>
              <w:spacing w:before="60" w:after="60"/>
              <w:rPr>
                <w:sz w:val="20"/>
              </w:rPr>
            </w:pPr>
          </w:p>
        </w:tc>
      </w:tr>
    </w:tbl>
    <w:p w:rsidR="00F35B16" w:rsidRDefault="00F35B16" w:rsidP="007538BA">
      <w:pPr>
        <w:pStyle w:val="BlockLine"/>
      </w:pPr>
    </w:p>
    <w:p w:rsidR="00F35B16" w:rsidRDefault="00F35B16" w:rsidP="004E268C">
      <w:pPr>
        <w:pStyle w:val="Heading3"/>
        <w:keepNext/>
      </w:pPr>
      <w:r>
        <w:t>Inspection Criteria</w:t>
      </w:r>
    </w:p>
    <w:p w:rsidR="00F35B16" w:rsidRDefault="00F35B16" w:rsidP="007538BA">
      <w:pPr>
        <w:pStyle w:val="BlockLine"/>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Inspection Schedule</w:t>
            </w:r>
          </w:p>
        </w:tc>
        <w:tc>
          <w:tcPr>
            <w:tcW w:w="8820" w:type="dxa"/>
          </w:tcPr>
          <w:p w:rsidR="00F35B16" w:rsidRDefault="00F35B16" w:rsidP="007538BA">
            <w:pPr>
              <w:pStyle w:val="BlockText"/>
              <w:rPr>
                <w:b/>
              </w:rPr>
            </w:pPr>
            <w:r>
              <w:rPr>
                <w:b/>
              </w:rPr>
              <w:t>Pre-use:</w:t>
            </w:r>
          </w:p>
          <w:p w:rsidR="00F35B16" w:rsidRDefault="00F35B16" w:rsidP="007538BA">
            <w:pPr>
              <w:pStyle w:val="BlockText"/>
            </w:pPr>
            <w:r>
              <w:t>Before each use the SRL unit must be visually inspected.</w:t>
            </w:r>
          </w:p>
          <w:p w:rsidR="00F35B16" w:rsidRDefault="00F35B16" w:rsidP="007538BA">
            <w:pPr>
              <w:pStyle w:val="BlockText"/>
            </w:pPr>
          </w:p>
          <w:p w:rsidR="00F35B16" w:rsidRDefault="00F35B16" w:rsidP="007538BA">
            <w:pPr>
              <w:pStyle w:val="BlockText"/>
              <w:rPr>
                <w:b/>
              </w:rPr>
            </w:pPr>
            <w:r>
              <w:rPr>
                <w:b/>
              </w:rPr>
              <w:t>Monthly:</w:t>
            </w:r>
          </w:p>
          <w:p w:rsidR="00F35B16" w:rsidRDefault="00F35B16" w:rsidP="007538BA">
            <w:pPr>
              <w:pStyle w:val="BlockText"/>
            </w:pPr>
            <w:r>
              <w:t>A competent person, other than the user must perform an inspection, record the results, and file the inspection form in the unit files.</w:t>
            </w:r>
          </w:p>
          <w:p w:rsidR="00F35B16" w:rsidRDefault="00F35B16" w:rsidP="007538BA">
            <w:pPr>
              <w:pStyle w:val="BlockText"/>
            </w:pPr>
          </w:p>
          <w:p w:rsidR="00F35B16" w:rsidRDefault="00F35B16" w:rsidP="007538BA">
            <w:pPr>
              <w:pStyle w:val="BlockText"/>
              <w:rPr>
                <w:b/>
              </w:rPr>
            </w:pPr>
            <w:r>
              <w:rPr>
                <w:b/>
              </w:rPr>
              <w:t>Every 2 Years:</w:t>
            </w:r>
          </w:p>
          <w:p w:rsidR="00F35B16" w:rsidRDefault="00F35B16" w:rsidP="007538BA">
            <w:pPr>
              <w:pStyle w:val="BulletText1"/>
              <w:numPr>
                <w:ilvl w:val="0"/>
                <w:numId w:val="34"/>
              </w:numPr>
              <w:tabs>
                <w:tab w:val="clear" w:pos="360"/>
              </w:tabs>
              <w:ind w:left="187" w:hanging="187"/>
            </w:pPr>
            <w:r>
              <w:t>All SRLs must be inspected by a factory authorized service center or the manufacturer.</w:t>
            </w:r>
          </w:p>
          <w:p w:rsidR="00F35B16" w:rsidRDefault="00F35B16" w:rsidP="007538BA">
            <w:pPr>
              <w:pStyle w:val="BulletText1"/>
              <w:numPr>
                <w:ilvl w:val="0"/>
                <w:numId w:val="34"/>
              </w:numPr>
              <w:tabs>
                <w:tab w:val="clear" w:pos="360"/>
              </w:tabs>
              <w:ind w:left="187" w:hanging="187"/>
            </w:pPr>
            <w:r>
              <w:t>For SRLs exposed to severe conditions the inspection shall be annual.</w:t>
            </w:r>
          </w:p>
          <w:p w:rsidR="00F35B16" w:rsidRDefault="00F35B16" w:rsidP="007538BA">
            <w:pPr>
              <w:pStyle w:val="BulletText1"/>
              <w:numPr>
                <w:ilvl w:val="0"/>
                <w:numId w:val="34"/>
              </w:numPr>
              <w:tabs>
                <w:tab w:val="clear" w:pos="360"/>
              </w:tabs>
              <w:ind w:left="187" w:hanging="187"/>
            </w:pPr>
            <w:r>
              <w:t>The 2-year inspection shall include a thorough inspection and cleaning of all internal and external components.</w:t>
            </w:r>
          </w:p>
          <w:p w:rsidR="00F35B16" w:rsidRDefault="00F35B16" w:rsidP="007538BA">
            <w:pPr>
              <w:pStyle w:val="BulletText1"/>
              <w:numPr>
                <w:ilvl w:val="0"/>
                <w:numId w:val="34"/>
              </w:numPr>
              <w:tabs>
                <w:tab w:val="clear" w:pos="360"/>
              </w:tabs>
              <w:ind w:left="187" w:hanging="187"/>
            </w:pPr>
            <w:r>
              <w:t>Repair and/or replacement of defective components as required.</w:t>
            </w:r>
          </w:p>
          <w:p w:rsidR="00F35B16" w:rsidRDefault="00F35B16" w:rsidP="007538BA">
            <w:pPr>
              <w:pStyle w:val="BulletText1"/>
              <w:numPr>
                <w:ilvl w:val="0"/>
                <w:numId w:val="34"/>
              </w:numPr>
              <w:tabs>
                <w:tab w:val="clear" w:pos="360"/>
              </w:tabs>
              <w:ind w:left="187" w:hanging="187"/>
            </w:pPr>
            <w:r>
              <w:t>Failure to provide proper service to the unit may shorten the useful life of the unit and compromise performance.</w:t>
            </w:r>
          </w:p>
        </w:tc>
      </w:tr>
    </w:tbl>
    <w:p w:rsidR="00F35B16" w:rsidRDefault="00F35B16" w:rsidP="007538BA">
      <w:pPr>
        <w:pStyle w:val="BlockLine"/>
      </w:pPr>
    </w:p>
    <w:tbl>
      <w:tblPr>
        <w:tblW w:w="0" w:type="auto"/>
        <w:tblLayout w:type="fixed"/>
        <w:tblLook w:val="0000" w:firstRow="0" w:lastRow="0" w:firstColumn="0" w:lastColumn="0" w:noHBand="0" w:noVBand="0"/>
      </w:tblPr>
      <w:tblGrid>
        <w:gridCol w:w="1728"/>
        <w:gridCol w:w="8820"/>
      </w:tblGrid>
      <w:tr w:rsidR="00F35B16" w:rsidTr="00C43DB1">
        <w:trPr>
          <w:cantSplit/>
        </w:trPr>
        <w:tc>
          <w:tcPr>
            <w:tcW w:w="1728" w:type="dxa"/>
            <w:tcMar>
              <w:left w:w="115" w:type="dxa"/>
              <w:right w:w="0" w:type="dxa"/>
            </w:tcMar>
          </w:tcPr>
          <w:p w:rsidR="00F35B16" w:rsidRDefault="00F35B16" w:rsidP="007538BA">
            <w:pPr>
              <w:pStyle w:val="Heading4"/>
            </w:pPr>
            <w:r>
              <w:t>Impact Indicator Inspection</w:t>
            </w:r>
          </w:p>
        </w:tc>
        <w:tc>
          <w:tcPr>
            <w:tcW w:w="8820" w:type="dxa"/>
          </w:tcPr>
          <w:p w:rsidR="00F35B16" w:rsidRDefault="00F35B16" w:rsidP="007538BA">
            <w:pPr>
              <w:pStyle w:val="BlockText"/>
            </w:pPr>
            <w:r>
              <w:t>Before each use, inspect the stitched loop on the web lifeline near the hook (red stitching).</w:t>
            </w:r>
          </w:p>
          <w:p w:rsidR="00F35B16" w:rsidRDefault="00F35B16" w:rsidP="007538BA">
            <w:pPr>
              <w:pStyle w:val="BulletText1"/>
              <w:numPr>
                <w:ilvl w:val="0"/>
                <w:numId w:val="34"/>
              </w:numPr>
              <w:tabs>
                <w:tab w:val="clear" w:pos="360"/>
              </w:tabs>
              <w:ind w:left="187" w:hanging="187"/>
            </w:pPr>
            <w:r>
              <w:t>If the loop is stitched and in place, it has experienced no impact.</w:t>
            </w:r>
          </w:p>
          <w:p w:rsidR="00F35B16" w:rsidRDefault="00F35B16" w:rsidP="007538BA">
            <w:pPr>
              <w:pStyle w:val="BulletText1"/>
              <w:numPr>
                <w:ilvl w:val="0"/>
                <w:numId w:val="34"/>
              </w:numPr>
              <w:tabs>
                <w:tab w:val="clear" w:pos="360"/>
              </w:tabs>
              <w:ind w:left="187" w:hanging="187"/>
            </w:pPr>
            <w:r>
              <w:t>If the stitching is ruptured and the loop is torn or ripped apart an impact loading has occurred.</w:t>
            </w:r>
          </w:p>
          <w:p w:rsidR="00F35B16" w:rsidRDefault="00F35B16" w:rsidP="007538BA">
            <w:pPr>
              <w:pStyle w:val="BlockText"/>
            </w:pPr>
          </w:p>
          <w:p w:rsidR="00F35B16" w:rsidRDefault="00F35B16" w:rsidP="007538BA">
            <w:pPr>
              <w:pStyle w:val="BlockText"/>
            </w:pPr>
            <w:r>
              <w:t>Do not re-stitch the loop or return the unit to service. Ship to an authorized service center for resetting.</w:t>
            </w:r>
          </w:p>
        </w:tc>
      </w:tr>
    </w:tbl>
    <w:p w:rsidR="00F35B16" w:rsidRDefault="00F35B16" w:rsidP="007538BA">
      <w:pPr>
        <w:pStyle w:val="BlockLine"/>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Fall Indicator Inspection</w:t>
            </w:r>
          </w:p>
        </w:tc>
        <w:tc>
          <w:tcPr>
            <w:tcW w:w="8820" w:type="dxa"/>
          </w:tcPr>
          <w:p w:rsidR="00F35B16" w:rsidRDefault="00F35B16" w:rsidP="007538BA">
            <w:pPr>
              <w:pStyle w:val="BlockText"/>
            </w:pPr>
            <w:r>
              <w:t>The following indicate that the line has experienced impact loading due to a fall, and must be inspected before each use. If the unit displays these indications, it must be serviced before use:</w:t>
            </w:r>
          </w:p>
          <w:p w:rsidR="00F35B16" w:rsidRDefault="00F35B16" w:rsidP="007538BA">
            <w:pPr>
              <w:pStyle w:val="BulletText1"/>
              <w:numPr>
                <w:ilvl w:val="0"/>
                <w:numId w:val="34"/>
              </w:numPr>
              <w:tabs>
                <w:tab w:val="clear" w:pos="360"/>
              </w:tabs>
              <w:ind w:left="187" w:hanging="187"/>
            </w:pPr>
            <w:r>
              <w:t>Tell Tale indicator – exposed color band showing red/orange, lap broken.</w:t>
            </w:r>
          </w:p>
          <w:p w:rsidR="00F35B16" w:rsidRDefault="00F35B16" w:rsidP="007538BA">
            <w:pPr>
              <w:pStyle w:val="BulletText1"/>
              <w:numPr>
                <w:ilvl w:val="0"/>
                <w:numId w:val="34"/>
              </w:numPr>
              <w:tabs>
                <w:tab w:val="clear" w:pos="360"/>
              </w:tabs>
              <w:ind w:left="187" w:hanging="187"/>
            </w:pPr>
            <w:r>
              <w:t>Hook slightly extended at swivel connection and will not turn freely.</w:t>
            </w:r>
          </w:p>
          <w:p w:rsidR="00F35B16" w:rsidRDefault="00F35B16" w:rsidP="007538BA">
            <w:pPr>
              <w:pStyle w:val="BulletText1"/>
              <w:numPr>
                <w:ilvl w:val="0"/>
                <w:numId w:val="34"/>
              </w:numPr>
              <w:tabs>
                <w:tab w:val="clear" w:pos="360"/>
              </w:tabs>
              <w:ind w:left="187" w:hanging="187"/>
            </w:pPr>
            <w:r>
              <w:t>Reserve line – Deployed (label showing, ferrule visible).</w:t>
            </w:r>
          </w:p>
        </w:tc>
      </w:tr>
    </w:tbl>
    <w:p w:rsidR="00F35B16" w:rsidRDefault="00F35B16" w:rsidP="007538BA">
      <w:pPr>
        <w:pStyle w:val="BlockLine"/>
      </w:pPr>
    </w:p>
    <w:tbl>
      <w:tblPr>
        <w:tblW w:w="0" w:type="auto"/>
        <w:tblLayout w:type="fixed"/>
        <w:tblLook w:val="0000" w:firstRow="0" w:lastRow="0" w:firstColumn="0" w:lastColumn="0" w:noHBand="0" w:noVBand="0"/>
      </w:tblPr>
      <w:tblGrid>
        <w:gridCol w:w="1728"/>
        <w:gridCol w:w="8730"/>
      </w:tblGrid>
      <w:tr w:rsidR="00F35B16" w:rsidTr="004E268C">
        <w:tc>
          <w:tcPr>
            <w:tcW w:w="1728" w:type="dxa"/>
          </w:tcPr>
          <w:p w:rsidR="00F35B16" w:rsidRDefault="00F35B16" w:rsidP="007538BA">
            <w:pPr>
              <w:pStyle w:val="Heading4"/>
            </w:pPr>
            <w:r>
              <w:t>SRL Unit Inspection</w:t>
            </w:r>
          </w:p>
        </w:tc>
        <w:tc>
          <w:tcPr>
            <w:tcW w:w="8730" w:type="dxa"/>
          </w:tcPr>
          <w:p w:rsidR="00F35B16" w:rsidRDefault="00F35B16" w:rsidP="007538BA">
            <w:pPr>
              <w:pStyle w:val="BlockText"/>
            </w:pPr>
            <w:r>
              <w:t>Before each use, ensure that the following are true:</w:t>
            </w:r>
          </w:p>
          <w:p w:rsidR="00F35B16" w:rsidRDefault="00F35B16" w:rsidP="007538BA">
            <w:pPr>
              <w:pStyle w:val="BulletText1"/>
              <w:numPr>
                <w:ilvl w:val="0"/>
                <w:numId w:val="34"/>
              </w:numPr>
              <w:tabs>
                <w:tab w:val="clear" w:pos="360"/>
              </w:tabs>
              <w:ind w:left="187" w:hanging="187"/>
            </w:pPr>
            <w:r>
              <w:t>There are no loose screws and bent or damaged parts.</w:t>
            </w:r>
          </w:p>
          <w:p w:rsidR="00F35B16" w:rsidRDefault="00F35B16" w:rsidP="007538BA">
            <w:pPr>
              <w:pStyle w:val="BulletText1"/>
              <w:numPr>
                <w:ilvl w:val="0"/>
                <w:numId w:val="34"/>
              </w:numPr>
              <w:tabs>
                <w:tab w:val="clear" w:pos="360"/>
              </w:tabs>
              <w:ind w:left="187" w:hanging="187"/>
            </w:pPr>
            <w:r>
              <w:t>There are no cracks, distortion, or other damage to the housing.</w:t>
            </w:r>
          </w:p>
          <w:p w:rsidR="00F35B16" w:rsidRDefault="00F35B16" w:rsidP="007538BA">
            <w:pPr>
              <w:pStyle w:val="BulletText1"/>
              <w:numPr>
                <w:ilvl w:val="0"/>
                <w:numId w:val="34"/>
              </w:numPr>
              <w:tabs>
                <w:tab w:val="clear" w:pos="360"/>
              </w:tabs>
              <w:ind w:left="187" w:hanging="187"/>
            </w:pPr>
            <w:r>
              <w:t>There is no damage or distortion to the anchorage point.</w:t>
            </w:r>
          </w:p>
          <w:p w:rsidR="00F35B16" w:rsidRDefault="00F35B16" w:rsidP="007538BA">
            <w:pPr>
              <w:pStyle w:val="BulletText1"/>
              <w:numPr>
                <w:ilvl w:val="0"/>
                <w:numId w:val="34"/>
              </w:numPr>
              <w:tabs>
                <w:tab w:val="clear" w:pos="360"/>
              </w:tabs>
              <w:ind w:left="187" w:hanging="187"/>
            </w:pPr>
            <w:r>
              <w:t>Anchor point swivels freely and smoothly.</w:t>
            </w:r>
          </w:p>
          <w:p w:rsidR="00F35B16" w:rsidRDefault="00F35B16" w:rsidP="007538BA">
            <w:pPr>
              <w:pStyle w:val="BulletText1"/>
              <w:numPr>
                <w:ilvl w:val="0"/>
                <w:numId w:val="34"/>
              </w:numPr>
              <w:tabs>
                <w:tab w:val="clear" w:pos="360"/>
              </w:tabs>
              <w:ind w:left="187" w:hanging="187"/>
            </w:pPr>
            <w:r>
              <w:t>Life line fully extends and retracts.</w:t>
            </w:r>
          </w:p>
          <w:p w:rsidR="00F35B16" w:rsidRDefault="00F35B16" w:rsidP="007538BA">
            <w:pPr>
              <w:pStyle w:val="BulletText1"/>
              <w:numPr>
                <w:ilvl w:val="0"/>
                <w:numId w:val="34"/>
              </w:numPr>
              <w:tabs>
                <w:tab w:val="clear" w:pos="360"/>
              </w:tabs>
              <w:ind w:left="187" w:hanging="187"/>
            </w:pPr>
            <w:r>
              <w:t>Breaks operate as designed and lock up when the line is jerked sharply. Lock up should be positive with no slipping.</w:t>
            </w:r>
          </w:p>
          <w:p w:rsidR="00F35B16" w:rsidRDefault="00F35B16" w:rsidP="007538BA">
            <w:pPr>
              <w:pStyle w:val="BulletText1"/>
              <w:numPr>
                <w:ilvl w:val="0"/>
                <w:numId w:val="34"/>
              </w:numPr>
              <w:tabs>
                <w:tab w:val="clear" w:pos="360"/>
              </w:tabs>
              <w:ind w:left="187" w:hanging="187"/>
            </w:pPr>
            <w:r>
              <w:t>All labels are present and fully legible.</w:t>
            </w:r>
          </w:p>
          <w:p w:rsidR="00F35B16" w:rsidRDefault="00F35B16" w:rsidP="007538BA">
            <w:pPr>
              <w:pStyle w:val="BulletText1"/>
              <w:numPr>
                <w:ilvl w:val="0"/>
                <w:numId w:val="34"/>
              </w:numPr>
              <w:tabs>
                <w:tab w:val="clear" w:pos="360"/>
              </w:tabs>
              <w:ind w:left="187" w:hanging="187"/>
            </w:pPr>
            <w:r>
              <w:t>There is no corrosion.</w:t>
            </w:r>
          </w:p>
          <w:p w:rsidR="00F35B16" w:rsidRDefault="00F35B16" w:rsidP="007538BA">
            <w:pPr>
              <w:pStyle w:val="BulletText1"/>
              <w:numPr>
                <w:ilvl w:val="0"/>
                <w:numId w:val="34"/>
              </w:numPr>
              <w:tabs>
                <w:tab w:val="clear" w:pos="360"/>
              </w:tabs>
              <w:ind w:left="187" w:hanging="187"/>
            </w:pPr>
            <w:r>
              <w:t>Webbing has no cuts, burns (brown, hard areas), or chemical contact or severely abraded areas.</w:t>
            </w:r>
          </w:p>
          <w:p w:rsidR="00F35B16" w:rsidRDefault="00F35B16" w:rsidP="007538BA">
            <w:pPr>
              <w:pStyle w:val="BulletText1"/>
              <w:numPr>
                <w:ilvl w:val="0"/>
                <w:numId w:val="34"/>
              </w:numPr>
              <w:tabs>
                <w:tab w:val="clear" w:pos="360"/>
              </w:tabs>
              <w:ind w:left="187" w:hanging="187"/>
            </w:pPr>
            <w:r>
              <w:t xml:space="preserve"> Carabiner connecting hooks show no signs of damage or corrosion, and are in proper working condition.</w:t>
            </w:r>
          </w:p>
          <w:p w:rsidR="00F35B16" w:rsidRDefault="00F35B16" w:rsidP="007538BA">
            <w:pPr>
              <w:pStyle w:val="BulletText1"/>
              <w:numPr>
                <w:ilvl w:val="0"/>
                <w:numId w:val="34"/>
              </w:numPr>
              <w:tabs>
                <w:tab w:val="clear" w:pos="360"/>
              </w:tabs>
              <w:ind w:left="187" w:hanging="187"/>
            </w:pPr>
            <w:r>
              <w:t>There is no excessive buildup of dirt, paint, etc. in the reel opening. Excessive buildup of materials can prevent the lifeline from fully retracting into the housing causing a potential free fall hazard.</w:t>
            </w:r>
          </w:p>
          <w:p w:rsidR="00F35B16" w:rsidRDefault="00F35B16" w:rsidP="007538BA">
            <w:pPr>
              <w:pStyle w:val="BulletText1"/>
              <w:numPr>
                <w:ilvl w:val="0"/>
                <w:numId w:val="34"/>
              </w:numPr>
              <w:tabs>
                <w:tab w:val="clear" w:pos="360"/>
              </w:tabs>
              <w:ind w:left="187" w:hanging="187"/>
            </w:pPr>
            <w:r>
              <w:t>Inspection results are recorded and placed in the unit filing system.</w:t>
            </w:r>
          </w:p>
        </w:tc>
      </w:tr>
    </w:tbl>
    <w:p w:rsidR="00F35B16" w:rsidRDefault="00F35B16" w:rsidP="007538BA">
      <w:pPr>
        <w:pStyle w:val="BlockLine"/>
      </w:pPr>
    </w:p>
    <w:p w:rsidR="00F35B16" w:rsidRDefault="00F35B16" w:rsidP="007538BA">
      <w:pPr>
        <w:pStyle w:val="Heading1"/>
        <w:pageBreakBefore/>
      </w:pPr>
      <w:bookmarkStart w:id="498" w:name="TO06"/>
      <w:r>
        <w:t>Tool</w:t>
      </w:r>
      <w:r w:rsidR="00E97A50" w:rsidRPr="00E97A50">
        <w:t xml:space="preserve"> </w:t>
      </w:r>
      <w:r w:rsidR="00E97A50">
        <w:t>HSE0044-PR01-TO.06</w:t>
      </w:r>
    </w:p>
    <w:p w:rsidR="00F35B16" w:rsidRDefault="00F35B16" w:rsidP="007538BA">
      <w:pPr>
        <w:pStyle w:val="Heading3"/>
        <w:spacing w:before="240"/>
      </w:pPr>
      <w:bookmarkStart w:id="499" w:name="_Toc134955973"/>
      <w:bookmarkEnd w:id="498"/>
      <w:r>
        <w:t>Air/Hydraulic Hoist Operations</w:t>
      </w:r>
      <w:bookmarkEnd w:id="499"/>
    </w:p>
    <w:p w:rsidR="00F35B16" w:rsidRDefault="00F35B16" w:rsidP="007538BA">
      <w:pPr>
        <w:pStyle w:val="BlockLine"/>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Overview</w:t>
            </w:r>
          </w:p>
        </w:tc>
        <w:tc>
          <w:tcPr>
            <w:tcW w:w="8820" w:type="dxa"/>
          </w:tcPr>
          <w:p w:rsidR="00F35B16" w:rsidRDefault="00F35B16" w:rsidP="007538BA">
            <w:pPr>
              <w:pStyle w:val="BlockText"/>
            </w:pPr>
            <w:r>
              <w:t>During man-ride operations a secondary fall arrest system (consisting of a full body harness, lanyard, vertical lifeline or SRL, etc.) and appropriate anchorage (other than the man-ride winch line) is required.</w:t>
            </w:r>
          </w:p>
        </w:tc>
      </w:tr>
    </w:tbl>
    <w:p w:rsidR="00F35B16" w:rsidRDefault="00F35B16" w:rsidP="007538BA">
      <w:pPr>
        <w:pStyle w:val="BlockLine"/>
      </w:pPr>
    </w:p>
    <w:tbl>
      <w:tblPr>
        <w:tblW w:w="0" w:type="auto"/>
        <w:tblLayout w:type="fixed"/>
        <w:tblCellMar>
          <w:left w:w="115" w:type="dxa"/>
          <w:right w:w="0" w:type="dxa"/>
        </w:tblCellMar>
        <w:tblLook w:val="0000" w:firstRow="0" w:lastRow="0" w:firstColumn="0" w:lastColumn="0" w:noHBand="0" w:noVBand="0"/>
      </w:tblPr>
      <w:tblGrid>
        <w:gridCol w:w="1728"/>
        <w:gridCol w:w="8820"/>
      </w:tblGrid>
      <w:tr w:rsidR="00F35B16" w:rsidTr="00C43DB1">
        <w:trPr>
          <w:cantSplit/>
        </w:trPr>
        <w:tc>
          <w:tcPr>
            <w:tcW w:w="1728" w:type="dxa"/>
          </w:tcPr>
          <w:p w:rsidR="00F35B16" w:rsidRDefault="00F35B16" w:rsidP="007538BA">
            <w:pPr>
              <w:pStyle w:val="Heading4"/>
            </w:pPr>
            <w:r>
              <w:t>Lifting Procedures</w:t>
            </w:r>
          </w:p>
        </w:tc>
        <w:tc>
          <w:tcPr>
            <w:tcW w:w="8820" w:type="dxa"/>
          </w:tcPr>
          <w:p w:rsidR="00F35B16" w:rsidRDefault="00F35B16" w:rsidP="007538BA">
            <w:pPr>
              <w:pStyle w:val="BlockText"/>
            </w:pPr>
            <w:r>
              <w:t>When personnel are to be lifted with a hoist the following procedures shall be applied.</w:t>
            </w:r>
          </w:p>
          <w:p w:rsidR="00F35B16" w:rsidRDefault="00F35B16" w:rsidP="007538BA">
            <w:pPr>
              <w:pStyle w:val="BulletText1"/>
              <w:numPr>
                <w:ilvl w:val="0"/>
                <w:numId w:val="34"/>
              </w:numPr>
              <w:tabs>
                <w:tab w:val="clear" w:pos="360"/>
              </w:tabs>
              <w:ind w:left="187" w:hanging="187"/>
            </w:pPr>
            <w:r>
              <w:t>All personnel shall be instructed in the proper use and maintenance of air/hydraulic hoists on the rig.</w:t>
            </w:r>
          </w:p>
          <w:p w:rsidR="00F35B16" w:rsidRDefault="00F35B16" w:rsidP="007538BA">
            <w:pPr>
              <w:pStyle w:val="BulletText1"/>
              <w:numPr>
                <w:ilvl w:val="0"/>
                <w:numId w:val="34"/>
              </w:numPr>
              <w:tabs>
                <w:tab w:val="clear" w:pos="360"/>
              </w:tabs>
              <w:ind w:left="187" w:hanging="187"/>
            </w:pPr>
            <w:r>
              <w:t>All hoists shall be equipped with a drum guard and line guide.</w:t>
            </w:r>
          </w:p>
          <w:p w:rsidR="00F35B16" w:rsidRDefault="00F35B16" w:rsidP="007538BA">
            <w:pPr>
              <w:pStyle w:val="BulletText1"/>
              <w:numPr>
                <w:ilvl w:val="0"/>
                <w:numId w:val="34"/>
              </w:numPr>
              <w:tabs>
                <w:tab w:val="clear" w:pos="360"/>
              </w:tabs>
              <w:ind w:left="187" w:hanging="187"/>
            </w:pPr>
            <w:r>
              <w:t>All hoisting lines shall be inspected periodically and prior to each lift.</w:t>
            </w:r>
          </w:p>
          <w:p w:rsidR="00F35B16" w:rsidRDefault="00F35B16" w:rsidP="007538BA">
            <w:pPr>
              <w:pStyle w:val="BulletText1"/>
              <w:numPr>
                <w:ilvl w:val="0"/>
                <w:numId w:val="34"/>
              </w:numPr>
              <w:tabs>
                <w:tab w:val="clear" w:pos="360"/>
              </w:tabs>
              <w:ind w:left="187" w:hanging="187"/>
            </w:pPr>
            <w:r>
              <w:t>Load capacity of the hoist and wire rope shall not exceed the manufacturer’s recommendation.</w:t>
            </w:r>
          </w:p>
          <w:p w:rsidR="00F35B16" w:rsidRDefault="00F35B16" w:rsidP="007538BA">
            <w:pPr>
              <w:pStyle w:val="BulletText1"/>
              <w:numPr>
                <w:ilvl w:val="0"/>
                <w:numId w:val="34"/>
              </w:numPr>
              <w:tabs>
                <w:tab w:val="clear" w:pos="360"/>
              </w:tabs>
              <w:ind w:left="187" w:hanging="187"/>
            </w:pPr>
            <w:r>
              <w:t>Rig personnel should stand clear of any suspended load.</w:t>
            </w:r>
          </w:p>
          <w:p w:rsidR="00F35B16" w:rsidRDefault="00F35B16" w:rsidP="007538BA">
            <w:pPr>
              <w:pStyle w:val="BulletText1"/>
              <w:numPr>
                <w:ilvl w:val="0"/>
                <w:numId w:val="34"/>
              </w:numPr>
              <w:tabs>
                <w:tab w:val="clear" w:pos="360"/>
              </w:tabs>
              <w:ind w:left="187" w:hanging="187"/>
            </w:pPr>
            <w:r>
              <w:t>The hoist operator shall set the drum break anytime a load is in suspension and shall not leave the hoist unattended at any time.</w:t>
            </w:r>
          </w:p>
          <w:p w:rsidR="00F35B16" w:rsidRDefault="00F35B16" w:rsidP="007538BA">
            <w:pPr>
              <w:pStyle w:val="BulletText1"/>
              <w:numPr>
                <w:ilvl w:val="0"/>
                <w:numId w:val="34"/>
              </w:numPr>
              <w:tabs>
                <w:tab w:val="clear" w:pos="360"/>
              </w:tabs>
              <w:ind w:left="187" w:hanging="187"/>
            </w:pPr>
            <w:r>
              <w:t>The hoist operating lever shall be designed to return to neutral, locked position when released by the operator.</w:t>
            </w:r>
          </w:p>
          <w:p w:rsidR="00F35B16" w:rsidRDefault="00F35B16" w:rsidP="007538BA">
            <w:pPr>
              <w:pStyle w:val="BulletText1"/>
              <w:numPr>
                <w:ilvl w:val="0"/>
                <w:numId w:val="34"/>
              </w:numPr>
              <w:tabs>
                <w:tab w:val="clear" w:pos="360"/>
              </w:tabs>
              <w:ind w:left="187" w:hanging="187"/>
            </w:pPr>
            <w:r>
              <w:t>The air or hydraulic hoist shall not be used to lift personnel until all required conditions are met.</w:t>
            </w:r>
          </w:p>
        </w:tc>
      </w:tr>
    </w:tbl>
    <w:p w:rsidR="00F35B16" w:rsidRDefault="00F35B16" w:rsidP="007538BA">
      <w:pPr>
        <w:pStyle w:val="BlockLine"/>
      </w:pPr>
    </w:p>
    <w:tbl>
      <w:tblPr>
        <w:tblW w:w="0" w:type="auto"/>
        <w:tblLayout w:type="fixed"/>
        <w:tblCellMar>
          <w:left w:w="115" w:type="dxa"/>
          <w:right w:w="0" w:type="dxa"/>
        </w:tblCellMar>
        <w:tblLook w:val="0000" w:firstRow="0" w:lastRow="0" w:firstColumn="0" w:lastColumn="0" w:noHBand="0" w:noVBand="0"/>
      </w:tblPr>
      <w:tblGrid>
        <w:gridCol w:w="1728"/>
        <w:gridCol w:w="8820"/>
      </w:tblGrid>
      <w:tr w:rsidR="00F35B16" w:rsidTr="004E268C">
        <w:tc>
          <w:tcPr>
            <w:tcW w:w="1728" w:type="dxa"/>
          </w:tcPr>
          <w:p w:rsidR="00F35B16" w:rsidRDefault="00F35B16" w:rsidP="007538BA">
            <w:pPr>
              <w:pStyle w:val="Heading4"/>
            </w:pPr>
            <w:r>
              <w:t>Pre-Lift Conditions</w:t>
            </w:r>
          </w:p>
        </w:tc>
        <w:tc>
          <w:tcPr>
            <w:tcW w:w="8820" w:type="dxa"/>
          </w:tcPr>
          <w:p w:rsidR="00F35B16" w:rsidRDefault="00F35B16" w:rsidP="007538BA">
            <w:pPr>
              <w:pStyle w:val="BlockText"/>
            </w:pPr>
            <w:r>
              <w:t>The following conditions must be met before operations using an air or hydraulic lift may begin:</w:t>
            </w:r>
          </w:p>
          <w:p w:rsidR="00F35B16" w:rsidRDefault="00F35B16" w:rsidP="007538BA">
            <w:pPr>
              <w:pStyle w:val="BulletText1"/>
              <w:numPr>
                <w:ilvl w:val="0"/>
                <w:numId w:val="34"/>
              </w:numPr>
              <w:tabs>
                <w:tab w:val="clear" w:pos="360"/>
              </w:tabs>
              <w:ind w:left="187" w:hanging="187"/>
            </w:pPr>
            <w:r>
              <w:t>A written JSA shall be completed and discussed in a tailgate safety meeting with all personnel.</w:t>
            </w:r>
          </w:p>
          <w:p w:rsidR="00F35B16" w:rsidRDefault="00F35B16" w:rsidP="007538BA">
            <w:pPr>
              <w:pStyle w:val="BulletText1"/>
              <w:numPr>
                <w:ilvl w:val="0"/>
                <w:numId w:val="34"/>
              </w:numPr>
              <w:tabs>
                <w:tab w:val="clear" w:pos="360"/>
              </w:tabs>
              <w:ind w:left="187" w:hanging="187"/>
            </w:pPr>
            <w:r>
              <w:t>Personnel shall not be raised during adverse weather conditions.</w:t>
            </w:r>
          </w:p>
          <w:p w:rsidR="00F35B16" w:rsidRDefault="00F35B16" w:rsidP="007538BA">
            <w:pPr>
              <w:pStyle w:val="BulletText1"/>
              <w:numPr>
                <w:ilvl w:val="0"/>
                <w:numId w:val="34"/>
              </w:numPr>
              <w:tabs>
                <w:tab w:val="clear" w:pos="360"/>
              </w:tabs>
              <w:ind w:left="187" w:hanging="187"/>
            </w:pPr>
            <w:r>
              <w:t>The hoist operator shall check the air hoist mechanism, wire rope, brake, drum guard, and line guard for condition and proper operation.</w:t>
            </w:r>
          </w:p>
          <w:p w:rsidR="00F35B16" w:rsidRDefault="00F35B16" w:rsidP="007538BA">
            <w:pPr>
              <w:pStyle w:val="BulletText1"/>
              <w:numPr>
                <w:ilvl w:val="0"/>
                <w:numId w:val="34"/>
              </w:numPr>
              <w:tabs>
                <w:tab w:val="clear" w:pos="360"/>
              </w:tabs>
              <w:ind w:left="187" w:hanging="187"/>
            </w:pPr>
            <w:r>
              <w:t>A flagman shall be utilized when the hoist operator cannot see or hear the person being raised or lowered. Radios shall not be the sole source of communications when the operator cannot see the person in the lift.</w:t>
            </w:r>
          </w:p>
          <w:p w:rsidR="00F35B16" w:rsidRDefault="00F35B16" w:rsidP="007538BA">
            <w:pPr>
              <w:pStyle w:val="BulletText1"/>
              <w:numPr>
                <w:ilvl w:val="0"/>
                <w:numId w:val="34"/>
              </w:numPr>
              <w:tabs>
                <w:tab w:val="clear" w:pos="360"/>
              </w:tabs>
              <w:ind w:left="187" w:hanging="187"/>
            </w:pPr>
            <w:r>
              <w:t>The rotary and blocks shall not be in operation.</w:t>
            </w:r>
          </w:p>
          <w:p w:rsidR="00F35B16" w:rsidRDefault="00F35B16" w:rsidP="007538BA">
            <w:pPr>
              <w:pStyle w:val="BulletText1"/>
              <w:numPr>
                <w:ilvl w:val="0"/>
                <w:numId w:val="34"/>
              </w:numPr>
              <w:tabs>
                <w:tab w:val="clear" w:pos="360"/>
              </w:tabs>
              <w:ind w:left="187" w:hanging="187"/>
            </w:pPr>
            <w:r>
              <w:t>An approved fall restraint system shall be worn by personnel on the hoist line.</w:t>
            </w:r>
          </w:p>
          <w:p w:rsidR="00F35B16" w:rsidRDefault="00F35B16" w:rsidP="007538BA">
            <w:pPr>
              <w:pStyle w:val="BulletText1"/>
              <w:numPr>
                <w:ilvl w:val="0"/>
                <w:numId w:val="34"/>
              </w:numPr>
              <w:tabs>
                <w:tab w:val="clear" w:pos="360"/>
              </w:tabs>
              <w:ind w:left="187" w:hanging="187"/>
            </w:pPr>
            <w:r>
              <w:t>The hoist operator shall raise and lower the hoist in a slow steady manner and must be alert to the situation and flagman at all times.</w:t>
            </w:r>
          </w:p>
          <w:p w:rsidR="00F35B16" w:rsidRDefault="00F35B16" w:rsidP="007538BA">
            <w:pPr>
              <w:pStyle w:val="BulletText1"/>
              <w:numPr>
                <w:ilvl w:val="0"/>
                <w:numId w:val="34"/>
              </w:numPr>
              <w:tabs>
                <w:tab w:val="clear" w:pos="360"/>
              </w:tabs>
              <w:ind w:left="187" w:hanging="187"/>
            </w:pPr>
            <w:r>
              <w:t>A tag line shall be attached at all times. In instances where long runs are made a tag line may create an additional hazard and its use should be evaluated.</w:t>
            </w:r>
          </w:p>
          <w:p w:rsidR="00F35B16" w:rsidRDefault="00F35B16" w:rsidP="007538BA">
            <w:pPr>
              <w:pStyle w:val="BulletText1"/>
              <w:numPr>
                <w:ilvl w:val="0"/>
                <w:numId w:val="34"/>
              </w:numPr>
              <w:tabs>
                <w:tab w:val="clear" w:pos="360"/>
              </w:tabs>
              <w:ind w:left="187" w:hanging="187"/>
            </w:pPr>
            <w:r>
              <w:t>The hoist drum must have “controlled load lowering” mechanism.  A break does not satisfy the requirement; free fall is prohibited.</w:t>
            </w:r>
          </w:p>
          <w:p w:rsidR="004E268C" w:rsidRDefault="004E268C" w:rsidP="004E268C">
            <w:pPr>
              <w:pStyle w:val="BulletText1"/>
              <w:numPr>
                <w:ilvl w:val="0"/>
                <w:numId w:val="34"/>
              </w:numPr>
              <w:tabs>
                <w:tab w:val="clear" w:pos="360"/>
              </w:tabs>
              <w:ind w:left="187" w:hanging="187"/>
            </w:pPr>
            <w:r>
              <w:t>A quick opening/closing valve will be installed on the hoist supply line in very close proximity to the hoist, such that the hoist operator will have “ready” access to the valve.</w:t>
            </w:r>
          </w:p>
          <w:p w:rsidR="004E268C" w:rsidRDefault="004E268C" w:rsidP="004E268C">
            <w:pPr>
              <w:pStyle w:val="BulletText1"/>
              <w:numPr>
                <w:ilvl w:val="0"/>
                <w:numId w:val="34"/>
              </w:numPr>
              <w:tabs>
                <w:tab w:val="clear" w:pos="360"/>
              </w:tabs>
              <w:ind w:left="187" w:hanging="187"/>
            </w:pPr>
            <w:r>
              <w:t>In addition to approved safety harness with inward latching double locking snap hook, secondary fall protection shall be used for personnel on the air hoist (Sala block, Retractalok, Ropelok, Controlled Descent Device, or equivalents).</w:t>
            </w:r>
          </w:p>
          <w:p w:rsidR="004E268C" w:rsidRDefault="004E268C" w:rsidP="004E268C">
            <w:pPr>
              <w:pStyle w:val="BulletText1"/>
              <w:numPr>
                <w:ilvl w:val="0"/>
                <w:numId w:val="34"/>
              </w:numPr>
              <w:tabs>
                <w:tab w:val="clear" w:pos="360"/>
              </w:tabs>
              <w:ind w:left="187" w:hanging="187"/>
            </w:pPr>
            <w:r>
              <w:t>The cable should be marked to indicate to the operator the hoisted employee has reached a point 45' over the rig floor and closer attention to his activities is warranted to avoid running him into the sheave.</w:t>
            </w:r>
          </w:p>
        </w:tc>
      </w:tr>
    </w:tbl>
    <w:p w:rsidR="00F35B16" w:rsidRDefault="00F35B16" w:rsidP="007538BA">
      <w:pPr>
        <w:pStyle w:val="BlockLine"/>
      </w:pPr>
    </w:p>
    <w:p w:rsidR="00F35B16" w:rsidRPr="00EF0EBB" w:rsidRDefault="00F35B16" w:rsidP="007538BA">
      <w:pPr>
        <w:pStyle w:val="Heading1"/>
        <w:pageBreakBefore/>
        <w:rPr>
          <w:lang w:val="it-IT"/>
        </w:rPr>
      </w:pPr>
      <w:bookmarkStart w:id="500" w:name="TO07"/>
      <w:r w:rsidRPr="00EF0EBB">
        <w:rPr>
          <w:lang w:val="it-IT"/>
        </w:rPr>
        <w:t>Tool</w:t>
      </w:r>
      <w:r w:rsidR="00E97A50" w:rsidRPr="00E97A50">
        <w:t xml:space="preserve"> </w:t>
      </w:r>
      <w:r w:rsidR="00E97A50">
        <w:t>HSE0044-PR01-TO.07</w:t>
      </w:r>
    </w:p>
    <w:p w:rsidR="00F35B16" w:rsidRPr="00EF0EBB" w:rsidRDefault="00F35B16" w:rsidP="007538BA">
      <w:pPr>
        <w:pStyle w:val="Heading2"/>
        <w:rPr>
          <w:lang w:val="it-IT"/>
        </w:rPr>
      </w:pPr>
      <w:bookmarkStart w:id="501" w:name="_Toc134955975"/>
      <w:bookmarkEnd w:id="500"/>
      <w:r w:rsidRPr="00EF0EBB">
        <w:rPr>
          <w:lang w:val="it-IT"/>
        </w:rPr>
        <w:t>Rope Access Criteria (IRATA/SPRAT</w:t>
      </w:r>
      <w:bookmarkEnd w:id="501"/>
      <w:r w:rsidRPr="00EF0EBB">
        <w:rPr>
          <w:lang w:val="it-IT"/>
        </w:rPr>
        <w:t>)</w:t>
      </w:r>
    </w:p>
    <w:p w:rsidR="00F35B16" w:rsidRDefault="00F35B16" w:rsidP="007538BA">
      <w:pPr>
        <w:pStyle w:val="Heading3"/>
      </w:pPr>
      <w:r>
        <w:t>Introduction</w:t>
      </w:r>
    </w:p>
    <w:p w:rsidR="00F35B16" w:rsidRDefault="00F35B16" w:rsidP="007538BA">
      <w:pPr>
        <w:pStyle w:val="BlockLine"/>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Scope</w:t>
            </w:r>
          </w:p>
        </w:tc>
        <w:tc>
          <w:tcPr>
            <w:tcW w:w="8820" w:type="dxa"/>
          </w:tcPr>
          <w:p w:rsidR="00F35B16" w:rsidRDefault="00F35B16" w:rsidP="007538BA">
            <w:pPr>
              <w:pStyle w:val="BlockText"/>
            </w:pPr>
            <w:r>
              <w:t>Rope access uses specific techniques to access areas of a structure using ropes suspended from the structure.</w:t>
            </w:r>
          </w:p>
          <w:p w:rsidR="00F35B16" w:rsidRDefault="00F35B16" w:rsidP="007538BA">
            <w:pPr>
              <w:pStyle w:val="BlockText"/>
            </w:pPr>
          </w:p>
          <w:p w:rsidR="00F35B16" w:rsidRDefault="00F35B16" w:rsidP="007538BA">
            <w:pPr>
              <w:pStyle w:val="BlockText"/>
            </w:pPr>
            <w:r>
              <w:t>Specific guidelines apply to all access work where ropes are used:</w:t>
            </w:r>
          </w:p>
          <w:p w:rsidR="00F35B16" w:rsidRDefault="00F35B16" w:rsidP="007538BA">
            <w:pPr>
              <w:pStyle w:val="BulletText1"/>
              <w:numPr>
                <w:ilvl w:val="0"/>
                <w:numId w:val="34"/>
              </w:numPr>
              <w:tabs>
                <w:tab w:val="clear" w:pos="360"/>
              </w:tabs>
              <w:ind w:left="187" w:hanging="187"/>
            </w:pPr>
            <w:r>
              <w:t>as the primary means of support,</w:t>
            </w:r>
          </w:p>
          <w:p w:rsidR="00F35B16" w:rsidRDefault="00F35B16" w:rsidP="007538BA">
            <w:pPr>
              <w:pStyle w:val="BulletText1"/>
              <w:numPr>
                <w:ilvl w:val="0"/>
                <w:numId w:val="34"/>
              </w:numPr>
              <w:tabs>
                <w:tab w:val="clear" w:pos="360"/>
              </w:tabs>
              <w:ind w:left="187" w:hanging="187"/>
            </w:pPr>
            <w:r>
              <w:t>as the primary means of fall prevention and protection,</w:t>
            </w:r>
          </w:p>
          <w:p w:rsidR="00F35B16" w:rsidRDefault="00F35B16" w:rsidP="007538BA">
            <w:pPr>
              <w:pStyle w:val="BulletText1"/>
              <w:numPr>
                <w:ilvl w:val="0"/>
                <w:numId w:val="34"/>
              </w:numPr>
              <w:tabs>
                <w:tab w:val="clear" w:pos="360"/>
              </w:tabs>
              <w:ind w:left="187" w:hanging="187"/>
            </w:pPr>
            <w:r>
              <w:t>where personnel ascend or descend on a rope, or</w:t>
            </w:r>
          </w:p>
          <w:p w:rsidR="00F35B16" w:rsidRDefault="00F35B16" w:rsidP="007538BA">
            <w:pPr>
              <w:pStyle w:val="BulletText1"/>
              <w:numPr>
                <w:ilvl w:val="0"/>
                <w:numId w:val="34"/>
              </w:numPr>
              <w:tabs>
                <w:tab w:val="clear" w:pos="360"/>
              </w:tabs>
              <w:ind w:left="187" w:hanging="187"/>
            </w:pPr>
            <w:r>
              <w:t>where personnel traverse along a horizontal rope.</w:t>
            </w:r>
          </w:p>
        </w:tc>
      </w:tr>
    </w:tbl>
    <w:p w:rsidR="00F35B16" w:rsidRDefault="00F35B16" w:rsidP="007538BA">
      <w:pPr>
        <w:pStyle w:val="BlockLine"/>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Regulatory Agencies</w:t>
            </w:r>
          </w:p>
        </w:tc>
        <w:tc>
          <w:tcPr>
            <w:tcW w:w="8820" w:type="dxa"/>
          </w:tcPr>
          <w:p w:rsidR="00F35B16" w:rsidRDefault="00F35B16" w:rsidP="007538BA">
            <w:pPr>
              <w:pStyle w:val="BlockText"/>
            </w:pPr>
            <w:r>
              <w:t>Standardization, safe practices, and personnel certification for rope access work are facilitated by the following regulatory organizations:</w:t>
            </w:r>
          </w:p>
          <w:p w:rsidR="00F35B16" w:rsidRDefault="00F35B16" w:rsidP="007538BA">
            <w:pPr>
              <w:pStyle w:val="BulletText1"/>
              <w:numPr>
                <w:ilvl w:val="0"/>
                <w:numId w:val="34"/>
              </w:numPr>
              <w:tabs>
                <w:tab w:val="clear" w:pos="360"/>
              </w:tabs>
              <w:ind w:left="187" w:hanging="187"/>
            </w:pPr>
            <w:r>
              <w:t>USA – Society of Professional Rope Access Technicians (SPRAT)</w:t>
            </w:r>
          </w:p>
          <w:p w:rsidR="00F35B16" w:rsidRDefault="00F35B16" w:rsidP="007538BA">
            <w:pPr>
              <w:pStyle w:val="BulletText1"/>
              <w:numPr>
                <w:ilvl w:val="0"/>
                <w:numId w:val="34"/>
              </w:numPr>
              <w:tabs>
                <w:tab w:val="clear" w:pos="360"/>
              </w:tabs>
              <w:ind w:left="187" w:hanging="187"/>
            </w:pPr>
            <w:r>
              <w:t>Europe – Industrial Rope Access Trade Association (IRATA)</w:t>
            </w:r>
          </w:p>
        </w:tc>
      </w:tr>
    </w:tbl>
    <w:p w:rsidR="00F35B16" w:rsidRDefault="00F35B16" w:rsidP="007538BA">
      <w:pPr>
        <w:pStyle w:val="BlockLine"/>
      </w:pPr>
    </w:p>
    <w:p w:rsidR="00F35B16" w:rsidRDefault="00F35B16" w:rsidP="007538BA">
      <w:pPr>
        <w:pStyle w:val="Heading3"/>
      </w:pPr>
      <w:r>
        <w:t>Training and Certification</w:t>
      </w:r>
    </w:p>
    <w:p w:rsidR="00F35B16" w:rsidRDefault="00F35B16" w:rsidP="007538BA">
      <w:pPr>
        <w:pStyle w:val="BlockLine"/>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Training</w:t>
            </w:r>
          </w:p>
        </w:tc>
        <w:tc>
          <w:tcPr>
            <w:tcW w:w="8820" w:type="dxa"/>
          </w:tcPr>
          <w:p w:rsidR="00F35B16" w:rsidRDefault="00F35B16" w:rsidP="007538BA">
            <w:pPr>
              <w:pStyle w:val="BlockText"/>
            </w:pPr>
            <w:r>
              <w:t>For maximum safety, personnel are trained and certified in techniques, equipment, and regulatory considerations.</w:t>
            </w:r>
          </w:p>
          <w:p w:rsidR="00F35B16" w:rsidRDefault="00F35B16" w:rsidP="007538BA">
            <w:pPr>
              <w:pStyle w:val="BlockText"/>
            </w:pPr>
          </w:p>
          <w:p w:rsidR="00F35B16" w:rsidRDefault="00F35B16" w:rsidP="007538BA">
            <w:pPr>
              <w:pStyle w:val="BlockText"/>
            </w:pPr>
            <w:r>
              <w:t>IRATA and SPRAT have established three levels of certification that require demonstration of the following in varying degrees:</w:t>
            </w:r>
          </w:p>
          <w:p w:rsidR="00F35B16" w:rsidRDefault="00F35B16" w:rsidP="007538BA">
            <w:pPr>
              <w:pStyle w:val="BulletText1"/>
              <w:numPr>
                <w:ilvl w:val="0"/>
                <w:numId w:val="34"/>
              </w:numPr>
              <w:tabs>
                <w:tab w:val="clear" w:pos="360"/>
              </w:tabs>
              <w:ind w:left="187" w:hanging="187"/>
            </w:pPr>
            <w:r>
              <w:t>Skills</w:t>
            </w:r>
          </w:p>
          <w:p w:rsidR="00F35B16" w:rsidRDefault="00F35B16" w:rsidP="007538BA">
            <w:pPr>
              <w:pStyle w:val="BulletText1"/>
              <w:numPr>
                <w:ilvl w:val="0"/>
                <w:numId w:val="34"/>
              </w:numPr>
              <w:tabs>
                <w:tab w:val="clear" w:pos="360"/>
              </w:tabs>
              <w:ind w:left="187" w:hanging="187"/>
            </w:pPr>
            <w:r>
              <w:t>Experience</w:t>
            </w:r>
          </w:p>
          <w:p w:rsidR="00F35B16" w:rsidRDefault="00F35B16" w:rsidP="007538BA">
            <w:pPr>
              <w:pStyle w:val="BulletText1"/>
              <w:numPr>
                <w:ilvl w:val="0"/>
                <w:numId w:val="34"/>
              </w:numPr>
              <w:tabs>
                <w:tab w:val="clear" w:pos="360"/>
              </w:tabs>
              <w:ind w:left="187" w:hanging="187"/>
            </w:pPr>
            <w:r>
              <w:t>Knowledge of:</w:t>
            </w:r>
          </w:p>
          <w:p w:rsidR="00F35B16" w:rsidRDefault="00F35B16" w:rsidP="007538BA">
            <w:pPr>
              <w:pStyle w:val="BulletText2"/>
              <w:tabs>
                <w:tab w:val="clear" w:pos="1440"/>
                <w:tab w:val="num" w:pos="187"/>
              </w:tabs>
              <w:rPr>
                <w:lang w:val="fr-FR"/>
              </w:rPr>
            </w:pPr>
            <w:r>
              <w:rPr>
                <w:lang w:val="fr-FR"/>
              </w:rPr>
              <w:t>rope access techniques,</w:t>
            </w:r>
          </w:p>
          <w:p w:rsidR="00F35B16" w:rsidRDefault="00F35B16" w:rsidP="007538BA">
            <w:pPr>
              <w:pStyle w:val="BulletText2"/>
              <w:tabs>
                <w:tab w:val="clear" w:pos="1440"/>
                <w:tab w:val="num" w:pos="187"/>
              </w:tabs>
            </w:pPr>
            <w:r>
              <w:t>equipment, and</w:t>
            </w:r>
          </w:p>
          <w:p w:rsidR="00F35B16" w:rsidRDefault="00F35B16" w:rsidP="007538BA">
            <w:pPr>
              <w:pStyle w:val="BulletText2"/>
              <w:tabs>
                <w:tab w:val="clear" w:pos="1440"/>
                <w:tab w:val="num" w:pos="187"/>
              </w:tabs>
            </w:pPr>
            <w:r>
              <w:t>hazards for technicians</w:t>
            </w:r>
          </w:p>
        </w:tc>
      </w:tr>
    </w:tbl>
    <w:p w:rsidR="00F35B16" w:rsidRDefault="00F35B16" w:rsidP="007538BA">
      <w:pPr>
        <w:pStyle w:val="BlockLine"/>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Level 1 Certification</w:t>
            </w:r>
          </w:p>
        </w:tc>
        <w:tc>
          <w:tcPr>
            <w:tcW w:w="8820" w:type="dxa"/>
          </w:tcPr>
          <w:p w:rsidR="00F35B16" w:rsidRDefault="00F35B16" w:rsidP="007538BA">
            <w:pPr>
              <w:pStyle w:val="BlockText"/>
            </w:pPr>
            <w:r>
              <w:t>A level 1 technician is able to perform a limited range of rope access tasks under the supervision of a level 3 technician.</w:t>
            </w:r>
          </w:p>
          <w:p w:rsidR="00F35B16" w:rsidRDefault="00F35B16" w:rsidP="007538BA">
            <w:pPr>
              <w:pStyle w:val="BlockText"/>
            </w:pPr>
          </w:p>
          <w:p w:rsidR="00F35B16" w:rsidRDefault="00F35B16" w:rsidP="007538BA">
            <w:pPr>
              <w:pStyle w:val="BlockText"/>
            </w:pPr>
            <w:r>
              <w:t>To be certified as level 1, technicians must successfully undertake an approved IRATA/SPRAT training course and assessment.</w:t>
            </w:r>
          </w:p>
        </w:tc>
      </w:tr>
    </w:tbl>
    <w:p w:rsidR="00F35B16" w:rsidRDefault="00F35B16" w:rsidP="007538BA">
      <w:pPr>
        <w:pStyle w:val="BlockLine"/>
      </w:pPr>
    </w:p>
    <w:tbl>
      <w:tblPr>
        <w:tblW w:w="0" w:type="auto"/>
        <w:tblLayout w:type="fixed"/>
        <w:tblLook w:val="0000" w:firstRow="0" w:lastRow="0" w:firstColumn="0" w:lastColumn="0" w:noHBand="0" w:noVBand="0"/>
      </w:tblPr>
      <w:tblGrid>
        <w:gridCol w:w="1728"/>
        <w:gridCol w:w="8820"/>
      </w:tblGrid>
      <w:tr w:rsidR="00F35B16" w:rsidTr="004E268C">
        <w:tc>
          <w:tcPr>
            <w:tcW w:w="1728" w:type="dxa"/>
          </w:tcPr>
          <w:p w:rsidR="00F35B16" w:rsidRDefault="00F35B16" w:rsidP="007538BA">
            <w:pPr>
              <w:pStyle w:val="Heading4"/>
            </w:pPr>
            <w:r>
              <w:t>Level 2 Certification</w:t>
            </w:r>
          </w:p>
        </w:tc>
        <w:tc>
          <w:tcPr>
            <w:tcW w:w="8820" w:type="dxa"/>
          </w:tcPr>
          <w:p w:rsidR="00F35B16" w:rsidRDefault="00F35B16" w:rsidP="007538BA">
            <w:pPr>
              <w:pStyle w:val="BlockText"/>
            </w:pPr>
            <w:r>
              <w:t>A level 2 (lead) technician is able to rig working ropes, undertake rescues, and perform other rope access tasks under the supervision of a level 3 technician.</w:t>
            </w:r>
          </w:p>
          <w:p w:rsidR="00F35B16" w:rsidRDefault="00F35B16" w:rsidP="007538BA">
            <w:pPr>
              <w:pStyle w:val="BlockText"/>
            </w:pPr>
          </w:p>
          <w:p w:rsidR="00F35B16" w:rsidRDefault="00F35B16" w:rsidP="007538BA">
            <w:pPr>
              <w:pStyle w:val="BlockText"/>
            </w:pPr>
            <w:r>
              <w:t>To be certified as level 2, technicians must:</w:t>
            </w:r>
          </w:p>
          <w:p w:rsidR="00F35B16" w:rsidRDefault="00F35B16" w:rsidP="007538BA">
            <w:pPr>
              <w:pStyle w:val="BulletText1"/>
              <w:numPr>
                <w:ilvl w:val="0"/>
                <w:numId w:val="34"/>
              </w:numPr>
              <w:tabs>
                <w:tab w:val="clear" w:pos="360"/>
              </w:tabs>
              <w:ind w:left="187" w:hanging="187"/>
            </w:pPr>
            <w:r>
              <w:t>Obtain level 1 certification</w:t>
            </w:r>
          </w:p>
          <w:p w:rsidR="00F35B16" w:rsidRDefault="00F35B16" w:rsidP="007538BA">
            <w:pPr>
              <w:pStyle w:val="BulletText1"/>
              <w:numPr>
                <w:ilvl w:val="0"/>
                <w:numId w:val="34"/>
              </w:numPr>
              <w:tabs>
                <w:tab w:val="clear" w:pos="360"/>
              </w:tabs>
              <w:ind w:left="187" w:hanging="187"/>
            </w:pPr>
            <w:r>
              <w:t>Log 500 working hours using rope access techniques</w:t>
            </w:r>
          </w:p>
          <w:p w:rsidR="00F35B16" w:rsidRDefault="00F35B16" w:rsidP="007538BA">
            <w:pPr>
              <w:pStyle w:val="BulletText1"/>
              <w:numPr>
                <w:ilvl w:val="0"/>
                <w:numId w:val="34"/>
              </w:numPr>
              <w:tabs>
                <w:tab w:val="clear" w:pos="360"/>
              </w:tabs>
              <w:ind w:left="187" w:hanging="187"/>
            </w:pPr>
            <w:r>
              <w:t>Complete further IRATA/SPRAT training and assessment</w:t>
            </w:r>
          </w:p>
        </w:tc>
      </w:tr>
    </w:tbl>
    <w:p w:rsidR="00F35B16" w:rsidRDefault="00F35B16" w:rsidP="007538BA">
      <w:pPr>
        <w:pStyle w:val="BlockLine"/>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Level 3 Certification</w:t>
            </w:r>
          </w:p>
        </w:tc>
        <w:tc>
          <w:tcPr>
            <w:tcW w:w="8820" w:type="dxa"/>
          </w:tcPr>
          <w:p w:rsidR="00F35B16" w:rsidRDefault="00F35B16" w:rsidP="007538BA">
            <w:pPr>
              <w:pStyle w:val="BlockText"/>
            </w:pPr>
            <w:r>
              <w:t>A level 3 (supervisor) technician meets the following criteria:</w:t>
            </w:r>
          </w:p>
          <w:p w:rsidR="00F35B16" w:rsidRDefault="00F35B16" w:rsidP="007538BA">
            <w:pPr>
              <w:pStyle w:val="BulletText1"/>
              <w:numPr>
                <w:ilvl w:val="0"/>
                <w:numId w:val="34"/>
              </w:numPr>
              <w:tabs>
                <w:tab w:val="clear" w:pos="360"/>
              </w:tabs>
              <w:ind w:left="187" w:hanging="187"/>
            </w:pPr>
            <w:r>
              <w:t>Able to take complete responsibility for work projects</w:t>
            </w:r>
          </w:p>
          <w:p w:rsidR="00F35B16" w:rsidRDefault="00F35B16" w:rsidP="007538BA">
            <w:pPr>
              <w:pStyle w:val="BulletText1"/>
              <w:numPr>
                <w:ilvl w:val="0"/>
                <w:numId w:val="34"/>
              </w:numPr>
              <w:tabs>
                <w:tab w:val="clear" w:pos="360"/>
              </w:tabs>
              <w:ind w:left="187" w:hanging="187"/>
            </w:pPr>
            <w:r>
              <w:t>Demonstrates the skills and knowledge required of levels 1 and 2</w:t>
            </w:r>
          </w:p>
          <w:p w:rsidR="00F35B16" w:rsidRDefault="00F35B16" w:rsidP="007538BA">
            <w:pPr>
              <w:pStyle w:val="BulletText1"/>
              <w:numPr>
                <w:ilvl w:val="0"/>
                <w:numId w:val="34"/>
              </w:numPr>
              <w:tabs>
                <w:tab w:val="clear" w:pos="360"/>
              </w:tabs>
              <w:ind w:left="187" w:hanging="187"/>
            </w:pPr>
            <w:r>
              <w:t>Is conversant with relevant work techniques and legislation</w:t>
            </w:r>
          </w:p>
          <w:p w:rsidR="00F35B16" w:rsidRDefault="00F35B16" w:rsidP="007538BA">
            <w:pPr>
              <w:pStyle w:val="BulletText1"/>
              <w:numPr>
                <w:ilvl w:val="0"/>
                <w:numId w:val="34"/>
              </w:numPr>
              <w:tabs>
                <w:tab w:val="clear" w:pos="360"/>
              </w:tabs>
              <w:ind w:left="187" w:hanging="187"/>
            </w:pPr>
            <w:r>
              <w:t>Has a comprehensive knowledge of advanced rescue techniques</w:t>
            </w:r>
          </w:p>
          <w:p w:rsidR="00F35B16" w:rsidRDefault="00F35B16" w:rsidP="007538BA">
            <w:pPr>
              <w:pStyle w:val="BulletText1"/>
              <w:numPr>
                <w:ilvl w:val="0"/>
                <w:numId w:val="34"/>
              </w:numPr>
              <w:tabs>
                <w:tab w:val="clear" w:pos="360"/>
              </w:tabs>
              <w:ind w:left="187" w:hanging="187"/>
            </w:pPr>
            <w:r>
              <w:t>Holds a current first aid certificate</w:t>
            </w:r>
          </w:p>
          <w:p w:rsidR="00F35B16" w:rsidRDefault="00F35B16" w:rsidP="007538BA">
            <w:pPr>
              <w:pStyle w:val="BulletText1"/>
              <w:numPr>
                <w:ilvl w:val="0"/>
                <w:numId w:val="34"/>
              </w:numPr>
              <w:tabs>
                <w:tab w:val="clear" w:pos="360"/>
              </w:tabs>
              <w:ind w:left="187" w:hanging="187"/>
            </w:pPr>
            <w:r>
              <w:t>Has knowledge of the IRATA or SPRAT certification requirements</w:t>
            </w:r>
          </w:p>
          <w:p w:rsidR="00F35B16" w:rsidRDefault="00F35B16" w:rsidP="007538BA">
            <w:pPr>
              <w:pStyle w:val="BlockText"/>
            </w:pPr>
          </w:p>
          <w:p w:rsidR="00F35B16" w:rsidRDefault="00F35B16" w:rsidP="007538BA">
            <w:pPr>
              <w:pStyle w:val="BlockText"/>
            </w:pPr>
            <w:r>
              <w:t>To be certified as level 3, technicians must:</w:t>
            </w:r>
          </w:p>
          <w:p w:rsidR="00F35B16" w:rsidRDefault="00F35B16" w:rsidP="007538BA">
            <w:pPr>
              <w:pStyle w:val="BulletText1"/>
              <w:numPr>
                <w:ilvl w:val="0"/>
                <w:numId w:val="34"/>
              </w:numPr>
              <w:tabs>
                <w:tab w:val="clear" w:pos="360"/>
              </w:tabs>
              <w:ind w:left="187" w:hanging="187"/>
            </w:pPr>
            <w:r>
              <w:t>obtain level 2 certification,</w:t>
            </w:r>
          </w:p>
          <w:p w:rsidR="00F35B16" w:rsidRDefault="00F35B16" w:rsidP="007538BA">
            <w:pPr>
              <w:pStyle w:val="BulletText1"/>
              <w:numPr>
                <w:ilvl w:val="0"/>
                <w:numId w:val="34"/>
              </w:numPr>
              <w:tabs>
                <w:tab w:val="clear" w:pos="360"/>
              </w:tabs>
              <w:ind w:left="187" w:hanging="187"/>
            </w:pPr>
            <w:r>
              <w:t>log an additional 500 working hours using rope access techniques, and</w:t>
            </w:r>
          </w:p>
          <w:p w:rsidR="00F35B16" w:rsidRDefault="00F35B16" w:rsidP="007538BA">
            <w:pPr>
              <w:pStyle w:val="BulletText1"/>
              <w:numPr>
                <w:ilvl w:val="0"/>
                <w:numId w:val="34"/>
              </w:numPr>
              <w:tabs>
                <w:tab w:val="clear" w:pos="360"/>
              </w:tabs>
              <w:ind w:left="187" w:hanging="187"/>
            </w:pPr>
            <w:r>
              <w:t>complete further IRATA/SPRAT training and assessment.</w:t>
            </w:r>
          </w:p>
        </w:tc>
      </w:tr>
    </w:tbl>
    <w:p w:rsidR="00F35B16" w:rsidRDefault="00F35B16" w:rsidP="007538BA">
      <w:pPr>
        <w:pStyle w:val="BlockLine"/>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Refresher Training</w:t>
            </w:r>
          </w:p>
        </w:tc>
        <w:tc>
          <w:tcPr>
            <w:tcW w:w="8820" w:type="dxa"/>
          </w:tcPr>
          <w:p w:rsidR="00F35B16" w:rsidRDefault="00F35B16" w:rsidP="007538BA">
            <w:pPr>
              <w:pStyle w:val="BlockText"/>
            </w:pPr>
            <w:r>
              <w:t>Refresher training is required at shorter intervals for individuals who have not continuously engaged in rope access work.</w:t>
            </w:r>
          </w:p>
        </w:tc>
      </w:tr>
    </w:tbl>
    <w:p w:rsidR="00F35B16" w:rsidRDefault="00F35B16" w:rsidP="007538BA">
      <w:pPr>
        <w:pStyle w:val="BlockLine"/>
      </w:pPr>
    </w:p>
    <w:p w:rsidR="00F35B16" w:rsidRDefault="00F35B16" w:rsidP="007538BA">
      <w:pPr>
        <w:pStyle w:val="Heading3"/>
      </w:pPr>
      <w:r>
        <w:t>Equipment</w:t>
      </w:r>
    </w:p>
    <w:p w:rsidR="00F35B16" w:rsidRDefault="00F35B16" w:rsidP="007538BA">
      <w:pPr>
        <w:pStyle w:val="BlockLine"/>
      </w:pPr>
    </w:p>
    <w:tbl>
      <w:tblPr>
        <w:tblW w:w="0" w:type="auto"/>
        <w:tblLayout w:type="fixed"/>
        <w:tblLook w:val="0000" w:firstRow="0" w:lastRow="0" w:firstColumn="0" w:lastColumn="0" w:noHBand="0" w:noVBand="0"/>
      </w:tblPr>
      <w:tblGrid>
        <w:gridCol w:w="1818"/>
        <w:gridCol w:w="8730"/>
      </w:tblGrid>
      <w:tr w:rsidR="00F35B16">
        <w:trPr>
          <w:cantSplit/>
        </w:trPr>
        <w:tc>
          <w:tcPr>
            <w:tcW w:w="1818" w:type="dxa"/>
          </w:tcPr>
          <w:p w:rsidR="00F35B16" w:rsidRDefault="00F35B16" w:rsidP="007538BA">
            <w:pPr>
              <w:pStyle w:val="Heading4"/>
            </w:pPr>
            <w:r>
              <w:t>Requirements</w:t>
            </w:r>
          </w:p>
        </w:tc>
        <w:tc>
          <w:tcPr>
            <w:tcW w:w="8730" w:type="dxa"/>
          </w:tcPr>
          <w:p w:rsidR="00F35B16" w:rsidRDefault="00F35B16" w:rsidP="007538BA">
            <w:pPr>
              <w:pStyle w:val="BlockText"/>
            </w:pPr>
            <w:r>
              <w:t>Equipment used for rope access must meet the requirements of the European PPE directive and the resulting UK regulations and must be CE marked to designate compliance.</w:t>
            </w:r>
          </w:p>
          <w:p w:rsidR="00F35B16" w:rsidRDefault="00F35B16" w:rsidP="007538BA">
            <w:pPr>
              <w:pStyle w:val="BlockText"/>
            </w:pPr>
          </w:p>
          <w:p w:rsidR="00F35B16" w:rsidRDefault="00F35B16" w:rsidP="007538BA">
            <w:pPr>
              <w:pStyle w:val="BlockText"/>
              <w:rPr>
                <w:bCs/>
              </w:rPr>
            </w:pPr>
            <w:r>
              <w:t xml:space="preserve">Most equipment will be Category III according to the regulations and must be independently tested to a standard such as </w:t>
            </w:r>
            <w:r>
              <w:rPr>
                <w:bCs/>
                <w:i/>
                <w:iCs/>
              </w:rPr>
              <w:t>BS EN ISO 9000</w:t>
            </w:r>
            <w:r>
              <w:rPr>
                <w:bCs/>
              </w:rPr>
              <w:t>.</w:t>
            </w:r>
          </w:p>
          <w:p w:rsidR="00F35B16" w:rsidRDefault="00F35B16" w:rsidP="007538BA">
            <w:pPr>
              <w:pStyle w:val="BlockText"/>
              <w:rPr>
                <w:bCs/>
              </w:rPr>
            </w:pPr>
          </w:p>
          <w:p w:rsidR="00F35B16" w:rsidRDefault="00F35B16" w:rsidP="007538BA">
            <w:pPr>
              <w:pStyle w:val="BlockText"/>
            </w:pPr>
            <w:r>
              <w:rPr>
                <w:bCs/>
              </w:rPr>
              <w:t xml:space="preserve">If lifting equipment is used, the </w:t>
            </w:r>
            <w:r>
              <w:rPr>
                <w:bCs/>
                <w:i/>
                <w:iCs/>
              </w:rPr>
              <w:t>Lifting Operations and Lifting Equipment Regulations 1998</w:t>
            </w:r>
            <w:r>
              <w:rPr>
                <w:bCs/>
              </w:rPr>
              <w:t xml:space="preserve"> (LOLER) or the </w:t>
            </w:r>
            <w:r>
              <w:rPr>
                <w:bCs/>
                <w:i/>
                <w:iCs/>
              </w:rPr>
              <w:t xml:space="preserve">Provision and Use of Work Equipment Regulations 1998 </w:t>
            </w:r>
            <w:r>
              <w:rPr>
                <w:bCs/>
              </w:rPr>
              <w:t>(PUWER) apply.</w:t>
            </w:r>
          </w:p>
        </w:tc>
      </w:tr>
    </w:tbl>
    <w:p w:rsidR="00F35B16" w:rsidRDefault="00F35B16" w:rsidP="007538BA">
      <w:pPr>
        <w:pStyle w:val="BlockLine"/>
      </w:pPr>
    </w:p>
    <w:p w:rsidR="00F35B16" w:rsidRDefault="00F35B16" w:rsidP="007538BA">
      <w:pPr>
        <w:pStyle w:val="Heading3"/>
      </w:pPr>
      <w:r>
        <w:t>Further Information</w:t>
      </w:r>
    </w:p>
    <w:p w:rsidR="00F35B16" w:rsidRDefault="00F35B16" w:rsidP="007538BA">
      <w:pPr>
        <w:pStyle w:val="BlockLine"/>
      </w:pPr>
    </w:p>
    <w:tbl>
      <w:tblPr>
        <w:tblW w:w="0" w:type="auto"/>
        <w:tblLayout w:type="fixed"/>
        <w:tblCellMar>
          <w:left w:w="115" w:type="dxa"/>
          <w:right w:w="0" w:type="dxa"/>
        </w:tblCellMar>
        <w:tblLook w:val="0000" w:firstRow="0" w:lastRow="0" w:firstColumn="0" w:lastColumn="0" w:noHBand="0" w:noVBand="0"/>
      </w:tblPr>
      <w:tblGrid>
        <w:gridCol w:w="1728"/>
        <w:gridCol w:w="8820"/>
      </w:tblGrid>
      <w:tr w:rsidR="00F35B16" w:rsidTr="004E268C">
        <w:tc>
          <w:tcPr>
            <w:tcW w:w="1728" w:type="dxa"/>
          </w:tcPr>
          <w:p w:rsidR="00F35B16" w:rsidRDefault="00F35B16" w:rsidP="007538BA">
            <w:pPr>
              <w:pStyle w:val="Heading4"/>
            </w:pPr>
            <w:r>
              <w:t>References</w:t>
            </w:r>
          </w:p>
        </w:tc>
        <w:tc>
          <w:tcPr>
            <w:tcW w:w="8820" w:type="dxa"/>
          </w:tcPr>
          <w:p w:rsidR="00F35B16" w:rsidRDefault="00F35B16" w:rsidP="007538BA">
            <w:pPr>
              <w:pStyle w:val="BlockText"/>
              <w:rPr>
                <w:bCs/>
              </w:rPr>
            </w:pPr>
            <w:r>
              <w:rPr>
                <w:bCs/>
              </w:rPr>
              <w:t>For more detailed review of Rope Access Regulations and Requirements, please reference:</w:t>
            </w:r>
          </w:p>
          <w:p w:rsidR="00F35B16" w:rsidRDefault="00F35B16" w:rsidP="007538BA">
            <w:pPr>
              <w:pStyle w:val="BulletText1"/>
              <w:numPr>
                <w:ilvl w:val="0"/>
                <w:numId w:val="34"/>
              </w:numPr>
              <w:tabs>
                <w:tab w:val="clear" w:pos="360"/>
              </w:tabs>
              <w:ind w:left="187" w:hanging="187"/>
            </w:pPr>
            <w:r>
              <w:t xml:space="preserve">IRATA </w:t>
            </w:r>
            <w:r>
              <w:rPr>
                <w:i/>
                <w:iCs/>
              </w:rPr>
              <w:t>Guidelines on the use of Rope Access for Industrial Purposes</w:t>
            </w:r>
          </w:p>
          <w:p w:rsidR="00F35B16" w:rsidRDefault="00F35B16" w:rsidP="007538BA">
            <w:pPr>
              <w:pStyle w:val="BulletText1"/>
              <w:numPr>
                <w:ilvl w:val="0"/>
                <w:numId w:val="34"/>
              </w:numPr>
              <w:tabs>
                <w:tab w:val="clear" w:pos="360"/>
              </w:tabs>
              <w:ind w:left="187" w:hanging="187"/>
            </w:pPr>
            <w:r>
              <w:t xml:space="preserve">IRATA </w:t>
            </w:r>
            <w:r>
              <w:rPr>
                <w:i/>
                <w:iCs/>
              </w:rPr>
              <w:t>International Guidelines in the use of Rope Access for Industrial Purposes</w:t>
            </w:r>
          </w:p>
          <w:p w:rsidR="00F35B16" w:rsidRDefault="00F35B16" w:rsidP="007538BA">
            <w:pPr>
              <w:pStyle w:val="BulletText1"/>
              <w:numPr>
                <w:ilvl w:val="0"/>
                <w:numId w:val="34"/>
              </w:numPr>
              <w:tabs>
                <w:tab w:val="clear" w:pos="360"/>
              </w:tabs>
              <w:ind w:left="187" w:hanging="187"/>
              <w:rPr>
                <w:color w:val="000000"/>
              </w:rPr>
            </w:pPr>
            <w:r>
              <w:t>SPRAT</w:t>
            </w:r>
            <w:r>
              <w:rPr>
                <w:color w:val="000000"/>
              </w:rPr>
              <w:t xml:space="preserve"> </w:t>
            </w:r>
            <w:r>
              <w:rPr>
                <w:i/>
                <w:iCs/>
                <w:color w:val="000000"/>
              </w:rPr>
              <w:t>Safe Practices For Rope Access Work</w:t>
            </w:r>
          </w:p>
          <w:p w:rsidR="00F35B16" w:rsidRDefault="00F35B16" w:rsidP="007538BA">
            <w:pPr>
              <w:pStyle w:val="BulletText1"/>
              <w:numPr>
                <w:ilvl w:val="0"/>
                <w:numId w:val="34"/>
              </w:numPr>
              <w:tabs>
                <w:tab w:val="clear" w:pos="360"/>
              </w:tabs>
              <w:ind w:left="187" w:hanging="187"/>
            </w:pPr>
            <w:r>
              <w:rPr>
                <w:i/>
                <w:iCs/>
              </w:rPr>
              <w:t>Lifting Operations and Lifting Equipment Regulations 1998</w:t>
            </w:r>
            <w:r>
              <w:t xml:space="preserve"> (LOLER)</w:t>
            </w:r>
          </w:p>
          <w:p w:rsidR="00F35B16" w:rsidRDefault="00F35B16" w:rsidP="007538BA">
            <w:pPr>
              <w:pStyle w:val="BulletText1"/>
              <w:numPr>
                <w:ilvl w:val="0"/>
                <w:numId w:val="34"/>
              </w:numPr>
              <w:tabs>
                <w:tab w:val="clear" w:pos="360"/>
              </w:tabs>
              <w:ind w:left="187" w:hanging="187"/>
            </w:pPr>
            <w:r>
              <w:rPr>
                <w:i/>
                <w:iCs/>
              </w:rPr>
              <w:t xml:space="preserve">Provision and Use of Work Equipment Regulations 1998 </w:t>
            </w:r>
            <w:r>
              <w:t>(PUWER)</w:t>
            </w:r>
          </w:p>
          <w:p w:rsidR="00F35B16" w:rsidRDefault="00F35B16" w:rsidP="007538BA">
            <w:pPr>
              <w:pStyle w:val="BulletText1"/>
              <w:numPr>
                <w:ilvl w:val="0"/>
                <w:numId w:val="34"/>
              </w:numPr>
              <w:tabs>
                <w:tab w:val="clear" w:pos="360"/>
              </w:tabs>
              <w:ind w:left="187" w:hanging="187"/>
            </w:pPr>
            <w:r>
              <w:t xml:space="preserve">British Standard BS7985:2002 </w:t>
            </w:r>
            <w:r>
              <w:rPr>
                <w:i/>
                <w:iCs/>
              </w:rPr>
              <w:t>Code of Practices for the use of Rope Access Methods for Industrial Purposes</w:t>
            </w:r>
          </w:p>
        </w:tc>
      </w:tr>
    </w:tbl>
    <w:p w:rsidR="00F35B16" w:rsidRDefault="00F35B16" w:rsidP="007538BA">
      <w:pPr>
        <w:pStyle w:val="BlockLine"/>
      </w:pPr>
    </w:p>
    <w:p w:rsidR="00F35B16" w:rsidRDefault="00F35B16" w:rsidP="007538BA">
      <w:pPr>
        <w:pStyle w:val="Heading1"/>
        <w:pageBreakBefore/>
      </w:pPr>
      <w:bookmarkStart w:id="502" w:name="TO08"/>
      <w:r>
        <w:t>Tool</w:t>
      </w:r>
      <w:r w:rsidR="00E97A50" w:rsidRPr="00E97A50">
        <w:t xml:space="preserve"> </w:t>
      </w:r>
      <w:r w:rsidR="00E97A50">
        <w:t>HSE0044-PR01-TO.08</w:t>
      </w:r>
    </w:p>
    <w:p w:rsidR="00F35B16" w:rsidRDefault="00F35B16" w:rsidP="007538BA">
      <w:pPr>
        <w:pStyle w:val="Heading3"/>
      </w:pPr>
      <w:bookmarkStart w:id="503" w:name="_Toc134955977"/>
      <w:bookmarkEnd w:id="502"/>
      <w:r>
        <w:t>Anchorages Matrix</w:t>
      </w:r>
      <w:bookmarkEnd w:id="503"/>
    </w:p>
    <w:p w:rsidR="00F35B16" w:rsidRDefault="00F35B16" w:rsidP="007538BA">
      <w:pPr>
        <w:pStyle w:val="BlockLine"/>
        <w:rPr>
          <w:highlight w:val="magenta"/>
        </w:rPr>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Member Loading Guidance Table</w:t>
            </w:r>
          </w:p>
        </w:tc>
        <w:tc>
          <w:tcPr>
            <w:tcW w:w="8820" w:type="dxa"/>
          </w:tcPr>
          <w:p w:rsidR="00F35B16" w:rsidRDefault="00F35B16" w:rsidP="007538BA">
            <w:pPr>
              <w:pStyle w:val="BlockText"/>
            </w:pPr>
            <w:r>
              <w:t>The table below provides guidance for anchor points of fall protection.</w:t>
            </w:r>
          </w:p>
          <w:p w:rsidR="00F35B16" w:rsidRDefault="00F35B16" w:rsidP="007538BA">
            <w:pPr>
              <w:pStyle w:val="BlockText"/>
            </w:pPr>
          </w:p>
          <w:p w:rsidR="00F35B16" w:rsidRDefault="00F35B16" w:rsidP="007538BA">
            <w:pPr>
              <w:pStyle w:val="BlockText"/>
            </w:pPr>
            <w:r>
              <w:t>The members selected were the lightest members in their group.  For example, The W12 selected is a W12x14, the lightest W12.  The heaviest W12 is a W12x190.  A W12x190 can hold a considerable amount more than what is listed here.</w:t>
            </w:r>
          </w:p>
          <w:p w:rsidR="00F35B16" w:rsidRDefault="00F35B16" w:rsidP="007538BA">
            <w:pPr>
              <w:pStyle w:val="BlockText"/>
            </w:pPr>
          </w:p>
          <w:p w:rsidR="00F35B16" w:rsidRDefault="00F35B16" w:rsidP="007538BA">
            <w:pPr>
              <w:pStyle w:val="BlockText"/>
            </w:pPr>
            <w:r>
              <w:t>If a question arises on a specific case, please consult the unit Civil Engineer.</w:t>
            </w:r>
          </w:p>
        </w:tc>
      </w:tr>
    </w:tbl>
    <w:p w:rsidR="00F35B16" w:rsidRDefault="00F35B16" w:rsidP="000320E0">
      <w:r>
        <w:rPr>
          <w:noProof/>
        </w:rPr>
        <w:drawing>
          <wp:inline distT="0" distB="0" distL="0" distR="0" wp14:anchorId="3DFCCBA3" wp14:editId="3DFCCBA4">
            <wp:extent cx="6572250" cy="5514975"/>
            <wp:effectExtent l="0" t="0" r="0" b="9525"/>
            <wp:docPr id="26" name="Picture 11" descr="Fig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ure1"/>
                    <pic:cNvPicPr>
                      <a:picLocks noChangeAspect="1" noChangeArrowheads="1"/>
                    </pic:cNvPicPr>
                  </pic:nvPicPr>
                  <pic:blipFill>
                    <a:blip r:embed="rId32">
                      <a:extLst>
                        <a:ext uri="{28A0092B-C50C-407E-A947-70E740481C1C}">
                          <a14:useLocalDpi xmlns:a14="http://schemas.microsoft.com/office/drawing/2010/main" val="0"/>
                        </a:ext>
                      </a:extLst>
                    </a:blip>
                    <a:srcRect t="17638"/>
                    <a:stretch>
                      <a:fillRect/>
                    </a:stretch>
                  </pic:blipFill>
                  <pic:spPr bwMode="auto">
                    <a:xfrm>
                      <a:off x="0" y="0"/>
                      <a:ext cx="6572250" cy="5514975"/>
                    </a:xfrm>
                    <a:prstGeom prst="rect">
                      <a:avLst/>
                    </a:prstGeom>
                    <a:noFill/>
                    <a:ln>
                      <a:noFill/>
                    </a:ln>
                  </pic:spPr>
                </pic:pic>
              </a:graphicData>
            </a:graphic>
          </wp:inline>
        </w:drawing>
      </w:r>
    </w:p>
    <w:p w:rsidR="00F35B16" w:rsidRDefault="00F35B16" w:rsidP="007538BA">
      <w:pPr>
        <w:pStyle w:val="BlockLine"/>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Horizontal Intercostal Loading</w:t>
            </w:r>
          </w:p>
        </w:tc>
        <w:tc>
          <w:tcPr>
            <w:tcW w:w="8820" w:type="dxa"/>
          </w:tcPr>
          <w:p w:rsidR="00F35B16" w:rsidRDefault="00F35B16" w:rsidP="007538BA">
            <w:pPr>
              <w:pStyle w:val="BlockText"/>
            </w:pPr>
            <w:r>
              <w:t>The following figure illustrates loading on a horizontal intercostals member.</w:t>
            </w:r>
          </w:p>
          <w:p w:rsidR="00F35B16" w:rsidRDefault="00F35B16" w:rsidP="007538BA">
            <w:pPr>
              <w:pStyle w:val="BlockText"/>
            </w:pPr>
          </w:p>
          <w:p w:rsidR="00F35B16" w:rsidRDefault="00F35B16" w:rsidP="007538BA">
            <w:pPr>
              <w:pStyle w:val="BlockText"/>
            </w:pPr>
            <w:r>
              <w:t>Scale: 1 1/2</w:t>
            </w:r>
            <w:r>
              <w:rPr>
                <w:rFonts w:ascii="Arial Unicode MS" w:eastAsia="Arial Unicode MS" w:hAnsi="Arial Unicode MS" w:cs="Arial Unicode MS" w:hint="eastAsia"/>
              </w:rPr>
              <w:t>″</w:t>
            </w:r>
            <w:r>
              <w:t xml:space="preserve"> = 1</w:t>
            </w:r>
            <w:r>
              <w:rPr>
                <w:rFonts w:ascii="Arial Unicode MS" w:eastAsia="Arial Unicode MS" w:hAnsi="Arial Unicode MS" w:cs="Arial Unicode MS" w:hint="eastAsia"/>
              </w:rPr>
              <w:t>′</w:t>
            </w:r>
            <w:r>
              <w:t xml:space="preserve"> 0</w:t>
            </w:r>
            <w:r>
              <w:rPr>
                <w:rFonts w:ascii="Arial Unicode MS" w:eastAsia="Arial Unicode MS" w:hAnsi="Arial Unicode MS" w:cs="Arial Unicode MS" w:hint="eastAsia"/>
              </w:rPr>
              <w:t>″</w:t>
            </w:r>
          </w:p>
          <w:p w:rsidR="00F35B16" w:rsidRDefault="00F35B16" w:rsidP="007538BA">
            <w:pPr>
              <w:pStyle w:val="BlockText"/>
            </w:pPr>
          </w:p>
          <w:p w:rsidR="00F35B16" w:rsidRDefault="00F35B16" w:rsidP="007538BA">
            <w:pPr>
              <w:pStyle w:val="BlockText"/>
            </w:pPr>
            <w:r>
              <w:rPr>
                <w:noProof/>
              </w:rPr>
              <w:drawing>
                <wp:inline distT="0" distB="0" distL="0" distR="0" wp14:anchorId="3DFCCBA7" wp14:editId="3DFCCBA8">
                  <wp:extent cx="5362575" cy="4581525"/>
                  <wp:effectExtent l="0" t="0" r="9525" b="9525"/>
                  <wp:docPr id="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62575" cy="4581525"/>
                          </a:xfrm>
                          <a:prstGeom prst="rect">
                            <a:avLst/>
                          </a:prstGeom>
                          <a:noFill/>
                          <a:ln>
                            <a:noFill/>
                          </a:ln>
                        </pic:spPr>
                      </pic:pic>
                    </a:graphicData>
                  </a:graphic>
                </wp:inline>
              </w:drawing>
            </w:r>
          </w:p>
        </w:tc>
      </w:tr>
    </w:tbl>
    <w:p w:rsidR="00F35B16" w:rsidRDefault="00F35B16" w:rsidP="007538BA">
      <w:pPr>
        <w:pStyle w:val="BlockLine"/>
        <w:rPr>
          <w:highlight w:val="magenta"/>
        </w:rPr>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Horizontal Cantilever Loading</w:t>
            </w:r>
          </w:p>
        </w:tc>
        <w:tc>
          <w:tcPr>
            <w:tcW w:w="8820" w:type="dxa"/>
          </w:tcPr>
          <w:p w:rsidR="00F35B16" w:rsidRDefault="00F35B16" w:rsidP="007538BA">
            <w:pPr>
              <w:pStyle w:val="BlockText"/>
            </w:pPr>
            <w:r>
              <w:t>The following figure illustrates loading on a horizontal cantilever member.</w:t>
            </w:r>
          </w:p>
          <w:p w:rsidR="00F35B16" w:rsidRDefault="00F35B16" w:rsidP="007538BA">
            <w:pPr>
              <w:pStyle w:val="BlockText"/>
            </w:pPr>
          </w:p>
          <w:p w:rsidR="00F35B16" w:rsidRDefault="00F35B16" w:rsidP="007538BA">
            <w:pPr>
              <w:pStyle w:val="BlockText"/>
            </w:pPr>
            <w:r>
              <w:t>Scale: 1 1/2</w:t>
            </w:r>
            <w:r>
              <w:rPr>
                <w:rFonts w:ascii="Arial Unicode MS" w:eastAsia="Arial Unicode MS" w:hAnsi="Arial Unicode MS" w:cs="Arial Unicode MS" w:hint="eastAsia"/>
              </w:rPr>
              <w:t>″</w:t>
            </w:r>
            <w:r>
              <w:t xml:space="preserve"> = 1</w:t>
            </w:r>
            <w:r>
              <w:rPr>
                <w:rFonts w:ascii="Arial Unicode MS" w:eastAsia="Arial Unicode MS" w:hAnsi="Arial Unicode MS" w:cs="Arial Unicode MS" w:hint="eastAsia"/>
              </w:rPr>
              <w:t>′</w:t>
            </w:r>
            <w:r>
              <w:t xml:space="preserve"> 0</w:t>
            </w:r>
            <w:r>
              <w:rPr>
                <w:rFonts w:ascii="Arial Unicode MS" w:eastAsia="Arial Unicode MS" w:hAnsi="Arial Unicode MS" w:cs="Arial Unicode MS" w:hint="eastAsia"/>
              </w:rPr>
              <w:t>″</w:t>
            </w:r>
          </w:p>
          <w:p w:rsidR="00F35B16" w:rsidRDefault="00F35B16" w:rsidP="007538BA">
            <w:pPr>
              <w:pStyle w:val="BlockText"/>
            </w:pPr>
          </w:p>
          <w:p w:rsidR="00F35B16" w:rsidRDefault="00F35B16" w:rsidP="007538BA">
            <w:pPr>
              <w:pStyle w:val="BlockText"/>
            </w:pPr>
            <w:r>
              <w:rPr>
                <w:noProof/>
              </w:rPr>
              <w:drawing>
                <wp:inline distT="0" distB="0" distL="0" distR="0" wp14:anchorId="3DFCCBA9" wp14:editId="3DFCCBAA">
                  <wp:extent cx="5610225" cy="4200525"/>
                  <wp:effectExtent l="0" t="0" r="9525" b="9525"/>
                  <wp:docPr id="23" name="Picture 14" descr="Fig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gure2"/>
                          <pic:cNvPicPr>
                            <a:picLocks noChangeAspect="1" noChangeArrowheads="1"/>
                          </pic:cNvPicPr>
                        </pic:nvPicPr>
                        <pic:blipFill>
                          <a:blip r:embed="rId34">
                            <a:extLst>
                              <a:ext uri="{28A0092B-C50C-407E-A947-70E740481C1C}">
                                <a14:useLocalDpi xmlns:a14="http://schemas.microsoft.com/office/drawing/2010/main" val="0"/>
                              </a:ext>
                            </a:extLst>
                          </a:blip>
                          <a:srcRect b="25984"/>
                          <a:stretch>
                            <a:fillRect/>
                          </a:stretch>
                        </pic:blipFill>
                        <pic:spPr bwMode="auto">
                          <a:xfrm>
                            <a:off x="0" y="0"/>
                            <a:ext cx="5610225" cy="4200525"/>
                          </a:xfrm>
                          <a:prstGeom prst="rect">
                            <a:avLst/>
                          </a:prstGeom>
                          <a:noFill/>
                          <a:ln>
                            <a:noFill/>
                          </a:ln>
                        </pic:spPr>
                      </pic:pic>
                    </a:graphicData>
                  </a:graphic>
                </wp:inline>
              </w:drawing>
            </w:r>
          </w:p>
        </w:tc>
      </w:tr>
    </w:tbl>
    <w:p w:rsidR="00F35B16" w:rsidRDefault="00F35B16" w:rsidP="007538BA">
      <w:pPr>
        <w:pStyle w:val="BlockLine"/>
        <w:rPr>
          <w:highlight w:val="magenta"/>
        </w:rPr>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Vertical Cantilever Loading</w:t>
            </w:r>
          </w:p>
        </w:tc>
        <w:tc>
          <w:tcPr>
            <w:tcW w:w="8820" w:type="dxa"/>
          </w:tcPr>
          <w:p w:rsidR="00F35B16" w:rsidRDefault="00F35B16" w:rsidP="007538BA">
            <w:pPr>
              <w:pStyle w:val="BlockText"/>
            </w:pPr>
            <w:r>
              <w:t>The following figure illustrates loading on a vertical cantilever member.</w:t>
            </w:r>
          </w:p>
          <w:p w:rsidR="00F35B16" w:rsidRDefault="00F35B16" w:rsidP="007538BA">
            <w:pPr>
              <w:pStyle w:val="BlockText"/>
            </w:pPr>
          </w:p>
          <w:p w:rsidR="00F35B16" w:rsidRDefault="00F35B16" w:rsidP="007538BA">
            <w:pPr>
              <w:pStyle w:val="BlockText"/>
            </w:pPr>
            <w:r>
              <w:t>Scale: 1 1/2</w:t>
            </w:r>
            <w:r>
              <w:rPr>
                <w:rFonts w:ascii="Arial Unicode MS" w:eastAsia="Arial Unicode MS" w:hAnsi="Arial Unicode MS" w:cs="Arial Unicode MS" w:hint="eastAsia"/>
              </w:rPr>
              <w:t>″</w:t>
            </w:r>
            <w:r>
              <w:t xml:space="preserve"> = 1</w:t>
            </w:r>
            <w:r>
              <w:rPr>
                <w:rFonts w:ascii="Arial Unicode MS" w:eastAsia="Arial Unicode MS" w:hAnsi="Arial Unicode MS" w:cs="Arial Unicode MS" w:hint="eastAsia"/>
              </w:rPr>
              <w:t>′</w:t>
            </w:r>
            <w:r>
              <w:t xml:space="preserve"> 0</w:t>
            </w:r>
            <w:r>
              <w:rPr>
                <w:rFonts w:ascii="Arial Unicode MS" w:eastAsia="Arial Unicode MS" w:hAnsi="Arial Unicode MS" w:cs="Arial Unicode MS" w:hint="eastAsia"/>
              </w:rPr>
              <w:t>″</w:t>
            </w:r>
          </w:p>
          <w:p w:rsidR="00F35B16" w:rsidRDefault="00F35B16" w:rsidP="007538BA">
            <w:pPr>
              <w:pStyle w:val="BlockText"/>
            </w:pPr>
          </w:p>
          <w:p w:rsidR="00F35B16" w:rsidRDefault="00F35B16" w:rsidP="007538BA">
            <w:pPr>
              <w:pStyle w:val="BlockText"/>
            </w:pPr>
            <w:r>
              <w:rPr>
                <w:noProof/>
              </w:rPr>
              <w:drawing>
                <wp:inline distT="0" distB="0" distL="0" distR="0" wp14:anchorId="3DFCCBAB" wp14:editId="3DFCCBAC">
                  <wp:extent cx="5467350" cy="5772150"/>
                  <wp:effectExtent l="0" t="0" r="0" b="0"/>
                  <wp:docPr id="22" name="Picture 15" descr="Fig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ure3"/>
                          <pic:cNvPicPr>
                            <a:picLocks noChangeAspect="1" noChangeArrowheads="1"/>
                          </pic:cNvPicPr>
                        </pic:nvPicPr>
                        <pic:blipFill>
                          <a:blip r:embed="rId35">
                            <a:extLst>
                              <a:ext uri="{28A0092B-C50C-407E-A947-70E740481C1C}">
                                <a14:useLocalDpi xmlns:a14="http://schemas.microsoft.com/office/drawing/2010/main" val="0"/>
                              </a:ext>
                            </a:extLst>
                          </a:blip>
                          <a:srcRect l="3951" b="19868"/>
                          <a:stretch>
                            <a:fillRect/>
                          </a:stretch>
                        </pic:blipFill>
                        <pic:spPr bwMode="auto">
                          <a:xfrm>
                            <a:off x="0" y="0"/>
                            <a:ext cx="5467350" cy="5772150"/>
                          </a:xfrm>
                          <a:prstGeom prst="rect">
                            <a:avLst/>
                          </a:prstGeom>
                          <a:noFill/>
                          <a:ln>
                            <a:noFill/>
                          </a:ln>
                        </pic:spPr>
                      </pic:pic>
                    </a:graphicData>
                  </a:graphic>
                </wp:inline>
              </w:drawing>
            </w:r>
          </w:p>
        </w:tc>
      </w:tr>
    </w:tbl>
    <w:p w:rsidR="00F35B16" w:rsidRDefault="00F35B16" w:rsidP="007538BA">
      <w:pPr>
        <w:pStyle w:val="BlockLine"/>
        <w:rPr>
          <w:highlight w:val="magenta"/>
        </w:rPr>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Vertical Tension Loading</w:t>
            </w:r>
          </w:p>
        </w:tc>
        <w:tc>
          <w:tcPr>
            <w:tcW w:w="8820" w:type="dxa"/>
          </w:tcPr>
          <w:p w:rsidR="00F35B16" w:rsidRDefault="00F35B16" w:rsidP="007538BA">
            <w:pPr>
              <w:pStyle w:val="BlockText"/>
            </w:pPr>
            <w:r>
              <w:t>The following figure illustrates loading on a vertical tension member.</w:t>
            </w:r>
          </w:p>
          <w:p w:rsidR="00F35B16" w:rsidRDefault="00F35B16" w:rsidP="007538BA">
            <w:pPr>
              <w:pStyle w:val="BlockText"/>
            </w:pPr>
          </w:p>
          <w:p w:rsidR="00F35B16" w:rsidRDefault="00F35B16" w:rsidP="007538BA">
            <w:pPr>
              <w:pStyle w:val="BlockText"/>
            </w:pPr>
            <w:r>
              <w:t>Scale: 1 1/2</w:t>
            </w:r>
            <w:r>
              <w:rPr>
                <w:rFonts w:ascii="Arial Unicode MS" w:eastAsia="Arial Unicode MS" w:hAnsi="Arial Unicode MS" w:cs="Arial Unicode MS" w:hint="eastAsia"/>
              </w:rPr>
              <w:t>″</w:t>
            </w:r>
            <w:r>
              <w:t xml:space="preserve"> = 1</w:t>
            </w:r>
            <w:r>
              <w:rPr>
                <w:rFonts w:ascii="Arial Unicode MS" w:eastAsia="Arial Unicode MS" w:hAnsi="Arial Unicode MS" w:cs="Arial Unicode MS" w:hint="eastAsia"/>
              </w:rPr>
              <w:t>′</w:t>
            </w:r>
            <w:r>
              <w:t xml:space="preserve"> 0</w:t>
            </w:r>
            <w:r>
              <w:rPr>
                <w:rFonts w:ascii="Arial Unicode MS" w:eastAsia="Arial Unicode MS" w:hAnsi="Arial Unicode MS" w:cs="Arial Unicode MS" w:hint="eastAsia"/>
              </w:rPr>
              <w:t>″</w:t>
            </w:r>
          </w:p>
          <w:p w:rsidR="00F35B16" w:rsidRDefault="00F35B16" w:rsidP="007538BA">
            <w:pPr>
              <w:pStyle w:val="BlockText"/>
            </w:pPr>
          </w:p>
          <w:p w:rsidR="00F35B16" w:rsidRDefault="00F35B16" w:rsidP="007538BA">
            <w:pPr>
              <w:pStyle w:val="BlockText"/>
            </w:pPr>
            <w:r>
              <w:rPr>
                <w:noProof/>
              </w:rPr>
              <w:drawing>
                <wp:inline distT="0" distB="0" distL="0" distR="0" wp14:anchorId="3DFCCBAD" wp14:editId="3DFCCBAE">
                  <wp:extent cx="4867275" cy="5343525"/>
                  <wp:effectExtent l="0" t="0" r="9525" b="9525"/>
                  <wp:docPr id="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67275" cy="5343525"/>
                          </a:xfrm>
                          <a:prstGeom prst="rect">
                            <a:avLst/>
                          </a:prstGeom>
                          <a:noFill/>
                          <a:ln>
                            <a:noFill/>
                          </a:ln>
                        </pic:spPr>
                      </pic:pic>
                    </a:graphicData>
                  </a:graphic>
                </wp:inline>
              </w:drawing>
            </w:r>
          </w:p>
        </w:tc>
      </w:tr>
    </w:tbl>
    <w:p w:rsidR="00F35B16" w:rsidRDefault="00F35B16" w:rsidP="007538BA">
      <w:pPr>
        <w:pStyle w:val="BlockLine"/>
      </w:pPr>
    </w:p>
    <w:p w:rsidR="00F35B16" w:rsidRDefault="00F35B16" w:rsidP="007538BA">
      <w:pPr>
        <w:pStyle w:val="Heading1"/>
        <w:pageBreakBefore/>
      </w:pPr>
      <w:bookmarkStart w:id="504" w:name="TO09"/>
      <w:r>
        <w:t>Tool</w:t>
      </w:r>
      <w:bookmarkEnd w:id="504"/>
      <w:r w:rsidR="00E97A50" w:rsidRPr="00E97A50">
        <w:t xml:space="preserve"> </w:t>
      </w:r>
      <w:r w:rsidR="00E97A50">
        <w:t>HSE0044-PR01-TO.09</w:t>
      </w:r>
    </w:p>
    <w:p w:rsidR="00F35B16" w:rsidRDefault="00F35B16" w:rsidP="007538BA">
      <w:pPr>
        <w:pStyle w:val="Heading2"/>
      </w:pPr>
      <w:r>
        <w:t>Fall Distance and Clearance Calculation</w:t>
      </w:r>
    </w:p>
    <w:p w:rsidR="00F35B16" w:rsidRDefault="00F35B16" w:rsidP="007538BA">
      <w:pPr>
        <w:pStyle w:val="Heading3"/>
      </w:pPr>
      <w:r>
        <w:t>Lanyard Safe Fall Zone</w:t>
      </w:r>
    </w:p>
    <w:p w:rsidR="00F35B16" w:rsidRDefault="00F35B16" w:rsidP="007538BA">
      <w:pPr>
        <w:pStyle w:val="BlockLine"/>
        <w:rPr>
          <w:highlight w:val="magenta"/>
        </w:rPr>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General</w:t>
            </w:r>
          </w:p>
        </w:tc>
        <w:tc>
          <w:tcPr>
            <w:tcW w:w="8820" w:type="dxa"/>
          </w:tcPr>
          <w:p w:rsidR="00F35B16" w:rsidRDefault="00F35B16" w:rsidP="007538BA">
            <w:pPr>
              <w:pStyle w:val="BlockText"/>
            </w:pPr>
            <w:r>
              <w:t>To reduce fall arresting forces, lanyards should be kept as short as possible, shock absorbing lanyards are to be used, and free fall distance should be minimized by proper anchorage positioning and minimizing lanyard length.</w:t>
            </w:r>
          </w:p>
          <w:p w:rsidR="00F35B16" w:rsidRDefault="00F35B16" w:rsidP="007538BA">
            <w:pPr>
              <w:pStyle w:val="BlockText"/>
            </w:pPr>
          </w:p>
          <w:p w:rsidR="00F35B16" w:rsidRDefault="00F35B16" w:rsidP="007538BA">
            <w:pPr>
              <w:pStyle w:val="BlockText"/>
            </w:pPr>
            <w:r>
              <w:t>The figure below illustrates the Lanyard Safe Fall Zone.</w:t>
            </w:r>
          </w:p>
        </w:tc>
      </w:tr>
    </w:tbl>
    <w:p w:rsidR="00F35B16" w:rsidRDefault="00546622" w:rsidP="000320E0">
      <w:bookmarkStart w:id="505" w:name="_MON_1240396889"/>
      <w:bookmarkEnd w:id="505"/>
      <w:r>
        <w:pict w14:anchorId="3DFCCBAF">
          <v:shape id="_x0000_i1025" type="#_x0000_t75" style="width:506.25pt;height:473.25pt">
            <v:imagedata r:id="rId37" o:title=""/>
          </v:shape>
        </w:pict>
      </w:r>
    </w:p>
    <w:p w:rsidR="00F35B16" w:rsidRDefault="00F35B16" w:rsidP="007538BA">
      <w:pPr>
        <w:pStyle w:val="BlockLine"/>
      </w:pPr>
    </w:p>
    <w:p w:rsidR="00F35B16" w:rsidRDefault="00F35B16" w:rsidP="007538BA">
      <w:pPr>
        <w:pStyle w:val="Heading3"/>
      </w:pPr>
      <w:r>
        <w:t>Example Calculations</w:t>
      </w:r>
    </w:p>
    <w:p w:rsidR="00F35B16" w:rsidRDefault="00F35B16" w:rsidP="007538BA">
      <w:pPr>
        <w:pStyle w:val="BlockLine"/>
        <w:rPr>
          <w:highlight w:val="magenta"/>
        </w:rPr>
      </w:pPr>
    </w:p>
    <w:tbl>
      <w:tblPr>
        <w:tblW w:w="0" w:type="auto"/>
        <w:tblLayout w:type="fixed"/>
        <w:tblLook w:val="0000" w:firstRow="0" w:lastRow="0" w:firstColumn="0" w:lastColumn="0" w:noHBand="0" w:noVBand="0"/>
      </w:tblPr>
      <w:tblGrid>
        <w:gridCol w:w="1728"/>
        <w:gridCol w:w="8820"/>
      </w:tblGrid>
      <w:tr w:rsidR="00F35B16" w:rsidTr="004E268C">
        <w:tc>
          <w:tcPr>
            <w:tcW w:w="1728" w:type="dxa"/>
          </w:tcPr>
          <w:p w:rsidR="00F35B16" w:rsidRDefault="00F35B16" w:rsidP="007538BA">
            <w:pPr>
              <w:pStyle w:val="Heading4"/>
            </w:pPr>
            <w:r>
              <w:t>Example 1</w:t>
            </w:r>
          </w:p>
        </w:tc>
        <w:tc>
          <w:tcPr>
            <w:tcW w:w="8820" w:type="dxa"/>
          </w:tcPr>
          <w:p w:rsidR="00F35B16" w:rsidRDefault="00F35B16" w:rsidP="007538BA">
            <w:pPr>
              <w:pStyle w:val="BulletText1"/>
              <w:numPr>
                <w:ilvl w:val="0"/>
                <w:numId w:val="34"/>
              </w:numPr>
              <w:tabs>
                <w:tab w:val="clear" w:pos="360"/>
              </w:tabs>
              <w:ind w:left="187" w:hanging="187"/>
            </w:pPr>
            <w:r>
              <w:t>6' – Average height of worker</w:t>
            </w:r>
          </w:p>
          <w:p w:rsidR="00F35B16" w:rsidRDefault="00F35B16" w:rsidP="007538BA">
            <w:pPr>
              <w:pStyle w:val="BulletText1"/>
              <w:numPr>
                <w:ilvl w:val="0"/>
                <w:numId w:val="34"/>
              </w:numPr>
              <w:tabs>
                <w:tab w:val="clear" w:pos="360"/>
              </w:tabs>
              <w:ind w:left="187" w:hanging="187"/>
            </w:pPr>
            <w:r>
              <w:t>6' – Lanyard length</w:t>
            </w:r>
          </w:p>
          <w:p w:rsidR="00F35B16" w:rsidRDefault="00F35B16" w:rsidP="007538BA">
            <w:pPr>
              <w:pStyle w:val="BulletText1"/>
              <w:numPr>
                <w:ilvl w:val="0"/>
                <w:numId w:val="34"/>
              </w:numPr>
              <w:tabs>
                <w:tab w:val="clear" w:pos="360"/>
              </w:tabs>
              <w:ind w:left="187" w:hanging="187"/>
            </w:pPr>
            <w:r>
              <w:t>3 ½</w:t>
            </w:r>
            <w:r w:rsidRPr="00EB57AC">
              <w:t>'</w:t>
            </w:r>
            <w:r>
              <w:t xml:space="preserve"> – Maximum shock absorber extension</w:t>
            </w:r>
          </w:p>
          <w:p w:rsidR="00F35B16" w:rsidRDefault="00F35B16" w:rsidP="007538BA">
            <w:pPr>
              <w:pStyle w:val="BulletText1"/>
              <w:numPr>
                <w:ilvl w:val="0"/>
                <w:numId w:val="34"/>
              </w:numPr>
              <w:tabs>
                <w:tab w:val="clear" w:pos="360"/>
              </w:tabs>
              <w:ind w:left="187" w:hanging="187"/>
            </w:pPr>
            <w:r>
              <w:t>15 ½' – Maximum fall from anchor point.</w:t>
            </w:r>
          </w:p>
          <w:p w:rsidR="00F35B16" w:rsidRDefault="00F35B16" w:rsidP="007538BA">
            <w:pPr>
              <w:pStyle w:val="BulletText1"/>
              <w:numPr>
                <w:ilvl w:val="0"/>
                <w:numId w:val="34"/>
              </w:numPr>
              <w:tabs>
                <w:tab w:val="clear" w:pos="360"/>
              </w:tabs>
              <w:ind w:left="187" w:hanging="187"/>
            </w:pPr>
            <w:r>
              <w:t>2' – Safety Factor</w:t>
            </w:r>
          </w:p>
          <w:p w:rsidR="00F35B16" w:rsidRDefault="00F35B16" w:rsidP="007538BA">
            <w:pPr>
              <w:pStyle w:val="BulletText1"/>
              <w:numPr>
                <w:ilvl w:val="0"/>
                <w:numId w:val="0"/>
              </w:numPr>
            </w:pPr>
          </w:p>
          <w:p w:rsidR="00F35B16" w:rsidRDefault="00F35B16" w:rsidP="007538BA">
            <w:pPr>
              <w:pStyle w:val="BulletText1"/>
              <w:numPr>
                <w:ilvl w:val="0"/>
                <w:numId w:val="34"/>
              </w:numPr>
              <w:tabs>
                <w:tab w:val="clear" w:pos="360"/>
              </w:tabs>
              <w:ind w:left="187" w:hanging="187"/>
            </w:pPr>
            <w:r>
              <w:t>17 ½' – Total Distance</w:t>
            </w:r>
          </w:p>
        </w:tc>
      </w:tr>
    </w:tbl>
    <w:p w:rsidR="00F35B16" w:rsidRDefault="00F35B16" w:rsidP="007538BA">
      <w:pPr>
        <w:pStyle w:val="BlockLine"/>
        <w:rPr>
          <w:highlight w:val="magenta"/>
        </w:rPr>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Example 2</w:t>
            </w:r>
          </w:p>
        </w:tc>
        <w:tc>
          <w:tcPr>
            <w:tcW w:w="8820" w:type="dxa"/>
          </w:tcPr>
          <w:p w:rsidR="00F35B16" w:rsidRDefault="00F35B16" w:rsidP="007538BA">
            <w:pPr>
              <w:pStyle w:val="BulletText1"/>
              <w:numPr>
                <w:ilvl w:val="0"/>
                <w:numId w:val="34"/>
              </w:numPr>
              <w:tabs>
                <w:tab w:val="clear" w:pos="360"/>
              </w:tabs>
              <w:ind w:left="187" w:hanging="187"/>
            </w:pPr>
            <w:r>
              <w:t>6' – Average height of worker</w:t>
            </w:r>
          </w:p>
          <w:p w:rsidR="00F35B16" w:rsidRDefault="00F35B16" w:rsidP="007538BA">
            <w:pPr>
              <w:pStyle w:val="BulletText1"/>
              <w:numPr>
                <w:ilvl w:val="0"/>
                <w:numId w:val="34"/>
              </w:numPr>
              <w:tabs>
                <w:tab w:val="clear" w:pos="360"/>
              </w:tabs>
              <w:ind w:left="187" w:hanging="187"/>
            </w:pPr>
            <w:r>
              <w:t>4' – Lanyard length - shortened by use of D-ring</w:t>
            </w:r>
          </w:p>
          <w:p w:rsidR="00F35B16" w:rsidRDefault="00F35B16" w:rsidP="007538BA">
            <w:pPr>
              <w:pStyle w:val="BulletText1"/>
              <w:numPr>
                <w:ilvl w:val="0"/>
                <w:numId w:val="34"/>
              </w:numPr>
              <w:tabs>
                <w:tab w:val="clear" w:pos="360"/>
              </w:tabs>
              <w:ind w:left="187" w:hanging="187"/>
            </w:pPr>
            <w:r>
              <w:t>3 ½' – Maximum shock absorber extension</w:t>
            </w:r>
          </w:p>
          <w:p w:rsidR="00F35B16" w:rsidRDefault="00F35B16" w:rsidP="007538BA">
            <w:pPr>
              <w:pStyle w:val="BulletText1"/>
              <w:numPr>
                <w:ilvl w:val="0"/>
                <w:numId w:val="34"/>
              </w:numPr>
              <w:tabs>
                <w:tab w:val="clear" w:pos="360"/>
              </w:tabs>
              <w:ind w:left="187" w:hanging="187"/>
            </w:pPr>
            <w:r>
              <w:t>13 ½' – Fall from anchor point</w:t>
            </w:r>
          </w:p>
          <w:p w:rsidR="00F35B16" w:rsidRDefault="00F35B16" w:rsidP="007538BA">
            <w:pPr>
              <w:pStyle w:val="BulletText1"/>
              <w:numPr>
                <w:ilvl w:val="0"/>
                <w:numId w:val="34"/>
              </w:numPr>
              <w:tabs>
                <w:tab w:val="clear" w:pos="360"/>
              </w:tabs>
              <w:ind w:left="187" w:hanging="187"/>
            </w:pPr>
            <w:r>
              <w:t>2' – Safety Factor</w:t>
            </w:r>
          </w:p>
          <w:p w:rsidR="00F35B16" w:rsidRDefault="00F35B16" w:rsidP="007538BA">
            <w:pPr>
              <w:pStyle w:val="BulletText1"/>
              <w:numPr>
                <w:ilvl w:val="0"/>
                <w:numId w:val="34"/>
              </w:numPr>
              <w:tabs>
                <w:tab w:val="clear" w:pos="360"/>
              </w:tabs>
              <w:ind w:left="187" w:hanging="187"/>
            </w:pPr>
            <w:r>
              <w:t>15 ½' – Total Distance</w:t>
            </w:r>
          </w:p>
        </w:tc>
      </w:tr>
    </w:tbl>
    <w:p w:rsidR="00F35B16" w:rsidRDefault="00F35B16" w:rsidP="007538BA">
      <w:pPr>
        <w:pStyle w:val="BlockLine"/>
      </w:pPr>
    </w:p>
    <w:p w:rsidR="00F35B16" w:rsidRDefault="00F35B16" w:rsidP="007538BA">
      <w:pPr>
        <w:pStyle w:val="Heading1"/>
        <w:pageBreakBefore/>
      </w:pPr>
      <w:bookmarkStart w:id="506" w:name="TO10"/>
      <w:r>
        <w:t>Tool</w:t>
      </w:r>
      <w:bookmarkEnd w:id="506"/>
      <w:r w:rsidR="00E97A50" w:rsidRPr="00E97A50">
        <w:t xml:space="preserve"> </w:t>
      </w:r>
      <w:r w:rsidR="00E97A50">
        <w:t>HSE0044-PR01-TO.10</w:t>
      </w:r>
    </w:p>
    <w:p w:rsidR="00F35B16" w:rsidRDefault="00F35B16" w:rsidP="007538BA">
      <w:pPr>
        <w:pStyle w:val="Heading3"/>
        <w:spacing w:before="240"/>
      </w:pPr>
      <w:r>
        <w:t>Suspension Trauma (Orthostatic Intolerance)</w:t>
      </w:r>
    </w:p>
    <w:p w:rsidR="00F35B16" w:rsidRDefault="00F35B16" w:rsidP="007538BA">
      <w:pPr>
        <w:pStyle w:val="BlockLine"/>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Overview</w:t>
            </w:r>
          </w:p>
        </w:tc>
        <w:tc>
          <w:tcPr>
            <w:tcW w:w="8820" w:type="dxa"/>
          </w:tcPr>
          <w:p w:rsidR="00F35B16" w:rsidRDefault="00F35B16" w:rsidP="007538BA">
            <w:pPr>
              <w:pStyle w:val="BlockText"/>
            </w:pPr>
            <w:r>
              <w:t>Suspension trauma is a condition that may occur when there is no movement of the legs and calves, especially when in a suspended position, where venous pooling occurs and venous return to the heart suffers.  It is also known as:</w:t>
            </w:r>
          </w:p>
          <w:p w:rsidR="00F35B16" w:rsidRDefault="00F35B16" w:rsidP="007538BA">
            <w:pPr>
              <w:pStyle w:val="BulletText1"/>
              <w:numPr>
                <w:ilvl w:val="0"/>
                <w:numId w:val="34"/>
              </w:numPr>
              <w:tabs>
                <w:tab w:val="clear" w:pos="360"/>
              </w:tabs>
              <w:ind w:left="187" w:hanging="187"/>
            </w:pPr>
            <w:r>
              <w:t>orthostatic intolerance,</w:t>
            </w:r>
          </w:p>
          <w:p w:rsidR="00F35B16" w:rsidRDefault="00F35B16" w:rsidP="007538BA">
            <w:pPr>
              <w:pStyle w:val="BulletText1"/>
              <w:numPr>
                <w:ilvl w:val="0"/>
                <w:numId w:val="34"/>
              </w:numPr>
              <w:tabs>
                <w:tab w:val="clear" w:pos="360"/>
              </w:tabs>
              <w:ind w:left="187" w:hanging="187"/>
            </w:pPr>
            <w:r>
              <w:t>orthostatic syndrome,</w:t>
            </w:r>
          </w:p>
          <w:p w:rsidR="00F35B16" w:rsidRDefault="00F35B16" w:rsidP="007538BA">
            <w:pPr>
              <w:pStyle w:val="BulletText1"/>
              <w:numPr>
                <w:ilvl w:val="0"/>
                <w:numId w:val="34"/>
              </w:numPr>
              <w:tabs>
                <w:tab w:val="clear" w:pos="360"/>
              </w:tabs>
              <w:ind w:left="187" w:hanging="187"/>
            </w:pPr>
            <w:r>
              <w:t>orthostatic shock, or</w:t>
            </w:r>
          </w:p>
          <w:p w:rsidR="00F35B16" w:rsidRDefault="00F35B16" w:rsidP="007538BA">
            <w:pPr>
              <w:pStyle w:val="BulletText1"/>
              <w:numPr>
                <w:ilvl w:val="0"/>
                <w:numId w:val="34"/>
              </w:numPr>
              <w:tabs>
                <w:tab w:val="clear" w:pos="360"/>
              </w:tabs>
              <w:ind w:left="187" w:hanging="187"/>
            </w:pPr>
            <w:r>
              <w:t>harness hang syndrome.</w:t>
            </w:r>
          </w:p>
        </w:tc>
      </w:tr>
    </w:tbl>
    <w:p w:rsidR="00F35B16" w:rsidRDefault="00F35B16" w:rsidP="007538BA">
      <w:pPr>
        <w:pStyle w:val="BlockLine"/>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Possible Results</w:t>
            </w:r>
          </w:p>
        </w:tc>
        <w:tc>
          <w:tcPr>
            <w:tcW w:w="8820" w:type="dxa"/>
          </w:tcPr>
          <w:p w:rsidR="00F35B16" w:rsidRDefault="00F35B16" w:rsidP="007538BA">
            <w:pPr>
              <w:pStyle w:val="BulletText1"/>
              <w:numPr>
                <w:ilvl w:val="0"/>
                <w:numId w:val="0"/>
              </w:numPr>
            </w:pPr>
            <w:r>
              <w:t xml:space="preserve">Suspension trauma can result in a loss of consciousness or death. </w:t>
            </w:r>
          </w:p>
        </w:tc>
      </w:tr>
    </w:tbl>
    <w:p w:rsidR="00F35B16" w:rsidRDefault="00F35B16" w:rsidP="007538BA">
      <w:pPr>
        <w:pStyle w:val="BlockLine"/>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Exposure to Suspension Trauma</w:t>
            </w:r>
          </w:p>
        </w:tc>
        <w:tc>
          <w:tcPr>
            <w:tcW w:w="8820" w:type="dxa"/>
          </w:tcPr>
          <w:p w:rsidR="00F35B16" w:rsidRDefault="00F35B16" w:rsidP="007538BA">
            <w:pPr>
              <w:pStyle w:val="BlockText"/>
            </w:pPr>
            <w:r>
              <w:t>Exposure to suspension trauma can occur:</w:t>
            </w:r>
          </w:p>
          <w:p w:rsidR="00F35B16" w:rsidRDefault="00F35B16" w:rsidP="007538BA">
            <w:pPr>
              <w:pStyle w:val="BulletText1"/>
              <w:numPr>
                <w:ilvl w:val="0"/>
                <w:numId w:val="34"/>
              </w:numPr>
              <w:tabs>
                <w:tab w:val="clear" w:pos="360"/>
              </w:tabs>
              <w:ind w:left="187" w:hanging="187"/>
            </w:pPr>
            <w:r>
              <w:t>when a climber or a utility or construction worker is suspended in a harness for an extended period of time and is unable to move his or her extremities,</w:t>
            </w:r>
          </w:p>
          <w:p w:rsidR="00F35B16" w:rsidRDefault="00F35B16" w:rsidP="007538BA">
            <w:pPr>
              <w:pStyle w:val="BulletText1"/>
              <w:numPr>
                <w:ilvl w:val="0"/>
                <w:numId w:val="34"/>
              </w:numPr>
              <w:tabs>
                <w:tab w:val="clear" w:pos="360"/>
              </w:tabs>
              <w:ind w:left="187" w:hanging="187"/>
            </w:pPr>
            <w:r>
              <w:t>during the process of rescue, where a victim who is restrained and unable to move in a stretcher during a vertical haul, or</w:t>
            </w:r>
          </w:p>
          <w:p w:rsidR="00F35B16" w:rsidRDefault="00F35B16" w:rsidP="007538BA">
            <w:pPr>
              <w:pStyle w:val="BulletText1"/>
              <w:numPr>
                <w:ilvl w:val="0"/>
                <w:numId w:val="34"/>
              </w:numPr>
              <w:tabs>
                <w:tab w:val="clear" w:pos="360"/>
              </w:tabs>
              <w:ind w:left="187" w:hanging="187"/>
            </w:pPr>
            <w:r>
              <w:t>in a confined space situation where the person is trapped in a vertical position without resting on his or her feet.</w:t>
            </w:r>
          </w:p>
        </w:tc>
      </w:tr>
    </w:tbl>
    <w:p w:rsidR="00F35B16" w:rsidRDefault="00F35B16" w:rsidP="007538BA">
      <w:pPr>
        <w:pStyle w:val="BlockLine"/>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Physiological Explanation</w:t>
            </w:r>
          </w:p>
        </w:tc>
        <w:tc>
          <w:tcPr>
            <w:tcW w:w="8820" w:type="dxa"/>
          </w:tcPr>
          <w:p w:rsidR="00F35B16" w:rsidRDefault="00F35B16" w:rsidP="007538BA">
            <w:pPr>
              <w:pStyle w:val="BlockText"/>
            </w:pPr>
            <w:r>
              <w:t>Consider what happens in suspension trauma:</w:t>
            </w:r>
          </w:p>
          <w:p w:rsidR="00F35B16" w:rsidRDefault="00F35B16" w:rsidP="007538BA">
            <w:pPr>
              <w:pStyle w:val="BulletText1"/>
              <w:numPr>
                <w:ilvl w:val="0"/>
                <w:numId w:val="34"/>
              </w:numPr>
              <w:tabs>
                <w:tab w:val="clear" w:pos="360"/>
              </w:tabs>
              <w:ind w:left="187" w:hanging="187"/>
            </w:pPr>
            <w:r>
              <w:t>Up to 20% of the body's blood supply is in the legs at any given time.</w:t>
            </w:r>
          </w:p>
          <w:p w:rsidR="00F35B16" w:rsidRDefault="00F35B16" w:rsidP="007538BA">
            <w:pPr>
              <w:pStyle w:val="BulletText1"/>
              <w:numPr>
                <w:ilvl w:val="0"/>
                <w:numId w:val="34"/>
              </w:numPr>
              <w:tabs>
                <w:tab w:val="clear" w:pos="360"/>
              </w:tabs>
              <w:ind w:left="187" w:hanging="187"/>
            </w:pPr>
            <w:r>
              <w:t>To move that blood around, the heart must pump effectively but there must also be muscular action in the legs to help a series of one-way valves move blood back toward the heart.</w:t>
            </w:r>
          </w:p>
          <w:p w:rsidR="00F35B16" w:rsidRDefault="00F35B16" w:rsidP="007538BA">
            <w:pPr>
              <w:pStyle w:val="BulletText1"/>
              <w:numPr>
                <w:ilvl w:val="0"/>
                <w:numId w:val="34"/>
              </w:numPr>
              <w:tabs>
                <w:tab w:val="clear" w:pos="360"/>
              </w:tabs>
              <w:ind w:left="187" w:hanging="187"/>
            </w:pPr>
            <w:r>
              <w:t>Without movement of the legs and calves, especially in a suspended position, venous pooling occurs and venous return to the heart suffers.</w:t>
            </w:r>
          </w:p>
          <w:p w:rsidR="00F35B16" w:rsidRDefault="00F35B16" w:rsidP="007538BA">
            <w:pPr>
              <w:pStyle w:val="BulletText1"/>
              <w:numPr>
                <w:ilvl w:val="0"/>
                <w:numId w:val="34"/>
              </w:numPr>
              <w:tabs>
                <w:tab w:val="clear" w:pos="360"/>
              </w:tabs>
              <w:ind w:left="187" w:hanging="187"/>
            </w:pPr>
            <w:r>
              <w:t xml:space="preserve">The patient will become cerebrally hypoxic after about 10 minutes of being suspended and immobile.  </w:t>
            </w:r>
          </w:p>
        </w:tc>
      </w:tr>
    </w:tbl>
    <w:p w:rsidR="00F35B16" w:rsidRDefault="00F35B16" w:rsidP="007538BA">
      <w:pPr>
        <w:pStyle w:val="BlockLine"/>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Conditions that may Exacerbate Suspension Trauma</w:t>
            </w:r>
          </w:p>
        </w:tc>
        <w:tc>
          <w:tcPr>
            <w:tcW w:w="8820" w:type="dxa"/>
          </w:tcPr>
          <w:p w:rsidR="00F35B16" w:rsidRDefault="00F35B16" w:rsidP="007538BA">
            <w:pPr>
              <w:pStyle w:val="BlockText"/>
            </w:pPr>
            <w:r>
              <w:t>The following conditions may exacerbate the problem of decreased venous return to the heart and the pooling of blood in the legs:</w:t>
            </w:r>
          </w:p>
          <w:p w:rsidR="00F35B16" w:rsidRDefault="00F35B16" w:rsidP="007538BA">
            <w:pPr>
              <w:pStyle w:val="BulletText1"/>
              <w:numPr>
                <w:ilvl w:val="0"/>
                <w:numId w:val="34"/>
              </w:numPr>
              <w:tabs>
                <w:tab w:val="clear" w:pos="360"/>
              </w:tabs>
              <w:ind w:left="187" w:hanging="187"/>
            </w:pPr>
            <w:r>
              <w:t>Harness becomes a tourniquet and reduces venous return even more</w:t>
            </w:r>
          </w:p>
          <w:p w:rsidR="00F35B16" w:rsidRDefault="00F35B16" w:rsidP="007538BA">
            <w:pPr>
              <w:pStyle w:val="BulletText1"/>
              <w:numPr>
                <w:ilvl w:val="0"/>
                <w:numId w:val="34"/>
              </w:numPr>
              <w:tabs>
                <w:tab w:val="clear" w:pos="360"/>
              </w:tabs>
              <w:ind w:left="187" w:hanging="187"/>
            </w:pPr>
            <w:r>
              <w:t>Patient becomes hypothermic</w:t>
            </w:r>
          </w:p>
          <w:p w:rsidR="00F35B16" w:rsidRDefault="00F35B16" w:rsidP="007538BA">
            <w:pPr>
              <w:pStyle w:val="BulletText1"/>
              <w:numPr>
                <w:ilvl w:val="0"/>
                <w:numId w:val="34"/>
              </w:numPr>
              <w:tabs>
                <w:tab w:val="clear" w:pos="360"/>
              </w:tabs>
              <w:ind w:left="187" w:hanging="187"/>
            </w:pPr>
            <w:r>
              <w:t>Patient is unconscious</w:t>
            </w:r>
          </w:p>
          <w:p w:rsidR="00F35B16" w:rsidRDefault="00F35B16" w:rsidP="007538BA">
            <w:pPr>
              <w:pStyle w:val="BulletText1"/>
              <w:numPr>
                <w:ilvl w:val="0"/>
                <w:numId w:val="34"/>
              </w:numPr>
              <w:tabs>
                <w:tab w:val="clear" w:pos="360"/>
              </w:tabs>
              <w:ind w:left="187" w:hanging="187"/>
            </w:pPr>
            <w:r>
              <w:t>Reduced blood volume because of dehydration</w:t>
            </w:r>
          </w:p>
          <w:p w:rsidR="00F35B16" w:rsidRDefault="00F35B16" w:rsidP="007538BA">
            <w:pPr>
              <w:pStyle w:val="BulletText1"/>
              <w:numPr>
                <w:ilvl w:val="0"/>
                <w:numId w:val="34"/>
              </w:numPr>
              <w:tabs>
                <w:tab w:val="clear" w:pos="360"/>
              </w:tabs>
              <w:ind w:left="187" w:hanging="187"/>
            </w:pPr>
            <w:r>
              <w:t>Injury from a fall</w:t>
            </w:r>
          </w:p>
        </w:tc>
      </w:tr>
    </w:tbl>
    <w:p w:rsidR="00F35B16" w:rsidRDefault="00F35B16" w:rsidP="007538BA">
      <w:pPr>
        <w:pStyle w:val="BlockLine"/>
      </w:pPr>
    </w:p>
    <w:tbl>
      <w:tblPr>
        <w:tblW w:w="0" w:type="auto"/>
        <w:tblLayout w:type="fixed"/>
        <w:tblLook w:val="0000" w:firstRow="0" w:lastRow="0" w:firstColumn="0" w:lastColumn="0" w:noHBand="0" w:noVBand="0"/>
      </w:tblPr>
      <w:tblGrid>
        <w:gridCol w:w="1728"/>
        <w:gridCol w:w="8820"/>
      </w:tblGrid>
      <w:tr w:rsidR="00F35B16" w:rsidTr="004E268C">
        <w:tc>
          <w:tcPr>
            <w:tcW w:w="1728" w:type="dxa"/>
          </w:tcPr>
          <w:p w:rsidR="00F35B16" w:rsidRDefault="00F35B16" w:rsidP="007538BA">
            <w:pPr>
              <w:pStyle w:val="Heading4"/>
            </w:pPr>
            <w:r>
              <w:t>Warning Signs</w:t>
            </w:r>
          </w:p>
        </w:tc>
        <w:tc>
          <w:tcPr>
            <w:tcW w:w="8820" w:type="dxa"/>
          </w:tcPr>
          <w:p w:rsidR="00F35B16" w:rsidRDefault="00F35B16" w:rsidP="007538BA">
            <w:pPr>
              <w:pStyle w:val="BlockText"/>
            </w:pPr>
            <w:r>
              <w:t>Warning signs of impending suspension trauma include:</w:t>
            </w:r>
          </w:p>
          <w:p w:rsidR="00F35B16" w:rsidRDefault="00F35B16" w:rsidP="007538BA">
            <w:pPr>
              <w:pStyle w:val="BulletText1"/>
              <w:numPr>
                <w:ilvl w:val="0"/>
                <w:numId w:val="34"/>
              </w:numPr>
              <w:tabs>
                <w:tab w:val="clear" w:pos="360"/>
              </w:tabs>
              <w:ind w:left="187" w:hanging="187"/>
            </w:pPr>
            <w:r>
              <w:t>faintness,</w:t>
            </w:r>
          </w:p>
          <w:p w:rsidR="00F35B16" w:rsidRDefault="00F35B16" w:rsidP="007538BA">
            <w:pPr>
              <w:pStyle w:val="BulletText1"/>
              <w:numPr>
                <w:ilvl w:val="0"/>
                <w:numId w:val="34"/>
              </w:numPr>
              <w:tabs>
                <w:tab w:val="clear" w:pos="360"/>
              </w:tabs>
              <w:ind w:left="187" w:hanging="187"/>
            </w:pPr>
            <w:r>
              <w:t>nausea,</w:t>
            </w:r>
          </w:p>
          <w:p w:rsidR="00F35B16" w:rsidRDefault="00F35B16" w:rsidP="007538BA">
            <w:pPr>
              <w:pStyle w:val="BulletText1"/>
              <w:numPr>
                <w:ilvl w:val="0"/>
                <w:numId w:val="34"/>
              </w:numPr>
              <w:tabs>
                <w:tab w:val="clear" w:pos="360"/>
              </w:tabs>
              <w:ind w:left="187" w:hanging="187"/>
            </w:pPr>
            <w:r>
              <w:t>dizziness,</w:t>
            </w:r>
          </w:p>
          <w:p w:rsidR="00F35B16" w:rsidRDefault="00F35B16" w:rsidP="007538BA">
            <w:pPr>
              <w:pStyle w:val="BulletText1"/>
              <w:numPr>
                <w:ilvl w:val="0"/>
                <w:numId w:val="34"/>
              </w:numPr>
              <w:tabs>
                <w:tab w:val="clear" w:pos="360"/>
              </w:tabs>
              <w:ind w:left="187" w:hanging="187"/>
            </w:pPr>
            <w:r>
              <w:t>paleness,</w:t>
            </w:r>
          </w:p>
          <w:p w:rsidR="00F35B16" w:rsidRDefault="00F35B16" w:rsidP="007538BA">
            <w:pPr>
              <w:pStyle w:val="BulletText1"/>
              <w:numPr>
                <w:ilvl w:val="0"/>
                <w:numId w:val="34"/>
              </w:numPr>
              <w:tabs>
                <w:tab w:val="clear" w:pos="360"/>
              </w:tabs>
              <w:ind w:left="187" w:hanging="187"/>
            </w:pPr>
            <w:r>
              <w:t>diaphoresis,</w:t>
            </w:r>
          </w:p>
          <w:p w:rsidR="00F35B16" w:rsidRDefault="00F35B16" w:rsidP="007538BA">
            <w:pPr>
              <w:pStyle w:val="BulletText1"/>
              <w:numPr>
                <w:ilvl w:val="0"/>
                <w:numId w:val="34"/>
              </w:numPr>
              <w:tabs>
                <w:tab w:val="clear" w:pos="360"/>
              </w:tabs>
              <w:ind w:left="187" w:hanging="187"/>
            </w:pPr>
            <w:r>
              <w:t>increasing pulse rate and blood pressure, progressing to a pulse rate and blood pressure drop, and</w:t>
            </w:r>
          </w:p>
          <w:p w:rsidR="00F35B16" w:rsidRDefault="00F35B16" w:rsidP="007538BA">
            <w:pPr>
              <w:pStyle w:val="BulletText1"/>
              <w:numPr>
                <w:ilvl w:val="0"/>
                <w:numId w:val="34"/>
              </w:numPr>
              <w:tabs>
                <w:tab w:val="clear" w:pos="360"/>
              </w:tabs>
              <w:ind w:left="187" w:hanging="187"/>
            </w:pPr>
            <w:r>
              <w:t>unconsciousness.</w:t>
            </w:r>
          </w:p>
        </w:tc>
      </w:tr>
    </w:tbl>
    <w:p w:rsidR="00F35B16" w:rsidRDefault="00F35B16" w:rsidP="007538BA">
      <w:pPr>
        <w:pStyle w:val="BlockLine"/>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Treatment</w:t>
            </w:r>
          </w:p>
        </w:tc>
        <w:tc>
          <w:tcPr>
            <w:tcW w:w="8820" w:type="dxa"/>
          </w:tcPr>
          <w:p w:rsidR="00F35B16" w:rsidRDefault="00F35B16" w:rsidP="007538BA">
            <w:pPr>
              <w:pStyle w:val="BlockText"/>
            </w:pPr>
            <w:r>
              <w:t>Treatment of the patient should begin as soon as safely possible.</w:t>
            </w:r>
          </w:p>
          <w:p w:rsidR="00F35B16" w:rsidRDefault="00F35B16" w:rsidP="007538BA">
            <w:pPr>
              <w:pStyle w:val="BlockText"/>
            </w:pPr>
          </w:p>
          <w:tbl>
            <w:tblPr>
              <w:tblW w:w="8432"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22"/>
              <w:gridCol w:w="6210"/>
            </w:tblGrid>
            <w:tr w:rsidR="00F35B16">
              <w:tc>
                <w:tcPr>
                  <w:tcW w:w="2222" w:type="dxa"/>
                </w:tcPr>
                <w:p w:rsidR="00F35B16" w:rsidRDefault="00F35B16" w:rsidP="004E268C">
                  <w:pPr>
                    <w:pStyle w:val="TableHeaderText"/>
                  </w:pPr>
                  <w:r>
                    <w:t>If…</w:t>
                  </w:r>
                </w:p>
              </w:tc>
              <w:tc>
                <w:tcPr>
                  <w:tcW w:w="6210" w:type="dxa"/>
                </w:tcPr>
                <w:p w:rsidR="00F35B16" w:rsidRDefault="00F35B16" w:rsidP="004E268C">
                  <w:pPr>
                    <w:pStyle w:val="TableHeaderText"/>
                  </w:pPr>
                  <w:r>
                    <w:t>Then…</w:t>
                  </w:r>
                </w:p>
              </w:tc>
            </w:tr>
            <w:tr w:rsidR="00F35B16">
              <w:tc>
                <w:tcPr>
                  <w:tcW w:w="2222" w:type="dxa"/>
                </w:tcPr>
                <w:p w:rsidR="00F35B16" w:rsidRPr="004E268C" w:rsidRDefault="00F35B16" w:rsidP="000320E0">
                  <w:pPr>
                    <w:pStyle w:val="TableText"/>
                    <w:rPr>
                      <w:rFonts w:ascii="Arial" w:hAnsi="Arial" w:cs="Arial"/>
                    </w:rPr>
                  </w:pPr>
                  <w:r w:rsidRPr="004E268C">
                    <w:rPr>
                      <w:rFonts w:ascii="Arial" w:hAnsi="Arial" w:cs="Arial"/>
                    </w:rPr>
                    <w:t>The suspended patient is conscious:</w:t>
                  </w:r>
                </w:p>
              </w:tc>
              <w:tc>
                <w:tcPr>
                  <w:tcW w:w="6210" w:type="dxa"/>
                </w:tcPr>
                <w:p w:rsidR="00F35B16" w:rsidRPr="004E268C" w:rsidRDefault="00F35B16" w:rsidP="000320E0">
                  <w:pPr>
                    <w:pStyle w:val="TableText"/>
                    <w:rPr>
                      <w:rFonts w:ascii="Arial" w:hAnsi="Arial" w:cs="Arial"/>
                    </w:rPr>
                  </w:pPr>
                  <w:r w:rsidRPr="004E268C">
                    <w:rPr>
                      <w:rFonts w:ascii="Arial" w:hAnsi="Arial" w:cs="Arial"/>
                    </w:rPr>
                    <w:t>The patient should be made to keep his or her legs moving while being rescued:</w:t>
                  </w:r>
                </w:p>
                <w:p w:rsidR="00F35B16" w:rsidRPr="004E268C" w:rsidRDefault="00F35B16" w:rsidP="000320E0">
                  <w:pPr>
                    <w:pStyle w:val="BalloonText"/>
                    <w:rPr>
                      <w:rFonts w:ascii="Arial" w:hAnsi="Arial" w:cs="Arial"/>
                    </w:rPr>
                  </w:pPr>
                  <w:r w:rsidRPr="004E268C">
                    <w:rPr>
                      <w:rFonts w:ascii="Arial" w:hAnsi="Arial" w:cs="Arial"/>
                    </w:rPr>
                    <w:t>This movement will reduce the chances of blood accumulating in the legs and allow the heart to maintain adequate venous return.</w:t>
                  </w:r>
                </w:p>
                <w:p w:rsidR="00F35B16" w:rsidRPr="004E268C" w:rsidRDefault="00F35B16" w:rsidP="000320E0">
                  <w:pPr>
                    <w:pStyle w:val="BalloonText"/>
                    <w:rPr>
                      <w:rFonts w:ascii="Arial" w:hAnsi="Arial" w:cs="Arial"/>
                    </w:rPr>
                  </w:pPr>
                  <w:r w:rsidRPr="004E268C">
                    <w:rPr>
                      <w:rFonts w:ascii="Arial" w:hAnsi="Arial" w:cs="Arial"/>
                    </w:rPr>
                    <w:t>If possible, the patient should also be repositioned into a sitting position with the thighs horizontal or elevated with respect to the pelvis.</w:t>
                  </w:r>
                </w:p>
                <w:p w:rsidR="00F35B16" w:rsidRPr="004E268C" w:rsidRDefault="00F35B16" w:rsidP="000320E0">
                  <w:pPr>
                    <w:pStyle w:val="BalloonText"/>
                    <w:rPr>
                      <w:rFonts w:ascii="Arial" w:hAnsi="Arial" w:cs="Arial"/>
                    </w:rPr>
                  </w:pPr>
                  <w:r w:rsidRPr="004E268C">
                    <w:rPr>
                      <w:rFonts w:ascii="Arial" w:hAnsi="Arial" w:cs="Arial"/>
                    </w:rPr>
                    <w:t>The patient should then be rescued as soon as possible.</w:t>
                  </w:r>
                </w:p>
              </w:tc>
            </w:tr>
            <w:tr w:rsidR="00F35B16">
              <w:trPr>
                <w:trHeight w:val="70"/>
              </w:trPr>
              <w:tc>
                <w:tcPr>
                  <w:tcW w:w="2222" w:type="dxa"/>
                </w:tcPr>
                <w:p w:rsidR="00F35B16" w:rsidRPr="004E268C" w:rsidRDefault="00F35B16" w:rsidP="004E268C">
                  <w:pPr>
                    <w:pStyle w:val="TableHeaderText"/>
                  </w:pPr>
                  <w:r w:rsidRPr="004E268C">
                    <w:t>Once Rescued…</w:t>
                  </w:r>
                </w:p>
              </w:tc>
              <w:tc>
                <w:tcPr>
                  <w:tcW w:w="6210" w:type="dxa"/>
                </w:tcPr>
                <w:p w:rsidR="00F35B16" w:rsidRPr="004E268C" w:rsidRDefault="00F35B16" w:rsidP="004E268C">
                  <w:pPr>
                    <w:pStyle w:val="TableHeaderText"/>
                  </w:pPr>
                  <w:r w:rsidRPr="004E268C">
                    <w:t>Then…</w:t>
                  </w:r>
                </w:p>
              </w:tc>
            </w:tr>
            <w:tr w:rsidR="00F35B16">
              <w:trPr>
                <w:trHeight w:val="70"/>
              </w:trPr>
              <w:tc>
                <w:tcPr>
                  <w:tcW w:w="2222" w:type="dxa"/>
                </w:tcPr>
                <w:p w:rsidR="00F35B16" w:rsidRPr="004E268C" w:rsidRDefault="00F35B16" w:rsidP="000320E0">
                  <w:pPr>
                    <w:pStyle w:val="TableText"/>
                    <w:rPr>
                      <w:rFonts w:ascii="Arial" w:hAnsi="Arial" w:cs="Arial"/>
                    </w:rPr>
                  </w:pPr>
                  <w:r w:rsidRPr="004E268C">
                    <w:rPr>
                      <w:rFonts w:ascii="Arial" w:hAnsi="Arial" w:cs="Arial"/>
                    </w:rPr>
                    <w:t xml:space="preserve">The patient </w:t>
                  </w:r>
                  <w:r w:rsidRPr="004E268C">
                    <w:rPr>
                      <w:rFonts w:ascii="Arial" w:hAnsi="Arial" w:cs="Arial"/>
                      <w:i/>
                    </w:rPr>
                    <w:t>shall not</w:t>
                  </w:r>
                  <w:r w:rsidRPr="004E268C">
                    <w:rPr>
                      <w:rFonts w:ascii="Arial" w:hAnsi="Arial" w:cs="Arial"/>
                      <w:b/>
                    </w:rPr>
                    <w:t xml:space="preserve"> </w:t>
                  </w:r>
                  <w:r w:rsidRPr="004E268C">
                    <w:rPr>
                      <w:rFonts w:ascii="Arial" w:hAnsi="Arial" w:cs="Arial"/>
                    </w:rPr>
                    <w:t>be laid down.</w:t>
                  </w:r>
                </w:p>
                <w:p w:rsidR="00F35B16" w:rsidRPr="004E268C" w:rsidRDefault="00F35B16" w:rsidP="000320E0">
                  <w:pPr>
                    <w:pStyle w:val="TableText"/>
                    <w:rPr>
                      <w:rFonts w:ascii="Arial" w:hAnsi="Arial" w:cs="Arial"/>
                    </w:rPr>
                  </w:pPr>
                </w:p>
                <w:p w:rsidR="00F35B16" w:rsidRPr="004E268C" w:rsidRDefault="00F35B16" w:rsidP="000320E0">
                  <w:pPr>
                    <w:pStyle w:val="TableText"/>
                    <w:rPr>
                      <w:rFonts w:ascii="Arial" w:hAnsi="Arial" w:cs="Arial"/>
                    </w:rPr>
                  </w:pPr>
                  <w:r w:rsidRPr="004E268C">
                    <w:rPr>
                      <w:rFonts w:ascii="Arial" w:hAnsi="Arial" w:cs="Arial"/>
                      <w:b/>
                    </w:rPr>
                    <w:t>NOTE:</w:t>
                  </w:r>
                  <w:r w:rsidRPr="004E268C">
                    <w:rPr>
                      <w:rFonts w:ascii="Arial" w:hAnsi="Arial" w:cs="Arial"/>
                    </w:rPr>
                    <w:t xml:space="preserve">  This is key to treatment.</w:t>
                  </w:r>
                </w:p>
              </w:tc>
              <w:tc>
                <w:tcPr>
                  <w:tcW w:w="6210" w:type="dxa"/>
                </w:tcPr>
                <w:p w:rsidR="00F35B16" w:rsidRPr="004E268C" w:rsidRDefault="00F35B16" w:rsidP="000320E0">
                  <w:pPr>
                    <w:pStyle w:val="BalloonText"/>
                    <w:rPr>
                      <w:rFonts w:ascii="Arial" w:hAnsi="Arial" w:cs="Arial"/>
                    </w:rPr>
                  </w:pPr>
                  <w:r w:rsidRPr="004E268C">
                    <w:rPr>
                      <w:rFonts w:ascii="Arial" w:hAnsi="Arial" w:cs="Arial"/>
                    </w:rPr>
                    <w:t>All restrictive clothing, belts, and equipment should be removed immediately and the patient should be placed in a seated, squatting, or crouched position with the head well elevated.</w:t>
                  </w:r>
                </w:p>
                <w:p w:rsidR="00F35B16" w:rsidRPr="004E268C" w:rsidRDefault="00F35B16" w:rsidP="000320E0">
                  <w:pPr>
                    <w:pStyle w:val="BalloonText"/>
                    <w:rPr>
                      <w:rFonts w:ascii="Arial" w:hAnsi="Arial" w:cs="Arial"/>
                    </w:rPr>
                  </w:pPr>
                  <w:r w:rsidRPr="004E268C">
                    <w:rPr>
                      <w:rFonts w:ascii="Arial" w:hAnsi="Arial" w:cs="Arial"/>
                    </w:rPr>
                    <w:t>The patient should be maintained in this position during transport and for 20 to 40 minutes thereafter.</w:t>
                  </w:r>
                </w:p>
              </w:tc>
            </w:tr>
            <w:tr w:rsidR="00F35B16">
              <w:trPr>
                <w:trHeight w:val="70"/>
              </w:trPr>
              <w:tc>
                <w:tcPr>
                  <w:tcW w:w="2222" w:type="dxa"/>
                </w:tcPr>
                <w:p w:rsidR="00F35B16" w:rsidRPr="004E268C" w:rsidRDefault="00F35B16" w:rsidP="000320E0">
                  <w:pPr>
                    <w:pStyle w:val="TableText"/>
                    <w:rPr>
                      <w:rFonts w:ascii="Arial" w:hAnsi="Arial" w:cs="Arial"/>
                    </w:rPr>
                  </w:pPr>
                  <w:r w:rsidRPr="004E268C">
                    <w:rPr>
                      <w:rFonts w:ascii="Arial" w:hAnsi="Arial" w:cs="Arial"/>
                    </w:rPr>
                    <w:t>Other treatment</w:t>
                  </w:r>
                </w:p>
              </w:tc>
              <w:tc>
                <w:tcPr>
                  <w:tcW w:w="6210" w:type="dxa"/>
                </w:tcPr>
                <w:p w:rsidR="00F35B16" w:rsidRPr="004E268C" w:rsidRDefault="00F35B16" w:rsidP="000320E0">
                  <w:pPr>
                    <w:pStyle w:val="BalloonText"/>
                    <w:rPr>
                      <w:rFonts w:ascii="Arial" w:hAnsi="Arial" w:cs="Arial"/>
                    </w:rPr>
                  </w:pPr>
                  <w:r w:rsidRPr="004E268C">
                    <w:rPr>
                      <w:rFonts w:ascii="Arial" w:hAnsi="Arial" w:cs="Arial"/>
                    </w:rPr>
                    <w:t>The patient shall be monitored, and as always, airway, breathing, and circulation should be assessed and maintained.</w:t>
                  </w:r>
                </w:p>
                <w:p w:rsidR="00F35B16" w:rsidRPr="004E268C" w:rsidRDefault="00F35B16" w:rsidP="000320E0">
                  <w:pPr>
                    <w:pStyle w:val="BalloonText"/>
                    <w:rPr>
                      <w:rFonts w:ascii="Arial" w:hAnsi="Arial" w:cs="Arial"/>
                    </w:rPr>
                  </w:pPr>
                  <w:r w:rsidRPr="004E268C">
                    <w:rPr>
                      <w:rFonts w:ascii="Arial" w:hAnsi="Arial" w:cs="Arial"/>
                    </w:rPr>
                    <w:t>The patient should receive 100% oxygen.</w:t>
                  </w:r>
                </w:p>
                <w:p w:rsidR="00F35B16" w:rsidRPr="004E268C" w:rsidRDefault="00F35B16" w:rsidP="000320E0">
                  <w:pPr>
                    <w:pStyle w:val="BalloonText"/>
                    <w:rPr>
                      <w:rFonts w:ascii="Arial" w:hAnsi="Arial" w:cs="Arial"/>
                    </w:rPr>
                  </w:pPr>
                  <w:r w:rsidRPr="004E268C">
                    <w:rPr>
                      <w:rFonts w:ascii="Arial" w:hAnsi="Arial" w:cs="Arial"/>
                    </w:rPr>
                    <w:t>If an IV line of normal saline is established, it should be maintained at a KVO rate so the patient is not overhydrated.</w:t>
                  </w:r>
                </w:p>
                <w:p w:rsidR="00F35B16" w:rsidRPr="004E268C" w:rsidRDefault="00F35B16" w:rsidP="000320E0">
                  <w:pPr>
                    <w:pStyle w:val="BalloonText"/>
                    <w:rPr>
                      <w:rFonts w:ascii="Arial" w:hAnsi="Arial" w:cs="Arial"/>
                    </w:rPr>
                  </w:pPr>
                  <w:r w:rsidRPr="004E268C">
                    <w:rPr>
                      <w:rFonts w:ascii="Arial" w:hAnsi="Arial" w:cs="Arial"/>
                    </w:rPr>
                    <w:t>A patient who is hypothermic should be gradually rewarmed. EKG should be monitored and arrhythmias treated per local protocols.</w:t>
                  </w:r>
                </w:p>
              </w:tc>
            </w:tr>
            <w:tr w:rsidR="004E268C" w:rsidRPr="004E268C" w:rsidTr="00671AB2">
              <w:trPr>
                <w:trHeight w:val="458"/>
              </w:trPr>
              <w:tc>
                <w:tcPr>
                  <w:tcW w:w="2222" w:type="dxa"/>
                </w:tcPr>
                <w:p w:rsidR="004E268C" w:rsidRPr="004E268C" w:rsidRDefault="004E268C" w:rsidP="00671AB2">
                  <w:pPr>
                    <w:pStyle w:val="TableText"/>
                    <w:rPr>
                      <w:rFonts w:ascii="Arial" w:hAnsi="Arial" w:cs="Arial"/>
                    </w:rPr>
                  </w:pPr>
                  <w:r w:rsidRPr="004E268C">
                    <w:rPr>
                      <w:rFonts w:ascii="Arial" w:hAnsi="Arial" w:cs="Arial"/>
                      <w:b/>
                    </w:rPr>
                    <w:t>URGENT</w:t>
                  </w:r>
                  <w:r w:rsidRPr="004E268C">
                    <w:rPr>
                      <w:rFonts w:ascii="Arial" w:hAnsi="Arial" w:cs="Arial"/>
                    </w:rPr>
                    <w:t xml:space="preserve"> Transport</w:t>
                  </w:r>
                </w:p>
              </w:tc>
              <w:tc>
                <w:tcPr>
                  <w:tcW w:w="6210" w:type="dxa"/>
                </w:tcPr>
                <w:p w:rsidR="004E268C" w:rsidRPr="004E268C" w:rsidRDefault="004E268C" w:rsidP="00671AB2">
                  <w:pPr>
                    <w:pStyle w:val="TableTextBullet"/>
                    <w:rPr>
                      <w:rFonts w:ascii="Arial" w:hAnsi="Arial" w:cs="Arial"/>
                    </w:rPr>
                  </w:pPr>
                  <w:r w:rsidRPr="004E268C">
                    <w:rPr>
                      <w:rFonts w:ascii="Arial" w:hAnsi="Arial" w:cs="Arial"/>
                    </w:rPr>
                    <w:t>Urgent transport to a trauma center is necessary if the patient has lost consciousness.</w:t>
                  </w:r>
                </w:p>
              </w:tc>
            </w:tr>
            <w:tr w:rsidR="004E268C" w:rsidRPr="004E268C" w:rsidTr="00671AB2">
              <w:tc>
                <w:tcPr>
                  <w:tcW w:w="2222" w:type="dxa"/>
                </w:tcPr>
                <w:p w:rsidR="004E268C" w:rsidRPr="004E268C" w:rsidRDefault="004E268C" w:rsidP="00671AB2">
                  <w:pPr>
                    <w:pStyle w:val="TableText"/>
                    <w:rPr>
                      <w:rFonts w:ascii="Arial" w:hAnsi="Arial" w:cs="Arial"/>
                    </w:rPr>
                  </w:pPr>
                  <w:r w:rsidRPr="004E268C">
                    <w:rPr>
                      <w:rFonts w:ascii="Arial" w:hAnsi="Arial" w:cs="Arial"/>
                    </w:rPr>
                    <w:t>Follow-up</w:t>
                  </w:r>
                </w:p>
              </w:tc>
              <w:tc>
                <w:tcPr>
                  <w:tcW w:w="6210" w:type="dxa"/>
                </w:tcPr>
                <w:p w:rsidR="004E268C" w:rsidRPr="004E268C" w:rsidRDefault="004E268C" w:rsidP="00671AB2">
                  <w:pPr>
                    <w:pStyle w:val="TableTextBullet"/>
                    <w:rPr>
                      <w:rFonts w:ascii="Arial" w:hAnsi="Arial" w:cs="Arial"/>
                    </w:rPr>
                  </w:pPr>
                  <w:r w:rsidRPr="004E268C">
                    <w:rPr>
                      <w:rFonts w:ascii="Arial" w:hAnsi="Arial" w:cs="Arial"/>
                    </w:rPr>
                    <w:t>Any patient suspended in a harness and immobile for any period of time must be rescued and transported to the hospital for further evaluation because it is impossible to assess delayed damage such as kidney function at the scene.</w:t>
                  </w:r>
                </w:p>
              </w:tc>
            </w:tr>
          </w:tbl>
          <w:p w:rsidR="00F35B16" w:rsidRDefault="00F35B16" w:rsidP="007538BA">
            <w:pPr>
              <w:pStyle w:val="BlockText"/>
            </w:pPr>
          </w:p>
        </w:tc>
      </w:tr>
    </w:tbl>
    <w:p w:rsidR="00F35B16" w:rsidRDefault="00F35B16" w:rsidP="007538BA">
      <w:pPr>
        <w:pStyle w:val="BlockLine"/>
      </w:pPr>
    </w:p>
    <w:tbl>
      <w:tblPr>
        <w:tblW w:w="0" w:type="auto"/>
        <w:tblLayout w:type="fixed"/>
        <w:tblLook w:val="0000" w:firstRow="0" w:lastRow="0" w:firstColumn="0" w:lastColumn="0" w:noHBand="0" w:noVBand="0"/>
      </w:tblPr>
      <w:tblGrid>
        <w:gridCol w:w="1728"/>
        <w:gridCol w:w="8820"/>
      </w:tblGrid>
      <w:tr w:rsidR="00F35B16">
        <w:trPr>
          <w:cantSplit/>
        </w:trPr>
        <w:tc>
          <w:tcPr>
            <w:tcW w:w="1728" w:type="dxa"/>
          </w:tcPr>
          <w:p w:rsidR="00F35B16" w:rsidRDefault="00F35B16" w:rsidP="007538BA">
            <w:pPr>
              <w:pStyle w:val="Heading4"/>
            </w:pPr>
            <w:r>
              <w:t>References</w:t>
            </w:r>
          </w:p>
        </w:tc>
        <w:tc>
          <w:tcPr>
            <w:tcW w:w="8820" w:type="dxa"/>
          </w:tcPr>
          <w:p w:rsidR="00F35B16" w:rsidRDefault="00F35B16" w:rsidP="007538BA">
            <w:pPr>
              <w:pStyle w:val="BlockText"/>
            </w:pPr>
            <w:r>
              <w:t xml:space="preserve">Dawes R. “Suspension trauma – A medical perspective.” (2000); </w:t>
            </w:r>
            <w:r>
              <w:rPr>
                <w:rStyle w:val="Emphasis"/>
              </w:rPr>
              <w:t>Technical Rescue</w:t>
            </w:r>
            <w:r>
              <w:t xml:space="preserve">, Issue 27 September 2000 (p 20). </w:t>
            </w:r>
          </w:p>
        </w:tc>
      </w:tr>
    </w:tbl>
    <w:p w:rsidR="00F35B16" w:rsidRDefault="00F35B16" w:rsidP="007538BA">
      <w:pPr>
        <w:pStyle w:val="BlockLine"/>
      </w:pPr>
    </w:p>
    <w:p w:rsidR="00F35B16" w:rsidRPr="00ED67F7" w:rsidRDefault="00F35B16" w:rsidP="007538BA">
      <w:pPr>
        <w:pStyle w:val="Heading1"/>
        <w:pageBreakBefore/>
      </w:pPr>
      <w:bookmarkStart w:id="507" w:name="_Tool_HSE0044-PR01-TO.11"/>
      <w:bookmarkStart w:id="508" w:name="TO11"/>
      <w:bookmarkEnd w:id="507"/>
      <w:r w:rsidRPr="00ED67F7">
        <w:t>Tool</w:t>
      </w:r>
      <w:r w:rsidR="00E97A50" w:rsidRPr="00E97A50">
        <w:t xml:space="preserve"> </w:t>
      </w:r>
      <w:r w:rsidR="00E97A50">
        <w:t>HSE0044-PR01-TO.11</w:t>
      </w:r>
    </w:p>
    <w:bookmarkEnd w:id="508"/>
    <w:p w:rsidR="00F35B16" w:rsidRPr="00ED67F7" w:rsidRDefault="00F35B16" w:rsidP="007538BA">
      <w:pPr>
        <w:pStyle w:val="Heading3"/>
        <w:spacing w:before="240"/>
      </w:pPr>
      <w:r w:rsidRPr="00ED67F7">
        <w:t>Single Point Suspension Scaffold Pre-Use Checklist</w:t>
      </w:r>
    </w:p>
    <w:p w:rsidR="00F35B16" w:rsidRPr="00ED67F7" w:rsidRDefault="00F35B16" w:rsidP="007538BA">
      <w:pPr>
        <w:pStyle w:val="BlockLine"/>
      </w:pPr>
    </w:p>
    <w:p w:rsidR="00F35B16" w:rsidRPr="00ED67F7" w:rsidRDefault="00F35B16" w:rsidP="007538BA">
      <w:pPr>
        <w:pStyle w:val="BlockText"/>
      </w:pPr>
      <w:r w:rsidRPr="00ED67F7">
        <w:t xml:space="preserve">Location: ________________________ </w:t>
      </w:r>
      <w:r w:rsidRPr="00ED67F7">
        <w:tab/>
        <w:t>Name: _____________________</w:t>
      </w:r>
      <w:r w:rsidRPr="00ED67F7">
        <w:tab/>
        <w:t xml:space="preserve"> Date: _____________</w:t>
      </w:r>
    </w:p>
    <w:p w:rsidR="00F35B16" w:rsidRPr="00ED67F7" w:rsidRDefault="00F35B16" w:rsidP="007538BA">
      <w:pPr>
        <w:pStyle w:val="BlockText"/>
      </w:pPr>
    </w:p>
    <w:tbl>
      <w:tblPr>
        <w:tblW w:w="105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4788"/>
        <w:gridCol w:w="795"/>
        <w:gridCol w:w="672"/>
        <w:gridCol w:w="672"/>
        <w:gridCol w:w="3600"/>
      </w:tblGrid>
      <w:tr w:rsidR="00F35B16" w:rsidRPr="00ED67F7" w:rsidTr="00BF4F75">
        <w:trPr>
          <w:trHeight w:val="41"/>
          <w:tblHeader/>
        </w:trPr>
        <w:tc>
          <w:tcPr>
            <w:tcW w:w="4788" w:type="dxa"/>
            <w:vAlign w:val="center"/>
          </w:tcPr>
          <w:p w:rsidR="00F35B16" w:rsidRPr="00ED67F7" w:rsidRDefault="00F35B16" w:rsidP="007538BA">
            <w:pPr>
              <w:pStyle w:val="TableHeaderText"/>
              <w:rPr>
                <w:sz w:val="20"/>
                <w:szCs w:val="20"/>
              </w:rPr>
            </w:pPr>
          </w:p>
        </w:tc>
        <w:tc>
          <w:tcPr>
            <w:tcW w:w="795" w:type="dxa"/>
            <w:vAlign w:val="center"/>
          </w:tcPr>
          <w:p w:rsidR="00F35B16" w:rsidRPr="00ED67F7" w:rsidRDefault="00F35B16" w:rsidP="007538BA">
            <w:pPr>
              <w:pStyle w:val="TableHeaderText"/>
              <w:rPr>
                <w:sz w:val="20"/>
                <w:szCs w:val="20"/>
              </w:rPr>
            </w:pPr>
            <w:r w:rsidRPr="00ED67F7">
              <w:rPr>
                <w:sz w:val="20"/>
                <w:szCs w:val="20"/>
              </w:rPr>
              <w:t>Pass</w:t>
            </w:r>
          </w:p>
        </w:tc>
        <w:tc>
          <w:tcPr>
            <w:tcW w:w="672" w:type="dxa"/>
            <w:vAlign w:val="center"/>
          </w:tcPr>
          <w:p w:rsidR="00F35B16" w:rsidRPr="00ED67F7" w:rsidRDefault="00F35B16" w:rsidP="007538BA">
            <w:pPr>
              <w:pStyle w:val="TableHeaderText"/>
              <w:rPr>
                <w:sz w:val="20"/>
                <w:szCs w:val="20"/>
              </w:rPr>
            </w:pPr>
            <w:r w:rsidRPr="00ED67F7">
              <w:rPr>
                <w:sz w:val="20"/>
                <w:szCs w:val="20"/>
              </w:rPr>
              <w:t>Fail</w:t>
            </w:r>
          </w:p>
        </w:tc>
        <w:tc>
          <w:tcPr>
            <w:tcW w:w="672" w:type="dxa"/>
            <w:vAlign w:val="center"/>
          </w:tcPr>
          <w:p w:rsidR="00F35B16" w:rsidRPr="00ED67F7" w:rsidRDefault="00F35B16" w:rsidP="007538BA">
            <w:pPr>
              <w:pStyle w:val="TableHeaderText"/>
              <w:rPr>
                <w:sz w:val="20"/>
                <w:szCs w:val="20"/>
              </w:rPr>
            </w:pPr>
            <w:r w:rsidRPr="00ED67F7">
              <w:rPr>
                <w:sz w:val="20"/>
                <w:szCs w:val="20"/>
              </w:rPr>
              <w:t>N/A</w:t>
            </w:r>
          </w:p>
        </w:tc>
        <w:tc>
          <w:tcPr>
            <w:tcW w:w="3600" w:type="dxa"/>
            <w:vAlign w:val="center"/>
          </w:tcPr>
          <w:p w:rsidR="00F35B16" w:rsidRPr="00ED67F7" w:rsidRDefault="00F35B16" w:rsidP="007538BA">
            <w:pPr>
              <w:pStyle w:val="TableHeaderText"/>
              <w:rPr>
                <w:sz w:val="20"/>
                <w:szCs w:val="20"/>
              </w:rPr>
            </w:pPr>
            <w:r w:rsidRPr="00ED67F7">
              <w:rPr>
                <w:sz w:val="20"/>
                <w:szCs w:val="20"/>
              </w:rPr>
              <w:t>Comments</w:t>
            </w:r>
          </w:p>
        </w:tc>
      </w:tr>
      <w:tr w:rsidR="00BF4F75" w:rsidRPr="00ED67F7" w:rsidTr="00BF4F75">
        <w:trPr>
          <w:trHeight w:val="41"/>
        </w:trPr>
        <w:tc>
          <w:tcPr>
            <w:tcW w:w="4788" w:type="dxa"/>
            <w:vAlign w:val="center"/>
          </w:tcPr>
          <w:p w:rsidR="00BF4F75" w:rsidRPr="00BF4F75" w:rsidRDefault="00BF4F75" w:rsidP="00BF4F75">
            <w:pPr>
              <w:pStyle w:val="BlockText"/>
              <w:jc w:val="center"/>
              <w:rPr>
                <w:b/>
                <w:sz w:val="20"/>
                <w:szCs w:val="20"/>
              </w:rPr>
            </w:pPr>
            <w:r w:rsidRPr="00BF4F75">
              <w:rPr>
                <w:b/>
                <w:sz w:val="20"/>
                <w:szCs w:val="20"/>
              </w:rPr>
              <w:t>General</w:t>
            </w:r>
          </w:p>
        </w:tc>
        <w:tc>
          <w:tcPr>
            <w:tcW w:w="795" w:type="dxa"/>
          </w:tcPr>
          <w:p w:rsidR="00BF4F75" w:rsidRPr="00ED67F7" w:rsidRDefault="00BF4F75" w:rsidP="007538BA">
            <w:pPr>
              <w:pStyle w:val="BlockText"/>
              <w:rPr>
                <w:sz w:val="20"/>
                <w:szCs w:val="20"/>
              </w:rPr>
            </w:pPr>
          </w:p>
        </w:tc>
        <w:tc>
          <w:tcPr>
            <w:tcW w:w="672" w:type="dxa"/>
          </w:tcPr>
          <w:p w:rsidR="00BF4F75" w:rsidRPr="00ED67F7" w:rsidRDefault="00BF4F75" w:rsidP="007538BA">
            <w:pPr>
              <w:pStyle w:val="BlockText"/>
              <w:rPr>
                <w:sz w:val="20"/>
                <w:szCs w:val="20"/>
              </w:rPr>
            </w:pPr>
          </w:p>
        </w:tc>
        <w:tc>
          <w:tcPr>
            <w:tcW w:w="672" w:type="dxa"/>
          </w:tcPr>
          <w:p w:rsidR="00BF4F75" w:rsidRPr="00ED67F7" w:rsidRDefault="00BF4F75" w:rsidP="007538BA">
            <w:pPr>
              <w:pStyle w:val="BlockText"/>
              <w:rPr>
                <w:sz w:val="20"/>
                <w:szCs w:val="20"/>
              </w:rPr>
            </w:pPr>
          </w:p>
        </w:tc>
        <w:tc>
          <w:tcPr>
            <w:tcW w:w="3600" w:type="dxa"/>
          </w:tcPr>
          <w:p w:rsidR="00BF4F75" w:rsidRPr="00ED67F7" w:rsidRDefault="00BF4F75" w:rsidP="007538BA">
            <w:pPr>
              <w:pStyle w:val="BlockText"/>
              <w:rPr>
                <w:sz w:val="20"/>
                <w:szCs w:val="20"/>
              </w:rPr>
            </w:pPr>
          </w:p>
        </w:tc>
      </w:tr>
      <w:tr w:rsidR="00F35B16" w:rsidRPr="00ED67F7" w:rsidTr="00C43DB1">
        <w:trPr>
          <w:trHeight w:val="288"/>
        </w:trPr>
        <w:tc>
          <w:tcPr>
            <w:tcW w:w="4788" w:type="dxa"/>
          </w:tcPr>
          <w:p w:rsidR="00F35B16" w:rsidRPr="00ED67F7" w:rsidRDefault="00F35B16" w:rsidP="007538BA">
            <w:pPr>
              <w:pStyle w:val="BlockText"/>
              <w:rPr>
                <w:sz w:val="20"/>
                <w:szCs w:val="20"/>
              </w:rPr>
            </w:pPr>
            <w:r w:rsidRPr="00ED67F7">
              <w:rPr>
                <w:sz w:val="20"/>
                <w:szCs w:val="20"/>
              </w:rPr>
              <w:t>The persons using the scaffold are properly trained in the operation and usage.</w:t>
            </w:r>
          </w:p>
        </w:tc>
        <w:tc>
          <w:tcPr>
            <w:tcW w:w="795"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3600" w:type="dxa"/>
          </w:tcPr>
          <w:p w:rsidR="00F35B16" w:rsidRPr="00ED67F7" w:rsidRDefault="00F35B16" w:rsidP="007538BA">
            <w:pPr>
              <w:pStyle w:val="BlockText"/>
              <w:rPr>
                <w:sz w:val="20"/>
                <w:szCs w:val="20"/>
              </w:rPr>
            </w:pPr>
          </w:p>
        </w:tc>
      </w:tr>
      <w:tr w:rsidR="00F35B16" w:rsidRPr="00ED67F7" w:rsidTr="00C43DB1">
        <w:trPr>
          <w:trHeight w:val="288"/>
        </w:trPr>
        <w:tc>
          <w:tcPr>
            <w:tcW w:w="4788" w:type="dxa"/>
          </w:tcPr>
          <w:p w:rsidR="00F35B16" w:rsidRPr="00ED67F7" w:rsidRDefault="00F35B16" w:rsidP="007538BA">
            <w:pPr>
              <w:pStyle w:val="BlockText"/>
              <w:rPr>
                <w:sz w:val="20"/>
                <w:szCs w:val="20"/>
              </w:rPr>
            </w:pPr>
            <w:r w:rsidRPr="00ED67F7">
              <w:rPr>
                <w:sz w:val="20"/>
                <w:szCs w:val="20"/>
              </w:rPr>
              <w:t>The scaffold has the Operations Manual, copy of the NRTL (UL) listing, manufacturer’s copy of Certification of Compliance to OSHA regulations, and Annual Inspection tag.</w:t>
            </w:r>
          </w:p>
        </w:tc>
        <w:tc>
          <w:tcPr>
            <w:tcW w:w="795"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3600" w:type="dxa"/>
          </w:tcPr>
          <w:p w:rsidR="00F35B16" w:rsidRPr="00ED67F7" w:rsidRDefault="00F35B16" w:rsidP="007538BA">
            <w:pPr>
              <w:pStyle w:val="BlockText"/>
              <w:rPr>
                <w:sz w:val="20"/>
                <w:szCs w:val="20"/>
              </w:rPr>
            </w:pPr>
          </w:p>
        </w:tc>
      </w:tr>
      <w:tr w:rsidR="00F35B16" w:rsidRPr="00ED67F7" w:rsidTr="00C43DB1">
        <w:trPr>
          <w:trHeight w:val="288"/>
        </w:trPr>
        <w:tc>
          <w:tcPr>
            <w:tcW w:w="4788" w:type="dxa"/>
          </w:tcPr>
          <w:p w:rsidR="00F35B16" w:rsidRPr="00ED67F7" w:rsidRDefault="00F35B16" w:rsidP="007538BA">
            <w:pPr>
              <w:pStyle w:val="BlockText"/>
              <w:rPr>
                <w:sz w:val="20"/>
                <w:szCs w:val="20"/>
              </w:rPr>
            </w:pPr>
            <w:r w:rsidRPr="00ED67F7">
              <w:rPr>
                <w:sz w:val="20"/>
                <w:szCs w:val="20"/>
              </w:rPr>
              <w:t>The anchorage point is certified or approved and in compliance with Shell HSE0044 Fall Prevention and Protection Standard.</w:t>
            </w:r>
          </w:p>
        </w:tc>
        <w:tc>
          <w:tcPr>
            <w:tcW w:w="795"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3600" w:type="dxa"/>
          </w:tcPr>
          <w:p w:rsidR="00F35B16" w:rsidRPr="00ED67F7" w:rsidRDefault="00F35B16" w:rsidP="007538BA">
            <w:pPr>
              <w:pStyle w:val="BlockText"/>
              <w:rPr>
                <w:sz w:val="20"/>
                <w:szCs w:val="20"/>
              </w:rPr>
            </w:pPr>
          </w:p>
        </w:tc>
      </w:tr>
      <w:tr w:rsidR="00F35B16" w:rsidRPr="00ED67F7" w:rsidTr="00C43DB1">
        <w:trPr>
          <w:trHeight w:val="288"/>
        </w:trPr>
        <w:tc>
          <w:tcPr>
            <w:tcW w:w="4788" w:type="dxa"/>
          </w:tcPr>
          <w:p w:rsidR="00F35B16" w:rsidRPr="00ED67F7" w:rsidRDefault="00F35B16" w:rsidP="007538BA">
            <w:pPr>
              <w:pStyle w:val="BlockText"/>
              <w:rPr>
                <w:sz w:val="20"/>
                <w:szCs w:val="20"/>
              </w:rPr>
            </w:pPr>
            <w:r w:rsidRPr="00ED67F7">
              <w:rPr>
                <w:sz w:val="20"/>
                <w:szCs w:val="20"/>
              </w:rPr>
              <w:t>The entire frame, tripod, guardrails, and gates are in good condition, free of cracks in tubing or welds, and free of loose or missing bolts.</w:t>
            </w:r>
          </w:p>
        </w:tc>
        <w:tc>
          <w:tcPr>
            <w:tcW w:w="795"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3600" w:type="dxa"/>
          </w:tcPr>
          <w:p w:rsidR="00F35B16" w:rsidRPr="00ED67F7" w:rsidRDefault="00F35B16" w:rsidP="007538BA">
            <w:pPr>
              <w:pStyle w:val="BlockText"/>
              <w:rPr>
                <w:sz w:val="20"/>
                <w:szCs w:val="20"/>
              </w:rPr>
            </w:pPr>
          </w:p>
        </w:tc>
      </w:tr>
      <w:tr w:rsidR="00F35B16" w:rsidRPr="00ED67F7" w:rsidTr="00C43DB1">
        <w:trPr>
          <w:trHeight w:val="288"/>
        </w:trPr>
        <w:tc>
          <w:tcPr>
            <w:tcW w:w="4788" w:type="dxa"/>
          </w:tcPr>
          <w:p w:rsidR="00F35B16" w:rsidRDefault="00F35B16" w:rsidP="007538BA">
            <w:pPr>
              <w:pStyle w:val="BlockText"/>
              <w:rPr>
                <w:sz w:val="20"/>
                <w:szCs w:val="20"/>
              </w:rPr>
            </w:pPr>
            <w:r w:rsidRPr="00ED67F7">
              <w:rPr>
                <w:sz w:val="20"/>
                <w:szCs w:val="20"/>
              </w:rPr>
              <w:t>The frame has been thoroughly inspected for damage; excess paint has been removed and weld</w:t>
            </w:r>
            <w:r>
              <w:rPr>
                <w:sz w:val="20"/>
                <w:szCs w:val="20"/>
              </w:rPr>
              <w:t>ed joints have been inspected.</w:t>
            </w:r>
          </w:p>
          <w:p w:rsidR="00F35B16" w:rsidRPr="00ED67F7" w:rsidRDefault="00F35B16" w:rsidP="007538BA">
            <w:pPr>
              <w:pStyle w:val="BlockText"/>
              <w:rPr>
                <w:b/>
                <w:sz w:val="20"/>
                <w:szCs w:val="20"/>
              </w:rPr>
            </w:pPr>
            <w:r w:rsidRPr="00ED67F7">
              <w:rPr>
                <w:b/>
                <w:sz w:val="20"/>
                <w:szCs w:val="20"/>
              </w:rPr>
              <w:t>Do not use heat to remove paint.</w:t>
            </w:r>
          </w:p>
        </w:tc>
        <w:tc>
          <w:tcPr>
            <w:tcW w:w="795"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3600" w:type="dxa"/>
          </w:tcPr>
          <w:p w:rsidR="00F35B16" w:rsidRPr="00ED67F7" w:rsidRDefault="00F35B16" w:rsidP="007538BA">
            <w:pPr>
              <w:pStyle w:val="BlockText"/>
              <w:rPr>
                <w:sz w:val="20"/>
                <w:szCs w:val="20"/>
              </w:rPr>
            </w:pPr>
          </w:p>
        </w:tc>
      </w:tr>
      <w:tr w:rsidR="00F35B16" w:rsidRPr="00ED67F7" w:rsidTr="00C43DB1">
        <w:trPr>
          <w:trHeight w:val="288"/>
        </w:trPr>
        <w:tc>
          <w:tcPr>
            <w:tcW w:w="4788" w:type="dxa"/>
          </w:tcPr>
          <w:p w:rsidR="00F35B16" w:rsidRPr="00ED67F7" w:rsidRDefault="00F35B16" w:rsidP="007538BA">
            <w:pPr>
              <w:pStyle w:val="BlockText"/>
              <w:rPr>
                <w:sz w:val="20"/>
                <w:szCs w:val="20"/>
              </w:rPr>
            </w:pPr>
            <w:r w:rsidRPr="00ED67F7">
              <w:rPr>
                <w:sz w:val="20"/>
                <w:szCs w:val="20"/>
              </w:rPr>
              <w:t>All accessories (platform connections, toe boards, guard rails) of the scaffold have been installed and tightened with the proper hardware (Grade 5 bolts). Cotter/</w:t>
            </w:r>
            <w:r>
              <w:rPr>
                <w:sz w:val="20"/>
                <w:szCs w:val="20"/>
              </w:rPr>
              <w:t>h</w:t>
            </w:r>
            <w:r w:rsidRPr="00ED67F7">
              <w:rPr>
                <w:sz w:val="20"/>
                <w:szCs w:val="20"/>
              </w:rPr>
              <w:t xml:space="preserve">itch pins </w:t>
            </w:r>
            <w:r>
              <w:rPr>
                <w:sz w:val="20"/>
                <w:szCs w:val="20"/>
              </w:rPr>
              <w:t>are i</w:t>
            </w:r>
            <w:r w:rsidRPr="00ED67F7">
              <w:rPr>
                <w:sz w:val="20"/>
                <w:szCs w:val="20"/>
              </w:rPr>
              <w:t>nstalled.</w:t>
            </w:r>
          </w:p>
        </w:tc>
        <w:tc>
          <w:tcPr>
            <w:tcW w:w="795"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3600" w:type="dxa"/>
          </w:tcPr>
          <w:p w:rsidR="00F35B16" w:rsidRPr="00ED67F7" w:rsidRDefault="00F35B16" w:rsidP="007538BA">
            <w:pPr>
              <w:pStyle w:val="BlockText"/>
              <w:rPr>
                <w:sz w:val="20"/>
                <w:szCs w:val="20"/>
              </w:rPr>
            </w:pPr>
          </w:p>
        </w:tc>
      </w:tr>
      <w:tr w:rsidR="00F35B16" w:rsidRPr="00ED67F7" w:rsidTr="00C43DB1">
        <w:trPr>
          <w:trHeight w:val="288"/>
        </w:trPr>
        <w:tc>
          <w:tcPr>
            <w:tcW w:w="4788" w:type="dxa"/>
          </w:tcPr>
          <w:p w:rsidR="00F35B16" w:rsidRPr="00ED67F7" w:rsidRDefault="00F35B16" w:rsidP="007538BA">
            <w:pPr>
              <w:pStyle w:val="BlockText"/>
              <w:rPr>
                <w:sz w:val="20"/>
                <w:szCs w:val="20"/>
              </w:rPr>
            </w:pPr>
            <w:r w:rsidRPr="00ED67F7">
              <w:rPr>
                <w:sz w:val="20"/>
                <w:szCs w:val="20"/>
              </w:rPr>
              <w:t>Scaffold will be suspended by a positive mechanical method</w:t>
            </w:r>
            <w:r>
              <w:rPr>
                <w:sz w:val="20"/>
                <w:szCs w:val="20"/>
              </w:rPr>
              <w:t>,</w:t>
            </w:r>
            <w:r w:rsidRPr="00ED67F7">
              <w:rPr>
                <w:sz w:val="20"/>
                <w:szCs w:val="20"/>
              </w:rPr>
              <w:t xml:space="preserve"> using beam clamps </w:t>
            </w:r>
            <w:r w:rsidR="002240E2">
              <w:rPr>
                <w:sz w:val="20"/>
                <w:szCs w:val="20"/>
              </w:rPr>
              <w:t xml:space="preserve">or other approved mechanical methods </w:t>
            </w:r>
            <w:r w:rsidRPr="00ED67F7">
              <w:rPr>
                <w:sz w:val="20"/>
                <w:szCs w:val="20"/>
              </w:rPr>
              <w:t>and a combination of shackles and wire rope slings that comply with Shell HSE0044 Fall Prevention and Protection Requirements.</w:t>
            </w:r>
          </w:p>
          <w:p w:rsidR="00F35B16" w:rsidRPr="00ED67F7" w:rsidRDefault="00F35B16" w:rsidP="007538BA">
            <w:pPr>
              <w:pStyle w:val="BlockText"/>
              <w:rPr>
                <w:b/>
                <w:sz w:val="20"/>
                <w:szCs w:val="20"/>
              </w:rPr>
            </w:pPr>
            <w:r w:rsidRPr="00ED67F7">
              <w:rPr>
                <w:b/>
                <w:sz w:val="20"/>
                <w:szCs w:val="20"/>
              </w:rPr>
              <w:t>R</w:t>
            </w:r>
            <w:r>
              <w:rPr>
                <w:b/>
                <w:sz w:val="20"/>
                <w:szCs w:val="20"/>
              </w:rPr>
              <w:t>igging</w:t>
            </w:r>
            <w:r w:rsidRPr="00ED67F7">
              <w:rPr>
                <w:b/>
                <w:sz w:val="20"/>
                <w:szCs w:val="20"/>
              </w:rPr>
              <w:t xml:space="preserve"> </w:t>
            </w:r>
            <w:r>
              <w:rPr>
                <w:b/>
                <w:sz w:val="20"/>
                <w:szCs w:val="20"/>
              </w:rPr>
              <w:t>hooks</w:t>
            </w:r>
            <w:r w:rsidRPr="00ED67F7">
              <w:rPr>
                <w:b/>
                <w:sz w:val="20"/>
                <w:szCs w:val="20"/>
              </w:rPr>
              <w:t xml:space="preserve"> </w:t>
            </w:r>
            <w:r>
              <w:rPr>
                <w:b/>
                <w:sz w:val="20"/>
                <w:szCs w:val="20"/>
              </w:rPr>
              <w:t>must not be used</w:t>
            </w:r>
            <w:r w:rsidRPr="00ED67F7">
              <w:rPr>
                <w:b/>
                <w:sz w:val="20"/>
                <w:szCs w:val="20"/>
              </w:rPr>
              <w:t>.</w:t>
            </w:r>
          </w:p>
        </w:tc>
        <w:tc>
          <w:tcPr>
            <w:tcW w:w="795"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3600" w:type="dxa"/>
          </w:tcPr>
          <w:p w:rsidR="00F35B16" w:rsidRPr="00ED67F7" w:rsidRDefault="00F35B16" w:rsidP="007538BA">
            <w:pPr>
              <w:pStyle w:val="BlockText"/>
              <w:rPr>
                <w:sz w:val="20"/>
                <w:szCs w:val="20"/>
              </w:rPr>
            </w:pPr>
          </w:p>
        </w:tc>
      </w:tr>
      <w:tr w:rsidR="00F35B16" w:rsidRPr="00ED67F7" w:rsidTr="00C43DB1">
        <w:trPr>
          <w:trHeight w:val="41"/>
        </w:trPr>
        <w:tc>
          <w:tcPr>
            <w:tcW w:w="4788" w:type="dxa"/>
          </w:tcPr>
          <w:p w:rsidR="00F35B16" w:rsidRPr="00ED67F7" w:rsidRDefault="00F35B16" w:rsidP="007538BA">
            <w:pPr>
              <w:pStyle w:val="BlockText"/>
              <w:rPr>
                <w:sz w:val="20"/>
                <w:szCs w:val="20"/>
              </w:rPr>
            </w:pPr>
            <w:r w:rsidRPr="00ED67F7">
              <w:rPr>
                <w:sz w:val="20"/>
                <w:szCs w:val="20"/>
              </w:rPr>
              <w:t>Handrails positioned at</w:t>
            </w:r>
            <w:r>
              <w:rPr>
                <w:sz w:val="20"/>
                <w:szCs w:val="20"/>
              </w:rPr>
              <w:t xml:space="preserve"> 42"</w:t>
            </w:r>
            <w:r w:rsidRPr="00ED67F7">
              <w:rPr>
                <w:sz w:val="20"/>
                <w:szCs w:val="20"/>
              </w:rPr>
              <w:t>above platform deck.</w:t>
            </w:r>
          </w:p>
        </w:tc>
        <w:tc>
          <w:tcPr>
            <w:tcW w:w="795"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3600" w:type="dxa"/>
          </w:tcPr>
          <w:p w:rsidR="00F35B16" w:rsidRPr="00ED67F7" w:rsidRDefault="00F35B16" w:rsidP="007538BA">
            <w:pPr>
              <w:pStyle w:val="BlockText"/>
              <w:rPr>
                <w:sz w:val="20"/>
                <w:szCs w:val="20"/>
              </w:rPr>
            </w:pPr>
          </w:p>
        </w:tc>
      </w:tr>
      <w:tr w:rsidR="00F35B16" w:rsidRPr="00ED67F7" w:rsidTr="00C43DB1">
        <w:trPr>
          <w:trHeight w:val="288"/>
        </w:trPr>
        <w:tc>
          <w:tcPr>
            <w:tcW w:w="4788" w:type="dxa"/>
          </w:tcPr>
          <w:p w:rsidR="00F35B16" w:rsidRPr="00ED67F7" w:rsidRDefault="00F35B16" w:rsidP="007538BA">
            <w:pPr>
              <w:pStyle w:val="BlockText"/>
              <w:rPr>
                <w:sz w:val="20"/>
                <w:szCs w:val="20"/>
              </w:rPr>
            </w:pPr>
            <w:r w:rsidRPr="00ED67F7">
              <w:rPr>
                <w:sz w:val="20"/>
                <w:szCs w:val="20"/>
              </w:rPr>
              <w:t xml:space="preserve">Toe </w:t>
            </w:r>
            <w:r>
              <w:rPr>
                <w:sz w:val="20"/>
                <w:szCs w:val="20"/>
              </w:rPr>
              <w:t>b</w:t>
            </w:r>
            <w:r w:rsidRPr="00ED67F7">
              <w:rPr>
                <w:sz w:val="20"/>
                <w:szCs w:val="20"/>
              </w:rPr>
              <w:t>oards have been installed on all platform edges.</w:t>
            </w:r>
          </w:p>
        </w:tc>
        <w:tc>
          <w:tcPr>
            <w:tcW w:w="795"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3600" w:type="dxa"/>
          </w:tcPr>
          <w:p w:rsidR="00F35B16" w:rsidRPr="00ED67F7" w:rsidRDefault="00F35B16" w:rsidP="007538BA">
            <w:pPr>
              <w:pStyle w:val="BlockText"/>
              <w:rPr>
                <w:sz w:val="20"/>
                <w:szCs w:val="20"/>
              </w:rPr>
            </w:pPr>
          </w:p>
        </w:tc>
      </w:tr>
      <w:tr w:rsidR="00F35B16" w:rsidRPr="00ED67F7" w:rsidTr="00C43DB1">
        <w:trPr>
          <w:trHeight w:val="288"/>
        </w:trPr>
        <w:tc>
          <w:tcPr>
            <w:tcW w:w="4788" w:type="dxa"/>
          </w:tcPr>
          <w:p w:rsidR="00F35B16" w:rsidRPr="00ED67F7" w:rsidRDefault="00F35B16" w:rsidP="007538BA">
            <w:pPr>
              <w:pStyle w:val="BlockText"/>
              <w:rPr>
                <w:sz w:val="20"/>
                <w:szCs w:val="20"/>
              </w:rPr>
            </w:pPr>
            <w:r w:rsidRPr="00ED67F7">
              <w:rPr>
                <w:sz w:val="20"/>
                <w:szCs w:val="20"/>
              </w:rPr>
              <w:t>Mesh (wire or plastic) has been installed on platform between toe board and top handrail.</w:t>
            </w:r>
          </w:p>
        </w:tc>
        <w:tc>
          <w:tcPr>
            <w:tcW w:w="795"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3600" w:type="dxa"/>
          </w:tcPr>
          <w:p w:rsidR="00F35B16" w:rsidRPr="00ED67F7" w:rsidRDefault="00F35B16" w:rsidP="007538BA">
            <w:pPr>
              <w:pStyle w:val="BlockText"/>
              <w:rPr>
                <w:sz w:val="20"/>
                <w:szCs w:val="20"/>
              </w:rPr>
            </w:pPr>
          </w:p>
        </w:tc>
      </w:tr>
      <w:tr w:rsidR="00BF4F75" w:rsidRPr="00BF4F75" w:rsidTr="00BF4F75">
        <w:trPr>
          <w:trHeight w:val="41"/>
        </w:trPr>
        <w:tc>
          <w:tcPr>
            <w:tcW w:w="4788" w:type="dxa"/>
          </w:tcPr>
          <w:p w:rsidR="00BF4F75" w:rsidRPr="00BF4F75" w:rsidRDefault="00BF4F75" w:rsidP="00BF4F75">
            <w:pPr>
              <w:pStyle w:val="BlockText"/>
              <w:jc w:val="center"/>
              <w:rPr>
                <w:b/>
                <w:sz w:val="20"/>
                <w:szCs w:val="20"/>
              </w:rPr>
            </w:pPr>
            <w:r w:rsidRPr="00BF4F75">
              <w:rPr>
                <w:b/>
                <w:sz w:val="20"/>
                <w:szCs w:val="20"/>
              </w:rPr>
              <w:t>Wire Rope</w:t>
            </w:r>
          </w:p>
        </w:tc>
        <w:tc>
          <w:tcPr>
            <w:tcW w:w="795" w:type="dxa"/>
          </w:tcPr>
          <w:p w:rsidR="00BF4F75" w:rsidRPr="00BF4F75" w:rsidRDefault="00BF4F75" w:rsidP="007538BA">
            <w:pPr>
              <w:pStyle w:val="BlockText"/>
              <w:rPr>
                <w:b/>
                <w:sz w:val="20"/>
                <w:szCs w:val="20"/>
              </w:rPr>
            </w:pPr>
          </w:p>
        </w:tc>
        <w:tc>
          <w:tcPr>
            <w:tcW w:w="672" w:type="dxa"/>
          </w:tcPr>
          <w:p w:rsidR="00BF4F75" w:rsidRPr="00BF4F75" w:rsidRDefault="00BF4F75" w:rsidP="007538BA">
            <w:pPr>
              <w:pStyle w:val="BlockText"/>
              <w:rPr>
                <w:b/>
                <w:sz w:val="20"/>
                <w:szCs w:val="20"/>
              </w:rPr>
            </w:pPr>
          </w:p>
        </w:tc>
        <w:tc>
          <w:tcPr>
            <w:tcW w:w="672" w:type="dxa"/>
          </w:tcPr>
          <w:p w:rsidR="00BF4F75" w:rsidRPr="00BF4F75" w:rsidRDefault="00BF4F75" w:rsidP="007538BA">
            <w:pPr>
              <w:pStyle w:val="BlockText"/>
              <w:rPr>
                <w:b/>
                <w:sz w:val="20"/>
                <w:szCs w:val="20"/>
              </w:rPr>
            </w:pPr>
          </w:p>
        </w:tc>
        <w:tc>
          <w:tcPr>
            <w:tcW w:w="3600" w:type="dxa"/>
          </w:tcPr>
          <w:p w:rsidR="00BF4F75" w:rsidRPr="00BF4F75" w:rsidRDefault="00BF4F75" w:rsidP="007538BA">
            <w:pPr>
              <w:pStyle w:val="BlockText"/>
              <w:rPr>
                <w:b/>
                <w:sz w:val="20"/>
                <w:szCs w:val="20"/>
              </w:rPr>
            </w:pPr>
          </w:p>
        </w:tc>
      </w:tr>
      <w:tr w:rsidR="00F35B16" w:rsidRPr="00ED67F7" w:rsidTr="00C43DB1">
        <w:trPr>
          <w:trHeight w:val="288"/>
        </w:trPr>
        <w:tc>
          <w:tcPr>
            <w:tcW w:w="4788" w:type="dxa"/>
          </w:tcPr>
          <w:p w:rsidR="00F35B16" w:rsidRPr="00ED67F7" w:rsidRDefault="00F35B16" w:rsidP="007538BA">
            <w:pPr>
              <w:pStyle w:val="BlockText"/>
              <w:rPr>
                <w:sz w:val="20"/>
                <w:szCs w:val="20"/>
              </w:rPr>
            </w:pPr>
            <w:r w:rsidRPr="00ED67F7">
              <w:rPr>
                <w:sz w:val="20"/>
                <w:szCs w:val="20"/>
              </w:rPr>
              <w:t>The wire rope certification is current and avail</w:t>
            </w:r>
            <w:r>
              <w:rPr>
                <w:sz w:val="20"/>
                <w:szCs w:val="20"/>
              </w:rPr>
              <w:t>able with tag attached to cable.</w:t>
            </w:r>
          </w:p>
        </w:tc>
        <w:tc>
          <w:tcPr>
            <w:tcW w:w="795"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3600" w:type="dxa"/>
          </w:tcPr>
          <w:p w:rsidR="00F35B16" w:rsidRPr="00ED67F7" w:rsidRDefault="00F35B16" w:rsidP="007538BA">
            <w:pPr>
              <w:pStyle w:val="BlockText"/>
              <w:rPr>
                <w:sz w:val="20"/>
                <w:szCs w:val="20"/>
              </w:rPr>
            </w:pPr>
          </w:p>
        </w:tc>
      </w:tr>
      <w:tr w:rsidR="00F35B16" w:rsidRPr="00ED67F7" w:rsidTr="00C43DB1">
        <w:trPr>
          <w:trHeight w:val="288"/>
        </w:trPr>
        <w:tc>
          <w:tcPr>
            <w:tcW w:w="4788" w:type="dxa"/>
          </w:tcPr>
          <w:p w:rsidR="00F35B16" w:rsidRPr="00ED67F7" w:rsidRDefault="00F35B16" w:rsidP="007538BA">
            <w:pPr>
              <w:pStyle w:val="BlockText"/>
              <w:rPr>
                <w:sz w:val="20"/>
                <w:szCs w:val="20"/>
              </w:rPr>
            </w:pPr>
            <w:r w:rsidRPr="00ED67F7">
              <w:rPr>
                <w:sz w:val="20"/>
                <w:szCs w:val="20"/>
              </w:rPr>
              <w:t xml:space="preserve">The wire rope is capable of supporting </w:t>
            </w:r>
            <w:r>
              <w:rPr>
                <w:sz w:val="20"/>
                <w:szCs w:val="20"/>
              </w:rPr>
              <w:t>6</w:t>
            </w:r>
            <w:r w:rsidRPr="00ED67F7">
              <w:rPr>
                <w:sz w:val="20"/>
                <w:szCs w:val="20"/>
              </w:rPr>
              <w:t xml:space="preserve"> times the gross </w:t>
            </w:r>
            <w:r>
              <w:rPr>
                <w:sz w:val="20"/>
                <w:szCs w:val="20"/>
              </w:rPr>
              <w:t xml:space="preserve">rated load of the scaffold. </w:t>
            </w:r>
            <w:r w:rsidRPr="00ED67F7">
              <w:rPr>
                <w:sz w:val="20"/>
                <w:szCs w:val="20"/>
              </w:rPr>
              <w:t xml:space="preserve">All other components are capable of 4 times the rated load </w:t>
            </w:r>
          </w:p>
        </w:tc>
        <w:tc>
          <w:tcPr>
            <w:tcW w:w="795"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3600" w:type="dxa"/>
          </w:tcPr>
          <w:p w:rsidR="00F35B16" w:rsidRPr="00ED67F7" w:rsidRDefault="00F35B16" w:rsidP="007538BA">
            <w:pPr>
              <w:pStyle w:val="BlockText"/>
              <w:rPr>
                <w:sz w:val="20"/>
                <w:szCs w:val="20"/>
              </w:rPr>
            </w:pPr>
          </w:p>
        </w:tc>
      </w:tr>
      <w:tr w:rsidR="00F35B16" w:rsidRPr="00ED67F7" w:rsidTr="00C43DB1">
        <w:trPr>
          <w:trHeight w:val="288"/>
        </w:trPr>
        <w:tc>
          <w:tcPr>
            <w:tcW w:w="4788" w:type="dxa"/>
          </w:tcPr>
          <w:p w:rsidR="00F35B16" w:rsidRPr="00ED67F7" w:rsidRDefault="00F35B16" w:rsidP="007538BA">
            <w:pPr>
              <w:pStyle w:val="BlockText"/>
              <w:rPr>
                <w:sz w:val="20"/>
                <w:szCs w:val="20"/>
              </w:rPr>
            </w:pPr>
            <w:r w:rsidRPr="00ED67F7">
              <w:rPr>
                <w:sz w:val="20"/>
                <w:szCs w:val="20"/>
              </w:rPr>
              <w:t xml:space="preserve">The wire rope is free of </w:t>
            </w:r>
            <w:r>
              <w:rPr>
                <w:sz w:val="20"/>
                <w:szCs w:val="20"/>
              </w:rPr>
              <w:t>d</w:t>
            </w:r>
            <w:r w:rsidRPr="00ED67F7">
              <w:rPr>
                <w:sz w:val="20"/>
                <w:szCs w:val="20"/>
              </w:rPr>
              <w:t xml:space="preserve">amage, rust, </w:t>
            </w:r>
            <w:r>
              <w:rPr>
                <w:sz w:val="20"/>
                <w:szCs w:val="20"/>
              </w:rPr>
              <w:t xml:space="preserve">dry (unlubricated) spots, </w:t>
            </w:r>
            <w:r w:rsidRPr="00ED67F7">
              <w:rPr>
                <w:sz w:val="20"/>
                <w:szCs w:val="20"/>
              </w:rPr>
              <w:t>broken</w:t>
            </w:r>
            <w:r>
              <w:rPr>
                <w:sz w:val="20"/>
                <w:szCs w:val="20"/>
              </w:rPr>
              <w:t xml:space="preserve"> wires, kinks, crushed spots,</w:t>
            </w:r>
            <w:r w:rsidRPr="00ED67F7">
              <w:rPr>
                <w:sz w:val="20"/>
                <w:szCs w:val="20"/>
              </w:rPr>
              <w:t xml:space="preserve"> abrasive wear of individual wires</w:t>
            </w:r>
            <w:r>
              <w:rPr>
                <w:sz w:val="20"/>
                <w:szCs w:val="20"/>
              </w:rPr>
              <w:t>,</w:t>
            </w:r>
            <w:r w:rsidRPr="00ED67F7">
              <w:rPr>
                <w:sz w:val="20"/>
                <w:szCs w:val="20"/>
              </w:rPr>
              <w:t xml:space="preserve"> or damage from welding/electrical arcs or torch work</w:t>
            </w:r>
            <w:r>
              <w:rPr>
                <w:sz w:val="20"/>
                <w:szCs w:val="20"/>
              </w:rPr>
              <w:t>,</w:t>
            </w:r>
            <w:r w:rsidRPr="00ED67F7">
              <w:rPr>
                <w:sz w:val="20"/>
                <w:szCs w:val="20"/>
              </w:rPr>
              <w:t xml:space="preserve"> and does not show wear of the outside individual wires.</w:t>
            </w:r>
          </w:p>
        </w:tc>
        <w:tc>
          <w:tcPr>
            <w:tcW w:w="795"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3600" w:type="dxa"/>
          </w:tcPr>
          <w:p w:rsidR="00F35B16" w:rsidRPr="00ED67F7" w:rsidRDefault="00F35B16" w:rsidP="007538BA">
            <w:pPr>
              <w:pStyle w:val="BlockText"/>
              <w:rPr>
                <w:sz w:val="20"/>
                <w:szCs w:val="20"/>
              </w:rPr>
            </w:pPr>
          </w:p>
        </w:tc>
      </w:tr>
      <w:tr w:rsidR="00F35B16" w:rsidRPr="00ED67F7" w:rsidTr="00C43DB1">
        <w:trPr>
          <w:trHeight w:val="288"/>
        </w:trPr>
        <w:tc>
          <w:tcPr>
            <w:tcW w:w="4788" w:type="dxa"/>
          </w:tcPr>
          <w:p w:rsidR="00F35B16" w:rsidRPr="00ED67F7" w:rsidRDefault="00F35B16" w:rsidP="007538BA">
            <w:pPr>
              <w:pStyle w:val="BlockText"/>
              <w:rPr>
                <w:sz w:val="20"/>
                <w:szCs w:val="20"/>
              </w:rPr>
            </w:pPr>
            <w:r w:rsidRPr="00ED67F7">
              <w:rPr>
                <w:sz w:val="20"/>
                <w:szCs w:val="20"/>
              </w:rPr>
              <w:t>Wire rope terminations are mechanically spliced with a swaged sleeve and fitted with steel thimble in the eye.</w:t>
            </w:r>
          </w:p>
          <w:p w:rsidR="00F35B16" w:rsidRPr="00ED67F7" w:rsidRDefault="00F35B16" w:rsidP="007538BA">
            <w:pPr>
              <w:pStyle w:val="BlockText"/>
              <w:rPr>
                <w:sz w:val="20"/>
                <w:szCs w:val="20"/>
              </w:rPr>
            </w:pPr>
            <w:r>
              <w:rPr>
                <w:b/>
                <w:sz w:val="20"/>
                <w:szCs w:val="20"/>
              </w:rPr>
              <w:t>Hand-tucked splices are not allowed</w:t>
            </w:r>
            <w:r w:rsidRPr="00ED67F7">
              <w:rPr>
                <w:b/>
                <w:sz w:val="20"/>
                <w:szCs w:val="20"/>
              </w:rPr>
              <w:t>.</w:t>
            </w:r>
          </w:p>
        </w:tc>
        <w:tc>
          <w:tcPr>
            <w:tcW w:w="795"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3600" w:type="dxa"/>
          </w:tcPr>
          <w:p w:rsidR="00F35B16" w:rsidRPr="00ED67F7" w:rsidRDefault="00F35B16" w:rsidP="007538BA">
            <w:pPr>
              <w:pStyle w:val="BlockText"/>
              <w:rPr>
                <w:sz w:val="20"/>
                <w:szCs w:val="20"/>
              </w:rPr>
            </w:pPr>
          </w:p>
        </w:tc>
      </w:tr>
      <w:tr w:rsidR="00F35B16" w:rsidRPr="00ED67F7" w:rsidTr="00C43DB1">
        <w:trPr>
          <w:trHeight w:val="288"/>
        </w:trPr>
        <w:tc>
          <w:tcPr>
            <w:tcW w:w="4788" w:type="dxa"/>
          </w:tcPr>
          <w:p w:rsidR="00F35B16" w:rsidRPr="00ED67F7" w:rsidRDefault="00F35B16" w:rsidP="007538BA">
            <w:pPr>
              <w:pStyle w:val="BlockText"/>
              <w:rPr>
                <w:sz w:val="20"/>
                <w:szCs w:val="20"/>
              </w:rPr>
            </w:pPr>
            <w:r w:rsidRPr="00ED67F7">
              <w:rPr>
                <w:sz w:val="20"/>
                <w:szCs w:val="20"/>
              </w:rPr>
              <w:t xml:space="preserve">Wire rope has turned back eye </w:t>
            </w:r>
            <w:r>
              <w:rPr>
                <w:sz w:val="20"/>
                <w:szCs w:val="20"/>
              </w:rPr>
              <w:t>with pressed (swaged) collars, 2 c</w:t>
            </w:r>
            <w:r w:rsidRPr="00ED67F7">
              <w:rPr>
                <w:sz w:val="20"/>
                <w:szCs w:val="20"/>
              </w:rPr>
              <w:t>ollars per termination</w:t>
            </w:r>
            <w:r>
              <w:rPr>
                <w:sz w:val="20"/>
                <w:szCs w:val="20"/>
              </w:rPr>
              <w:t>, and was a</w:t>
            </w:r>
            <w:r w:rsidRPr="00ED67F7">
              <w:rPr>
                <w:sz w:val="20"/>
                <w:szCs w:val="20"/>
              </w:rPr>
              <w:t xml:space="preserve">ssembled by a qualified person per OSHA </w:t>
            </w:r>
          </w:p>
        </w:tc>
        <w:tc>
          <w:tcPr>
            <w:tcW w:w="795"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672" w:type="dxa"/>
          </w:tcPr>
          <w:p w:rsidR="00F35B16" w:rsidRPr="00ED67F7" w:rsidRDefault="00F35B16" w:rsidP="007538BA">
            <w:pPr>
              <w:pStyle w:val="BlockText"/>
              <w:rPr>
                <w:sz w:val="20"/>
                <w:szCs w:val="20"/>
              </w:rPr>
            </w:pPr>
          </w:p>
        </w:tc>
        <w:tc>
          <w:tcPr>
            <w:tcW w:w="3600" w:type="dxa"/>
          </w:tcPr>
          <w:p w:rsidR="00F35B16" w:rsidRPr="00ED67F7" w:rsidRDefault="00F35B16" w:rsidP="007538BA">
            <w:pPr>
              <w:pStyle w:val="BlockText"/>
              <w:rPr>
                <w:sz w:val="20"/>
                <w:szCs w:val="20"/>
              </w:rPr>
            </w:pPr>
          </w:p>
        </w:tc>
      </w:tr>
      <w:tr w:rsidR="00F35B16" w:rsidRPr="00ED67F7" w:rsidTr="00C43DB1">
        <w:trPr>
          <w:trHeight w:val="288"/>
        </w:trPr>
        <w:tc>
          <w:tcPr>
            <w:tcW w:w="4788" w:type="dxa"/>
            <w:tcBorders>
              <w:bottom w:val="single" w:sz="4" w:space="0" w:color="auto"/>
            </w:tcBorders>
          </w:tcPr>
          <w:p w:rsidR="00F35B16" w:rsidRPr="00ED67F7" w:rsidRDefault="00F35B16" w:rsidP="007538BA">
            <w:pPr>
              <w:pStyle w:val="BlockText"/>
              <w:rPr>
                <w:sz w:val="20"/>
                <w:szCs w:val="20"/>
              </w:rPr>
            </w:pPr>
            <w:r w:rsidRPr="00ED67F7">
              <w:rPr>
                <w:sz w:val="20"/>
                <w:szCs w:val="20"/>
              </w:rPr>
              <w:t xml:space="preserve">Wire rope is rigged with </w:t>
            </w:r>
            <w:r>
              <w:rPr>
                <w:sz w:val="20"/>
                <w:szCs w:val="20"/>
              </w:rPr>
              <w:t>at least 3 turned back eyes, properly installed and sized,</w:t>
            </w:r>
            <w:r w:rsidRPr="00ED67F7">
              <w:rPr>
                <w:sz w:val="20"/>
                <w:szCs w:val="20"/>
              </w:rPr>
              <w:t xml:space="preserve"> with double saddle clips</w:t>
            </w:r>
            <w:r>
              <w:rPr>
                <w:sz w:val="20"/>
                <w:szCs w:val="20"/>
              </w:rPr>
              <w:t xml:space="preserve"> (also called fist grips or j-clamps</w:t>
            </w:r>
            <w:r w:rsidRPr="00ED67F7">
              <w:rPr>
                <w:sz w:val="20"/>
                <w:szCs w:val="20"/>
              </w:rPr>
              <w:t>).</w:t>
            </w:r>
          </w:p>
          <w:p w:rsidR="00F35B16" w:rsidRPr="00ED67F7" w:rsidRDefault="00F35B16" w:rsidP="007538BA">
            <w:pPr>
              <w:pStyle w:val="BlockText"/>
              <w:rPr>
                <w:sz w:val="20"/>
                <w:szCs w:val="20"/>
              </w:rPr>
            </w:pPr>
            <w:r>
              <w:rPr>
                <w:b/>
                <w:sz w:val="20"/>
                <w:szCs w:val="20"/>
              </w:rPr>
              <w:t>Cable clamps are not allowed.</w:t>
            </w:r>
          </w:p>
        </w:tc>
        <w:tc>
          <w:tcPr>
            <w:tcW w:w="795" w:type="dxa"/>
            <w:tcBorders>
              <w:bottom w:val="single" w:sz="4" w:space="0" w:color="auto"/>
            </w:tcBorders>
          </w:tcPr>
          <w:p w:rsidR="00F35B16" w:rsidRPr="00ED67F7" w:rsidRDefault="00F35B16" w:rsidP="007538BA">
            <w:pPr>
              <w:pStyle w:val="BlockText"/>
              <w:rPr>
                <w:sz w:val="20"/>
                <w:szCs w:val="20"/>
              </w:rPr>
            </w:pPr>
          </w:p>
        </w:tc>
        <w:tc>
          <w:tcPr>
            <w:tcW w:w="672" w:type="dxa"/>
            <w:tcBorders>
              <w:bottom w:val="single" w:sz="4" w:space="0" w:color="auto"/>
            </w:tcBorders>
          </w:tcPr>
          <w:p w:rsidR="00F35B16" w:rsidRPr="00ED67F7" w:rsidRDefault="00F35B16" w:rsidP="007538BA">
            <w:pPr>
              <w:pStyle w:val="BlockText"/>
              <w:rPr>
                <w:sz w:val="20"/>
                <w:szCs w:val="20"/>
              </w:rPr>
            </w:pPr>
          </w:p>
        </w:tc>
        <w:tc>
          <w:tcPr>
            <w:tcW w:w="672" w:type="dxa"/>
            <w:tcBorders>
              <w:bottom w:val="single" w:sz="4" w:space="0" w:color="auto"/>
            </w:tcBorders>
          </w:tcPr>
          <w:p w:rsidR="00F35B16" w:rsidRPr="00ED67F7" w:rsidRDefault="00F35B16" w:rsidP="007538BA">
            <w:pPr>
              <w:pStyle w:val="BlockText"/>
              <w:rPr>
                <w:sz w:val="20"/>
                <w:szCs w:val="20"/>
              </w:rPr>
            </w:pPr>
          </w:p>
        </w:tc>
        <w:tc>
          <w:tcPr>
            <w:tcW w:w="3600" w:type="dxa"/>
            <w:tcBorders>
              <w:bottom w:val="single" w:sz="4" w:space="0" w:color="auto"/>
            </w:tcBorders>
          </w:tcPr>
          <w:p w:rsidR="00F35B16" w:rsidRPr="00ED67F7" w:rsidRDefault="00F35B16" w:rsidP="007538BA">
            <w:pPr>
              <w:pStyle w:val="BlockText"/>
              <w:rPr>
                <w:sz w:val="20"/>
                <w:szCs w:val="20"/>
              </w:rPr>
            </w:pPr>
          </w:p>
        </w:tc>
      </w:tr>
      <w:tr w:rsidR="00F35B16" w:rsidRPr="00ED67F7" w:rsidTr="00C43DB1">
        <w:trPr>
          <w:trHeight w:val="288"/>
        </w:trPr>
        <w:tc>
          <w:tcPr>
            <w:tcW w:w="4788"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r w:rsidRPr="00ED67F7">
              <w:rPr>
                <w:sz w:val="20"/>
                <w:szCs w:val="20"/>
              </w:rPr>
              <w:t xml:space="preserve">The correct amount of torque has been checked on the double saddle clips with a </w:t>
            </w:r>
            <w:r>
              <w:rPr>
                <w:b/>
                <w:sz w:val="20"/>
                <w:szCs w:val="20"/>
              </w:rPr>
              <w:t>torque wrench</w:t>
            </w:r>
            <w:r w:rsidRPr="00ED67F7">
              <w:rPr>
                <w:sz w:val="20"/>
                <w:szCs w:val="20"/>
              </w:rPr>
              <w:t xml:space="preserve"> per manufacturer’s instructions. </w:t>
            </w:r>
            <w:r w:rsidRPr="00ED67F7">
              <w:rPr>
                <w:b/>
                <w:sz w:val="20"/>
                <w:szCs w:val="20"/>
              </w:rPr>
              <w:t>Double saddle clips cannot be installed correctly per manufacturer’s instructions without a torque wrench.</w:t>
            </w:r>
            <w:r w:rsidRPr="00ED67F7">
              <w:rPr>
                <w:sz w:val="20"/>
                <w:szCs w:val="20"/>
              </w:rPr>
              <w:t xml:space="preserve"> (Typical spec for 5/16 cables is 30-ft. lb.) </w:t>
            </w:r>
          </w:p>
        </w:tc>
        <w:tc>
          <w:tcPr>
            <w:tcW w:w="795"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3600"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r>
      <w:tr w:rsidR="00F35B16" w:rsidRPr="00ED67F7" w:rsidTr="00C43DB1">
        <w:trPr>
          <w:trHeight w:val="288"/>
        </w:trPr>
        <w:tc>
          <w:tcPr>
            <w:tcW w:w="4788"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r w:rsidRPr="00ED67F7">
              <w:rPr>
                <w:sz w:val="20"/>
                <w:szCs w:val="20"/>
              </w:rPr>
              <w:t>Saddle clips have been re-torqued immediately after the in</w:t>
            </w:r>
            <w:r>
              <w:rPr>
                <w:sz w:val="20"/>
                <w:szCs w:val="20"/>
              </w:rPr>
              <w:t xml:space="preserve">itial loading of the wire rope </w:t>
            </w:r>
            <w:r w:rsidRPr="00ED67F7">
              <w:rPr>
                <w:sz w:val="20"/>
                <w:szCs w:val="20"/>
              </w:rPr>
              <w:t>and again after every day or work s</w:t>
            </w:r>
            <w:r>
              <w:rPr>
                <w:sz w:val="20"/>
                <w:szCs w:val="20"/>
              </w:rPr>
              <w:t>hift, whichever is more frequent.</w:t>
            </w:r>
          </w:p>
        </w:tc>
        <w:tc>
          <w:tcPr>
            <w:tcW w:w="795"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3600"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r>
      <w:tr w:rsidR="00F35B16" w:rsidRPr="00ED67F7" w:rsidTr="00C43DB1">
        <w:trPr>
          <w:trHeight w:val="41"/>
        </w:trPr>
        <w:tc>
          <w:tcPr>
            <w:tcW w:w="4788"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r w:rsidRPr="00ED67F7">
              <w:rPr>
                <w:sz w:val="20"/>
                <w:szCs w:val="20"/>
              </w:rPr>
              <w:t>Wire Rope Guide and Tension Holder</w:t>
            </w:r>
          </w:p>
        </w:tc>
        <w:tc>
          <w:tcPr>
            <w:tcW w:w="795"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c>
          <w:tcPr>
            <w:tcW w:w="672"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c>
          <w:tcPr>
            <w:tcW w:w="672"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c>
          <w:tcPr>
            <w:tcW w:w="3600"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r>
      <w:tr w:rsidR="00F35B16" w:rsidRPr="00ED67F7" w:rsidTr="00C43DB1">
        <w:trPr>
          <w:trHeight w:val="288"/>
        </w:trPr>
        <w:tc>
          <w:tcPr>
            <w:tcW w:w="4788"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r w:rsidRPr="00ED67F7">
              <w:rPr>
                <w:sz w:val="20"/>
                <w:szCs w:val="20"/>
              </w:rPr>
              <w:t xml:space="preserve">The wire rope guide is in good condition (does not show signs </w:t>
            </w:r>
            <w:r>
              <w:rPr>
                <w:sz w:val="20"/>
                <w:szCs w:val="20"/>
              </w:rPr>
              <w:t>of grooving or excessive wear).</w:t>
            </w:r>
          </w:p>
        </w:tc>
        <w:tc>
          <w:tcPr>
            <w:tcW w:w="795"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3600"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r>
      <w:tr w:rsidR="00F35B16" w:rsidRPr="00ED67F7" w:rsidTr="00C43DB1">
        <w:trPr>
          <w:trHeight w:val="288"/>
        </w:trPr>
        <w:tc>
          <w:tcPr>
            <w:tcW w:w="4788"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r w:rsidRPr="00ED67F7">
              <w:rPr>
                <w:sz w:val="20"/>
                <w:szCs w:val="20"/>
              </w:rPr>
              <w:t>The wire rop</w:t>
            </w:r>
            <w:r>
              <w:rPr>
                <w:sz w:val="20"/>
                <w:szCs w:val="20"/>
              </w:rPr>
              <w:t xml:space="preserve">e tension holder is not damaged, </w:t>
            </w:r>
            <w:r w:rsidRPr="00ED67F7">
              <w:rPr>
                <w:sz w:val="20"/>
                <w:szCs w:val="20"/>
              </w:rPr>
              <w:t>worn</w:t>
            </w:r>
            <w:r>
              <w:rPr>
                <w:sz w:val="20"/>
                <w:szCs w:val="20"/>
              </w:rPr>
              <w:t>,</w:t>
            </w:r>
            <w:r w:rsidRPr="00ED67F7">
              <w:rPr>
                <w:sz w:val="20"/>
                <w:szCs w:val="20"/>
              </w:rPr>
              <w:t xml:space="preserve"> or installed incorrectly</w:t>
            </w:r>
            <w:r>
              <w:rPr>
                <w:sz w:val="20"/>
                <w:szCs w:val="20"/>
              </w:rPr>
              <w:t>.</w:t>
            </w:r>
          </w:p>
        </w:tc>
        <w:tc>
          <w:tcPr>
            <w:tcW w:w="795"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3600"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r>
      <w:tr w:rsidR="00F35B16" w:rsidRPr="00ED67F7" w:rsidTr="00C43DB1">
        <w:trPr>
          <w:trHeight w:val="288"/>
        </w:trPr>
        <w:tc>
          <w:tcPr>
            <w:tcW w:w="4788"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r w:rsidRPr="00ED67F7">
              <w:rPr>
                <w:sz w:val="20"/>
                <w:szCs w:val="20"/>
              </w:rPr>
              <w:t xml:space="preserve">The </w:t>
            </w:r>
            <w:r>
              <w:rPr>
                <w:sz w:val="20"/>
                <w:szCs w:val="20"/>
              </w:rPr>
              <w:t>w</w:t>
            </w:r>
            <w:r w:rsidRPr="00ED67F7">
              <w:rPr>
                <w:sz w:val="20"/>
                <w:szCs w:val="20"/>
              </w:rPr>
              <w:t xml:space="preserve">ire rope </w:t>
            </w:r>
            <w:r>
              <w:rPr>
                <w:sz w:val="20"/>
                <w:szCs w:val="20"/>
              </w:rPr>
              <w:t>t</w:t>
            </w:r>
            <w:r w:rsidRPr="00ED67F7">
              <w:rPr>
                <w:sz w:val="20"/>
                <w:szCs w:val="20"/>
              </w:rPr>
              <w:t xml:space="preserve">ension </w:t>
            </w:r>
            <w:r>
              <w:rPr>
                <w:sz w:val="20"/>
                <w:szCs w:val="20"/>
              </w:rPr>
              <w:t>h</w:t>
            </w:r>
            <w:r w:rsidRPr="00ED67F7">
              <w:rPr>
                <w:sz w:val="20"/>
                <w:szCs w:val="20"/>
              </w:rPr>
              <w:t xml:space="preserve">older rubber rollers are in good condition </w:t>
            </w:r>
            <w:r>
              <w:rPr>
                <w:sz w:val="20"/>
                <w:szCs w:val="20"/>
              </w:rPr>
              <w:t>(</w:t>
            </w:r>
            <w:r w:rsidRPr="00ED67F7">
              <w:rPr>
                <w:sz w:val="20"/>
                <w:szCs w:val="20"/>
              </w:rPr>
              <w:t>no deep groves or flat spots</w:t>
            </w:r>
            <w:r>
              <w:rPr>
                <w:sz w:val="20"/>
                <w:szCs w:val="20"/>
              </w:rPr>
              <w:t>)</w:t>
            </w:r>
            <w:r w:rsidRPr="00ED67F7">
              <w:rPr>
                <w:sz w:val="20"/>
                <w:szCs w:val="20"/>
              </w:rPr>
              <w:t xml:space="preserve"> and spin freely.</w:t>
            </w:r>
          </w:p>
        </w:tc>
        <w:tc>
          <w:tcPr>
            <w:tcW w:w="795"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3600"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r>
      <w:tr w:rsidR="00F35B16" w:rsidRPr="00ED67F7" w:rsidTr="00C43DB1">
        <w:trPr>
          <w:trHeight w:val="41"/>
        </w:trPr>
        <w:tc>
          <w:tcPr>
            <w:tcW w:w="4788"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r w:rsidRPr="00ED67F7">
              <w:rPr>
                <w:sz w:val="20"/>
                <w:szCs w:val="20"/>
              </w:rPr>
              <w:t>Oiler and Filter</w:t>
            </w:r>
          </w:p>
        </w:tc>
        <w:tc>
          <w:tcPr>
            <w:tcW w:w="795"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c>
          <w:tcPr>
            <w:tcW w:w="672"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c>
          <w:tcPr>
            <w:tcW w:w="672"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c>
          <w:tcPr>
            <w:tcW w:w="3600"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r>
      <w:tr w:rsidR="00F35B16" w:rsidRPr="00ED67F7" w:rsidTr="00C43DB1">
        <w:trPr>
          <w:trHeight w:val="288"/>
        </w:trPr>
        <w:tc>
          <w:tcPr>
            <w:tcW w:w="4788"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r w:rsidRPr="00ED67F7">
              <w:rPr>
                <w:sz w:val="20"/>
                <w:szCs w:val="20"/>
              </w:rPr>
              <w:t>Air supply hose connections and fittings are in good condition and equipped with keeper pins and strain relief (</w:t>
            </w:r>
            <w:r>
              <w:rPr>
                <w:sz w:val="20"/>
                <w:szCs w:val="20"/>
              </w:rPr>
              <w:t>whip checks) in good condition.</w:t>
            </w:r>
          </w:p>
        </w:tc>
        <w:tc>
          <w:tcPr>
            <w:tcW w:w="795"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3600"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r>
      <w:tr w:rsidR="00F35B16" w:rsidRPr="00ED67F7" w:rsidTr="00C43DB1">
        <w:trPr>
          <w:trHeight w:val="288"/>
        </w:trPr>
        <w:tc>
          <w:tcPr>
            <w:tcW w:w="4788"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r w:rsidRPr="00ED67F7">
              <w:rPr>
                <w:sz w:val="20"/>
                <w:szCs w:val="20"/>
              </w:rPr>
              <w:t>Air supply line is in good condition and free of cuts, surface cracks, sig</w:t>
            </w:r>
            <w:r>
              <w:rPr>
                <w:sz w:val="20"/>
                <w:szCs w:val="20"/>
              </w:rPr>
              <w:t>nificant UV deterioration, etc.</w:t>
            </w:r>
          </w:p>
        </w:tc>
        <w:tc>
          <w:tcPr>
            <w:tcW w:w="795"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3600"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r>
      <w:tr w:rsidR="00F35B16" w:rsidRPr="00ED67F7" w:rsidTr="00C43DB1">
        <w:trPr>
          <w:trHeight w:val="288"/>
        </w:trPr>
        <w:tc>
          <w:tcPr>
            <w:tcW w:w="4788"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r w:rsidRPr="00ED67F7">
              <w:rPr>
                <w:sz w:val="20"/>
                <w:szCs w:val="20"/>
              </w:rPr>
              <w:t>Air supply line is t</w:t>
            </w:r>
            <w:r>
              <w:rPr>
                <w:sz w:val="20"/>
                <w:szCs w:val="20"/>
              </w:rPr>
              <w:t>agged DO NOT REMOVE at source.</w:t>
            </w:r>
          </w:p>
        </w:tc>
        <w:tc>
          <w:tcPr>
            <w:tcW w:w="795"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3600"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r>
      <w:tr w:rsidR="00F35B16" w:rsidRPr="00ED67F7" w:rsidTr="00C43DB1">
        <w:trPr>
          <w:trHeight w:val="288"/>
        </w:trPr>
        <w:tc>
          <w:tcPr>
            <w:tcW w:w="4788"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r w:rsidRPr="00ED67F7">
              <w:rPr>
                <w:sz w:val="20"/>
                <w:szCs w:val="20"/>
              </w:rPr>
              <w:t>Filter housing and screen are in good condition and wate</w:t>
            </w:r>
            <w:r>
              <w:rPr>
                <w:sz w:val="20"/>
                <w:szCs w:val="20"/>
              </w:rPr>
              <w:t>r has been drained from filter.</w:t>
            </w:r>
          </w:p>
        </w:tc>
        <w:tc>
          <w:tcPr>
            <w:tcW w:w="795"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3600"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r>
      <w:tr w:rsidR="00F35B16" w:rsidRPr="00ED67F7" w:rsidTr="00C43DB1">
        <w:trPr>
          <w:trHeight w:val="41"/>
        </w:trPr>
        <w:tc>
          <w:tcPr>
            <w:tcW w:w="4788"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r w:rsidRPr="00ED67F7">
              <w:rPr>
                <w:sz w:val="20"/>
                <w:szCs w:val="20"/>
              </w:rPr>
              <w:t xml:space="preserve">Air supply </w:t>
            </w:r>
            <w:r>
              <w:rPr>
                <w:sz w:val="20"/>
                <w:szCs w:val="20"/>
              </w:rPr>
              <w:t>pressure is between 100-120 psi.</w:t>
            </w:r>
          </w:p>
        </w:tc>
        <w:tc>
          <w:tcPr>
            <w:tcW w:w="795"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3600"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r>
      <w:tr w:rsidR="00F35B16" w:rsidRPr="00ED67F7" w:rsidTr="00C43DB1">
        <w:trPr>
          <w:trHeight w:val="41"/>
        </w:trPr>
        <w:tc>
          <w:tcPr>
            <w:tcW w:w="4788"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r w:rsidRPr="00ED67F7">
              <w:rPr>
                <w:sz w:val="20"/>
                <w:szCs w:val="20"/>
              </w:rPr>
              <w:t>Oiler is filled w</w:t>
            </w:r>
            <w:r>
              <w:rPr>
                <w:sz w:val="20"/>
                <w:szCs w:val="20"/>
              </w:rPr>
              <w:t>ith Mobil Almo oil #525.</w:t>
            </w:r>
          </w:p>
        </w:tc>
        <w:tc>
          <w:tcPr>
            <w:tcW w:w="795"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3600"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r>
      <w:tr w:rsidR="00F35B16" w:rsidRPr="00ED67F7" w:rsidTr="00C43DB1">
        <w:trPr>
          <w:trHeight w:val="41"/>
        </w:trPr>
        <w:tc>
          <w:tcPr>
            <w:tcW w:w="4788"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r w:rsidRPr="00ED67F7">
              <w:rPr>
                <w:sz w:val="20"/>
                <w:szCs w:val="20"/>
              </w:rPr>
              <w:t xml:space="preserve">The lubrication rate is per Operating Instructions. </w:t>
            </w:r>
          </w:p>
        </w:tc>
        <w:tc>
          <w:tcPr>
            <w:tcW w:w="795"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3600"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r>
      <w:tr w:rsidR="00F35B16" w:rsidRPr="00ED67F7" w:rsidTr="00C43DB1">
        <w:trPr>
          <w:trHeight w:val="288"/>
        </w:trPr>
        <w:tc>
          <w:tcPr>
            <w:tcW w:w="4788"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r w:rsidRPr="00ED67F7">
              <w:rPr>
                <w:sz w:val="20"/>
                <w:szCs w:val="20"/>
              </w:rPr>
              <w:t xml:space="preserve">The control valve is in good condition and good working order. </w:t>
            </w:r>
          </w:p>
        </w:tc>
        <w:tc>
          <w:tcPr>
            <w:tcW w:w="795"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3600"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r>
      <w:tr w:rsidR="00F35B16" w:rsidRPr="00ED67F7" w:rsidTr="00C43DB1">
        <w:trPr>
          <w:trHeight w:val="41"/>
        </w:trPr>
        <w:tc>
          <w:tcPr>
            <w:tcW w:w="4788"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r w:rsidRPr="00ED67F7">
              <w:rPr>
                <w:sz w:val="20"/>
                <w:szCs w:val="20"/>
              </w:rPr>
              <w:t>Drum</w:t>
            </w:r>
          </w:p>
        </w:tc>
        <w:tc>
          <w:tcPr>
            <w:tcW w:w="795"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c>
          <w:tcPr>
            <w:tcW w:w="672"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c>
          <w:tcPr>
            <w:tcW w:w="672"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c>
          <w:tcPr>
            <w:tcW w:w="3600"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r>
      <w:tr w:rsidR="00F35B16" w:rsidRPr="00ED67F7" w:rsidTr="00C43DB1">
        <w:trPr>
          <w:trHeight w:val="288"/>
        </w:trPr>
        <w:tc>
          <w:tcPr>
            <w:tcW w:w="4788"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r w:rsidRPr="00ED67F7">
              <w:rPr>
                <w:sz w:val="20"/>
                <w:szCs w:val="20"/>
              </w:rPr>
              <w:t xml:space="preserve">The wire is correctly reeved </w:t>
            </w:r>
            <w:r>
              <w:rPr>
                <w:sz w:val="20"/>
                <w:szCs w:val="20"/>
              </w:rPr>
              <w:t>onto the drum and stored neatly.</w:t>
            </w:r>
          </w:p>
        </w:tc>
        <w:tc>
          <w:tcPr>
            <w:tcW w:w="795"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3600"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r>
      <w:tr w:rsidR="00F35B16" w:rsidRPr="00ED67F7" w:rsidTr="00C43DB1">
        <w:trPr>
          <w:trHeight w:val="41"/>
        </w:trPr>
        <w:tc>
          <w:tcPr>
            <w:tcW w:w="4788" w:type="dxa"/>
            <w:tcBorders>
              <w:top w:val="single" w:sz="4" w:space="0" w:color="auto"/>
              <w:left w:val="single" w:sz="4" w:space="0" w:color="auto"/>
              <w:bottom w:val="single" w:sz="4" w:space="0" w:color="auto"/>
              <w:right w:val="single" w:sz="4" w:space="0" w:color="auto"/>
            </w:tcBorders>
          </w:tcPr>
          <w:p w:rsidR="00F35B16" w:rsidRDefault="00F35B16" w:rsidP="007538BA">
            <w:pPr>
              <w:pStyle w:val="BlockText"/>
              <w:rPr>
                <w:sz w:val="20"/>
                <w:szCs w:val="20"/>
              </w:rPr>
            </w:pPr>
            <w:r w:rsidRPr="00ED67F7">
              <w:rPr>
                <w:sz w:val="20"/>
                <w:szCs w:val="20"/>
              </w:rPr>
              <w:t>The rope is terminated at the drum properly, and the wraps are in good order</w:t>
            </w:r>
            <w:r>
              <w:rPr>
                <w:sz w:val="20"/>
                <w:szCs w:val="20"/>
              </w:rPr>
              <w:t>.</w:t>
            </w:r>
          </w:p>
          <w:p w:rsidR="00F35B16" w:rsidRPr="00784DE9" w:rsidRDefault="00F35B16" w:rsidP="007538BA">
            <w:pPr>
              <w:pStyle w:val="BlockText"/>
              <w:rPr>
                <w:b/>
                <w:sz w:val="20"/>
                <w:szCs w:val="20"/>
              </w:rPr>
            </w:pPr>
            <w:r w:rsidRPr="00784DE9">
              <w:rPr>
                <w:b/>
                <w:sz w:val="20"/>
                <w:szCs w:val="20"/>
              </w:rPr>
              <w:t xml:space="preserve">At least 4 wraps </w:t>
            </w:r>
            <w:r>
              <w:rPr>
                <w:b/>
                <w:sz w:val="20"/>
                <w:szCs w:val="20"/>
              </w:rPr>
              <w:t>are</w:t>
            </w:r>
            <w:r w:rsidRPr="00784DE9">
              <w:rPr>
                <w:b/>
                <w:sz w:val="20"/>
                <w:szCs w:val="20"/>
              </w:rPr>
              <w:t xml:space="preserve"> left on drum during use.</w:t>
            </w:r>
          </w:p>
        </w:tc>
        <w:tc>
          <w:tcPr>
            <w:tcW w:w="795"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3600"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r>
      <w:tr w:rsidR="00F35B16" w:rsidRPr="00ED67F7" w:rsidTr="00C43DB1">
        <w:trPr>
          <w:trHeight w:val="41"/>
        </w:trPr>
        <w:tc>
          <w:tcPr>
            <w:tcW w:w="4788"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r>
              <w:rPr>
                <w:sz w:val="20"/>
                <w:szCs w:val="20"/>
              </w:rPr>
              <w:t>Winch drum guard is attached.</w:t>
            </w:r>
          </w:p>
        </w:tc>
        <w:tc>
          <w:tcPr>
            <w:tcW w:w="795"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3600"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r>
      <w:tr w:rsidR="00F35B16" w:rsidRPr="00ED67F7" w:rsidTr="00C43DB1">
        <w:trPr>
          <w:trHeight w:val="41"/>
        </w:trPr>
        <w:tc>
          <w:tcPr>
            <w:tcW w:w="4788"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r w:rsidRPr="00ED67F7">
              <w:rPr>
                <w:sz w:val="20"/>
                <w:szCs w:val="20"/>
              </w:rPr>
              <w:t>Level Wind</w:t>
            </w:r>
          </w:p>
        </w:tc>
        <w:tc>
          <w:tcPr>
            <w:tcW w:w="795"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c>
          <w:tcPr>
            <w:tcW w:w="672"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c>
          <w:tcPr>
            <w:tcW w:w="672"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c>
          <w:tcPr>
            <w:tcW w:w="3600"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r>
      <w:tr w:rsidR="00F35B16" w:rsidRPr="00ED67F7" w:rsidTr="00C43DB1">
        <w:trPr>
          <w:trHeight w:val="288"/>
        </w:trPr>
        <w:tc>
          <w:tcPr>
            <w:tcW w:w="4788"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r w:rsidRPr="00ED67F7">
              <w:rPr>
                <w:sz w:val="20"/>
                <w:szCs w:val="20"/>
              </w:rPr>
              <w:t xml:space="preserve">The </w:t>
            </w:r>
            <w:r>
              <w:rPr>
                <w:sz w:val="20"/>
                <w:szCs w:val="20"/>
              </w:rPr>
              <w:t>l</w:t>
            </w:r>
            <w:r w:rsidRPr="00ED67F7">
              <w:rPr>
                <w:sz w:val="20"/>
                <w:szCs w:val="20"/>
              </w:rPr>
              <w:t xml:space="preserve">evel </w:t>
            </w:r>
            <w:r>
              <w:rPr>
                <w:sz w:val="20"/>
                <w:szCs w:val="20"/>
              </w:rPr>
              <w:t>w</w:t>
            </w:r>
            <w:r w:rsidRPr="00ED67F7">
              <w:rPr>
                <w:sz w:val="20"/>
                <w:szCs w:val="20"/>
              </w:rPr>
              <w:t xml:space="preserve">ind </w:t>
            </w:r>
            <w:r>
              <w:rPr>
                <w:sz w:val="20"/>
                <w:szCs w:val="20"/>
              </w:rPr>
              <w:t>o</w:t>
            </w:r>
            <w:r w:rsidRPr="00ED67F7">
              <w:rPr>
                <w:sz w:val="20"/>
                <w:szCs w:val="20"/>
              </w:rPr>
              <w:t>perates freely and keeps cable spooled correctly</w:t>
            </w:r>
            <w:r>
              <w:rPr>
                <w:sz w:val="20"/>
                <w:szCs w:val="20"/>
              </w:rPr>
              <w:t>.</w:t>
            </w:r>
          </w:p>
        </w:tc>
        <w:tc>
          <w:tcPr>
            <w:tcW w:w="795"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3600"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r>
      <w:tr w:rsidR="00F35B16" w:rsidRPr="00ED67F7" w:rsidTr="00C43DB1">
        <w:trPr>
          <w:trHeight w:val="41"/>
        </w:trPr>
        <w:tc>
          <w:tcPr>
            <w:tcW w:w="4788"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r w:rsidRPr="00ED67F7">
              <w:rPr>
                <w:sz w:val="20"/>
                <w:szCs w:val="20"/>
              </w:rPr>
              <w:t>Overload</w:t>
            </w:r>
          </w:p>
        </w:tc>
        <w:tc>
          <w:tcPr>
            <w:tcW w:w="795"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c>
          <w:tcPr>
            <w:tcW w:w="672"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c>
          <w:tcPr>
            <w:tcW w:w="672"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c>
          <w:tcPr>
            <w:tcW w:w="3600"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r>
      <w:tr w:rsidR="00F35B16" w:rsidRPr="00ED67F7" w:rsidTr="00C43DB1">
        <w:trPr>
          <w:trHeight w:val="41"/>
        </w:trPr>
        <w:tc>
          <w:tcPr>
            <w:tcW w:w="4788"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r>
              <w:rPr>
                <w:sz w:val="20"/>
                <w:szCs w:val="20"/>
              </w:rPr>
              <w:t>The o</w:t>
            </w:r>
            <w:r w:rsidRPr="00ED67F7">
              <w:rPr>
                <w:sz w:val="20"/>
                <w:szCs w:val="20"/>
              </w:rPr>
              <w:t>verload solenoid operates freely.</w:t>
            </w:r>
          </w:p>
        </w:tc>
        <w:tc>
          <w:tcPr>
            <w:tcW w:w="795"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3600"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r>
      <w:tr w:rsidR="00F35B16" w:rsidRPr="00ED67F7" w:rsidTr="00C43DB1">
        <w:trPr>
          <w:trHeight w:val="41"/>
        </w:trPr>
        <w:tc>
          <w:tcPr>
            <w:tcW w:w="4788"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r w:rsidRPr="00ED67F7">
              <w:rPr>
                <w:sz w:val="20"/>
                <w:szCs w:val="20"/>
              </w:rPr>
              <w:t>Welding/Electrical Activities</w:t>
            </w:r>
          </w:p>
        </w:tc>
        <w:tc>
          <w:tcPr>
            <w:tcW w:w="795"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c>
          <w:tcPr>
            <w:tcW w:w="672"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c>
          <w:tcPr>
            <w:tcW w:w="672"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c>
          <w:tcPr>
            <w:tcW w:w="3600" w:type="dxa"/>
            <w:tcBorders>
              <w:top w:val="single" w:sz="4" w:space="0" w:color="auto"/>
              <w:left w:val="single" w:sz="4" w:space="0" w:color="auto"/>
              <w:bottom w:val="single" w:sz="4" w:space="0" w:color="auto"/>
              <w:right w:val="single" w:sz="4" w:space="0" w:color="auto"/>
            </w:tcBorders>
            <w:vAlign w:val="center"/>
          </w:tcPr>
          <w:p w:rsidR="00F35B16" w:rsidRPr="00ED67F7" w:rsidRDefault="00F35B16" w:rsidP="007538BA">
            <w:pPr>
              <w:pStyle w:val="TableHeaderText"/>
              <w:rPr>
                <w:sz w:val="20"/>
                <w:szCs w:val="20"/>
              </w:rPr>
            </w:pPr>
          </w:p>
        </w:tc>
      </w:tr>
      <w:tr w:rsidR="00F35B16" w:rsidRPr="00ED67F7" w:rsidTr="00C43DB1">
        <w:trPr>
          <w:trHeight w:val="288"/>
        </w:trPr>
        <w:tc>
          <w:tcPr>
            <w:tcW w:w="4788"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r w:rsidRPr="00ED67F7">
              <w:rPr>
                <w:sz w:val="20"/>
                <w:szCs w:val="20"/>
              </w:rPr>
              <w:t xml:space="preserve">Arc Guard protection (Arc Guard Kit) and Insulated Thimble Assembly have been installed </w:t>
            </w:r>
            <w:r>
              <w:rPr>
                <w:sz w:val="20"/>
                <w:szCs w:val="20"/>
              </w:rPr>
              <w:t>(if used for welding or cutting</w:t>
            </w:r>
            <w:r w:rsidRPr="00ED67F7">
              <w:rPr>
                <w:sz w:val="20"/>
                <w:szCs w:val="20"/>
              </w:rPr>
              <w:t>)</w:t>
            </w:r>
            <w:r>
              <w:rPr>
                <w:sz w:val="20"/>
                <w:szCs w:val="20"/>
              </w:rPr>
              <w:t>.</w:t>
            </w:r>
          </w:p>
        </w:tc>
        <w:tc>
          <w:tcPr>
            <w:tcW w:w="795"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3600"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r>
      <w:tr w:rsidR="00F35B16" w:rsidRPr="00ED67F7" w:rsidTr="00C43DB1">
        <w:trPr>
          <w:trHeight w:val="288"/>
        </w:trPr>
        <w:tc>
          <w:tcPr>
            <w:tcW w:w="4788"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r w:rsidRPr="00ED67F7">
              <w:rPr>
                <w:sz w:val="20"/>
                <w:szCs w:val="20"/>
              </w:rPr>
              <w:t>All welding leads are properly insulated and inspected for broken insulation.</w:t>
            </w:r>
          </w:p>
        </w:tc>
        <w:tc>
          <w:tcPr>
            <w:tcW w:w="795"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3600"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r>
      <w:tr w:rsidR="00F35B16" w:rsidRPr="00ED67F7" w:rsidTr="00C43DB1">
        <w:trPr>
          <w:trHeight w:val="288"/>
        </w:trPr>
        <w:tc>
          <w:tcPr>
            <w:tcW w:w="4788"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r w:rsidRPr="00ED67F7">
              <w:rPr>
                <w:sz w:val="20"/>
                <w:szCs w:val="20"/>
              </w:rPr>
              <w:t xml:space="preserve">Any </w:t>
            </w:r>
            <w:r>
              <w:rPr>
                <w:sz w:val="20"/>
                <w:szCs w:val="20"/>
              </w:rPr>
              <w:t>e</w:t>
            </w:r>
            <w:r w:rsidRPr="00ED67F7">
              <w:rPr>
                <w:sz w:val="20"/>
                <w:szCs w:val="20"/>
              </w:rPr>
              <w:t>lectrical tools used are properly insulated and grounded</w:t>
            </w:r>
            <w:r>
              <w:rPr>
                <w:sz w:val="20"/>
                <w:szCs w:val="20"/>
              </w:rPr>
              <w:t>.</w:t>
            </w:r>
          </w:p>
        </w:tc>
        <w:tc>
          <w:tcPr>
            <w:tcW w:w="795"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672"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c>
          <w:tcPr>
            <w:tcW w:w="3600" w:type="dxa"/>
            <w:tcBorders>
              <w:top w:val="single" w:sz="4" w:space="0" w:color="auto"/>
              <w:left w:val="single" w:sz="4" w:space="0" w:color="auto"/>
              <w:bottom w:val="single" w:sz="4" w:space="0" w:color="auto"/>
              <w:right w:val="single" w:sz="4" w:space="0" w:color="auto"/>
            </w:tcBorders>
          </w:tcPr>
          <w:p w:rsidR="00F35B16" w:rsidRPr="00ED67F7" w:rsidRDefault="00F35B16" w:rsidP="007538BA">
            <w:pPr>
              <w:pStyle w:val="BlockText"/>
              <w:rPr>
                <w:sz w:val="20"/>
                <w:szCs w:val="20"/>
              </w:rPr>
            </w:pPr>
          </w:p>
        </w:tc>
      </w:tr>
    </w:tbl>
    <w:p w:rsidR="00F35B16" w:rsidRPr="00ED67F7" w:rsidRDefault="00F35B16" w:rsidP="007538BA">
      <w:pPr>
        <w:pStyle w:val="BlockLine"/>
      </w:pPr>
    </w:p>
    <w:p w:rsidR="00F35B16" w:rsidRDefault="00F35B16" w:rsidP="007538BA">
      <w:pPr>
        <w:pStyle w:val="BlockLine"/>
        <w:sectPr w:rsidR="00F35B16" w:rsidSect="004562AE">
          <w:headerReference w:type="default" r:id="rId38"/>
          <w:pgSz w:w="12240" w:h="15840" w:code="1"/>
          <w:pgMar w:top="720" w:right="720" w:bottom="720" w:left="1080" w:header="720" w:footer="720" w:gutter="0"/>
          <w:cols w:space="720"/>
        </w:sectPr>
      </w:pPr>
    </w:p>
    <w:p w:rsidR="00F93DCF" w:rsidRPr="00ED67F7" w:rsidRDefault="00F93DCF" w:rsidP="007538BA">
      <w:pPr>
        <w:pStyle w:val="Heading1"/>
      </w:pPr>
      <w:bookmarkStart w:id="509" w:name="TO12"/>
      <w:bookmarkStart w:id="510" w:name="TO13"/>
      <w:r w:rsidRPr="00ED67F7">
        <w:t>Tool</w:t>
      </w:r>
      <w:r w:rsidR="00E97A50" w:rsidRPr="00E97A50">
        <w:t xml:space="preserve"> </w:t>
      </w:r>
      <w:r w:rsidR="00E97A50">
        <w:t>HSE0044-PR01-TO.12</w:t>
      </w:r>
    </w:p>
    <w:bookmarkEnd w:id="509"/>
    <w:p w:rsidR="00F93DCF" w:rsidRPr="00ED67F7" w:rsidRDefault="00F93DCF" w:rsidP="007538BA">
      <w:pPr>
        <w:pStyle w:val="Heading3"/>
        <w:spacing w:before="240"/>
      </w:pPr>
      <w:r>
        <w:t>Equipment Annual Inspection Log</w:t>
      </w:r>
    </w:p>
    <w:p w:rsidR="00F93DCF" w:rsidRPr="00ED67F7" w:rsidRDefault="00F93DCF" w:rsidP="007538BA">
      <w:pPr>
        <w:pStyle w:val="BlockLine"/>
      </w:pPr>
    </w:p>
    <w:p w:rsidR="00F93DCF" w:rsidRPr="00BF0247" w:rsidRDefault="00F93DCF" w:rsidP="007538BA">
      <w:pPr>
        <w:pStyle w:val="BlockText"/>
        <w:rPr>
          <w:sz w:val="20"/>
          <w:szCs w:val="20"/>
        </w:rPr>
      </w:pPr>
      <w:r w:rsidRPr="00BF0247">
        <w:rPr>
          <w:sz w:val="20"/>
          <w:szCs w:val="20"/>
        </w:rPr>
        <w:t>Unit/Location: ________________________</w:t>
      </w:r>
      <w:r>
        <w:rPr>
          <w:sz w:val="20"/>
          <w:szCs w:val="20"/>
        </w:rPr>
        <w:t>__________</w:t>
      </w:r>
      <w:r w:rsidRPr="00BF0247">
        <w:rPr>
          <w:sz w:val="20"/>
          <w:szCs w:val="20"/>
        </w:rPr>
        <w:tab/>
        <w:t>Competent Person: ________________________</w:t>
      </w:r>
      <w:r>
        <w:rPr>
          <w:sz w:val="20"/>
          <w:szCs w:val="20"/>
        </w:rPr>
        <w:t>______</w:t>
      </w:r>
      <w:r w:rsidRPr="00BF0247">
        <w:rPr>
          <w:sz w:val="20"/>
          <w:szCs w:val="20"/>
        </w:rPr>
        <w:t>______</w:t>
      </w:r>
      <w:r w:rsidRPr="00BF0247">
        <w:rPr>
          <w:sz w:val="20"/>
          <w:szCs w:val="20"/>
        </w:rPr>
        <w:tab/>
        <w:t>Date: _____________</w:t>
      </w:r>
    </w:p>
    <w:p w:rsidR="00F93DCF" w:rsidRPr="00BF0247" w:rsidRDefault="00F93DCF" w:rsidP="007538BA">
      <w:pPr>
        <w:pStyle w:val="BlockText"/>
        <w:rPr>
          <w:sz w:val="20"/>
          <w:szCs w:val="20"/>
        </w:rPr>
      </w:pPr>
    </w:p>
    <w:tbl>
      <w:tblPr>
        <w:tblW w:w="14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4" w:type="dxa"/>
          <w:left w:w="58" w:type="dxa"/>
          <w:bottom w:w="14" w:type="dxa"/>
          <w:right w:w="58" w:type="dxa"/>
        </w:tblCellMar>
        <w:tblLook w:val="0000" w:firstRow="0" w:lastRow="0" w:firstColumn="0" w:lastColumn="0" w:noHBand="0" w:noVBand="0"/>
      </w:tblPr>
      <w:tblGrid>
        <w:gridCol w:w="1555"/>
        <w:gridCol w:w="1260"/>
        <w:gridCol w:w="2070"/>
        <w:gridCol w:w="1170"/>
        <w:gridCol w:w="1350"/>
        <w:gridCol w:w="1023"/>
        <w:gridCol w:w="900"/>
        <w:gridCol w:w="867"/>
        <w:gridCol w:w="1080"/>
        <w:gridCol w:w="663"/>
        <w:gridCol w:w="2520"/>
      </w:tblGrid>
      <w:tr w:rsidR="00F93DCF" w:rsidRPr="00ED67F7" w:rsidTr="000821A6">
        <w:trPr>
          <w:trHeight w:val="12"/>
        </w:trPr>
        <w:tc>
          <w:tcPr>
            <w:tcW w:w="1555" w:type="dxa"/>
            <w:vAlign w:val="center"/>
          </w:tcPr>
          <w:p w:rsidR="00F93DCF" w:rsidRPr="00BF0247" w:rsidRDefault="00F93DCF" w:rsidP="007538BA">
            <w:pPr>
              <w:pStyle w:val="TableHeaderText"/>
              <w:rPr>
                <w:sz w:val="18"/>
                <w:szCs w:val="18"/>
              </w:rPr>
            </w:pPr>
            <w:r w:rsidRPr="00BF0247">
              <w:rPr>
                <w:sz w:val="18"/>
                <w:szCs w:val="18"/>
              </w:rPr>
              <w:t>Type</w:t>
            </w:r>
          </w:p>
        </w:tc>
        <w:tc>
          <w:tcPr>
            <w:tcW w:w="1260" w:type="dxa"/>
            <w:vAlign w:val="center"/>
          </w:tcPr>
          <w:p w:rsidR="00F93DCF" w:rsidRPr="00BF0247" w:rsidRDefault="00F93DCF" w:rsidP="007538BA">
            <w:pPr>
              <w:pStyle w:val="TableHeaderText"/>
              <w:rPr>
                <w:sz w:val="18"/>
                <w:szCs w:val="18"/>
              </w:rPr>
            </w:pPr>
            <w:r w:rsidRPr="00BF0247">
              <w:rPr>
                <w:sz w:val="18"/>
                <w:szCs w:val="18"/>
              </w:rPr>
              <w:t>Serial #</w:t>
            </w:r>
          </w:p>
        </w:tc>
        <w:tc>
          <w:tcPr>
            <w:tcW w:w="2070" w:type="dxa"/>
            <w:vAlign w:val="center"/>
          </w:tcPr>
          <w:p w:rsidR="00F93DCF" w:rsidRPr="00BF0247" w:rsidRDefault="00F93DCF" w:rsidP="007538BA">
            <w:pPr>
              <w:pStyle w:val="TableHeaderText"/>
              <w:rPr>
                <w:sz w:val="18"/>
                <w:szCs w:val="18"/>
              </w:rPr>
            </w:pPr>
            <w:r w:rsidRPr="00BF0247">
              <w:rPr>
                <w:sz w:val="18"/>
                <w:szCs w:val="18"/>
              </w:rPr>
              <w:t>Description</w:t>
            </w:r>
          </w:p>
        </w:tc>
        <w:tc>
          <w:tcPr>
            <w:tcW w:w="1170" w:type="dxa"/>
            <w:vAlign w:val="center"/>
          </w:tcPr>
          <w:p w:rsidR="00F93DCF" w:rsidRPr="00BF0247" w:rsidRDefault="00F93DCF" w:rsidP="007538BA">
            <w:pPr>
              <w:pStyle w:val="TableHeaderText"/>
              <w:rPr>
                <w:sz w:val="18"/>
                <w:szCs w:val="18"/>
              </w:rPr>
            </w:pPr>
            <w:r w:rsidRPr="00BF0247">
              <w:rPr>
                <w:sz w:val="18"/>
                <w:szCs w:val="18"/>
              </w:rPr>
              <w:t>Model #</w:t>
            </w:r>
          </w:p>
        </w:tc>
        <w:tc>
          <w:tcPr>
            <w:tcW w:w="1350" w:type="dxa"/>
            <w:vAlign w:val="center"/>
          </w:tcPr>
          <w:p w:rsidR="00F93DCF" w:rsidRPr="00BF0247" w:rsidRDefault="00F93DCF" w:rsidP="007538BA">
            <w:pPr>
              <w:pStyle w:val="TableHeaderText"/>
              <w:rPr>
                <w:sz w:val="18"/>
                <w:szCs w:val="18"/>
              </w:rPr>
            </w:pPr>
            <w:r w:rsidRPr="00BF0247">
              <w:rPr>
                <w:sz w:val="18"/>
                <w:szCs w:val="18"/>
              </w:rPr>
              <w:t>Company</w:t>
            </w:r>
          </w:p>
        </w:tc>
        <w:tc>
          <w:tcPr>
            <w:tcW w:w="1023" w:type="dxa"/>
            <w:vAlign w:val="center"/>
          </w:tcPr>
          <w:p w:rsidR="00F93DCF" w:rsidRPr="00BF0247" w:rsidRDefault="00F93DCF" w:rsidP="007538BA">
            <w:pPr>
              <w:pStyle w:val="TableHeaderText"/>
              <w:rPr>
                <w:sz w:val="18"/>
                <w:szCs w:val="18"/>
              </w:rPr>
            </w:pPr>
            <w:r w:rsidRPr="00BF0247">
              <w:rPr>
                <w:sz w:val="18"/>
                <w:szCs w:val="18"/>
              </w:rPr>
              <w:t>Lot #</w:t>
            </w:r>
          </w:p>
        </w:tc>
        <w:tc>
          <w:tcPr>
            <w:tcW w:w="900" w:type="dxa"/>
            <w:vAlign w:val="center"/>
          </w:tcPr>
          <w:p w:rsidR="00F93DCF" w:rsidRPr="00BF0247" w:rsidRDefault="00F93DCF" w:rsidP="007538BA">
            <w:pPr>
              <w:pStyle w:val="TableHeaderText"/>
              <w:rPr>
                <w:sz w:val="18"/>
                <w:szCs w:val="18"/>
              </w:rPr>
            </w:pPr>
            <w:r w:rsidRPr="00BF0247">
              <w:rPr>
                <w:sz w:val="18"/>
                <w:szCs w:val="18"/>
              </w:rPr>
              <w:t>DOM</w:t>
            </w:r>
          </w:p>
        </w:tc>
        <w:tc>
          <w:tcPr>
            <w:tcW w:w="867" w:type="dxa"/>
            <w:vAlign w:val="center"/>
          </w:tcPr>
          <w:p w:rsidR="00F93DCF" w:rsidRPr="00BF0247" w:rsidRDefault="00F93DCF" w:rsidP="007538BA">
            <w:pPr>
              <w:pStyle w:val="TableHeaderText"/>
              <w:rPr>
                <w:sz w:val="18"/>
                <w:szCs w:val="18"/>
              </w:rPr>
            </w:pPr>
            <w:r w:rsidRPr="00BF0247">
              <w:rPr>
                <w:sz w:val="18"/>
                <w:szCs w:val="18"/>
              </w:rPr>
              <w:t>Date Rec’d</w:t>
            </w:r>
          </w:p>
        </w:tc>
        <w:tc>
          <w:tcPr>
            <w:tcW w:w="1080" w:type="dxa"/>
            <w:vAlign w:val="center"/>
          </w:tcPr>
          <w:p w:rsidR="00F93DCF" w:rsidRPr="00BF0247" w:rsidRDefault="00F93DCF" w:rsidP="007538BA">
            <w:pPr>
              <w:pStyle w:val="TableHeaderText"/>
              <w:rPr>
                <w:sz w:val="18"/>
                <w:szCs w:val="18"/>
              </w:rPr>
            </w:pPr>
            <w:r w:rsidRPr="00BF0247">
              <w:rPr>
                <w:sz w:val="18"/>
                <w:szCs w:val="18"/>
              </w:rPr>
              <w:t>Insp</w:t>
            </w:r>
            <w:r>
              <w:rPr>
                <w:sz w:val="18"/>
                <w:szCs w:val="18"/>
              </w:rPr>
              <w:t>ectio</w:t>
            </w:r>
            <w:r w:rsidRPr="00BF0247">
              <w:rPr>
                <w:sz w:val="18"/>
                <w:szCs w:val="18"/>
              </w:rPr>
              <w:t>n Date</w:t>
            </w:r>
          </w:p>
        </w:tc>
        <w:tc>
          <w:tcPr>
            <w:tcW w:w="663" w:type="dxa"/>
            <w:vAlign w:val="center"/>
          </w:tcPr>
          <w:p w:rsidR="00F93DCF" w:rsidRPr="00BF0247" w:rsidRDefault="00F93DCF" w:rsidP="007538BA">
            <w:pPr>
              <w:pStyle w:val="TableHeaderText"/>
              <w:rPr>
                <w:sz w:val="18"/>
                <w:szCs w:val="18"/>
              </w:rPr>
            </w:pPr>
            <w:r w:rsidRPr="00BF0247">
              <w:rPr>
                <w:sz w:val="18"/>
                <w:szCs w:val="18"/>
              </w:rPr>
              <w:t>Pass/ Fail</w:t>
            </w:r>
          </w:p>
        </w:tc>
        <w:tc>
          <w:tcPr>
            <w:tcW w:w="2520" w:type="dxa"/>
            <w:vAlign w:val="center"/>
          </w:tcPr>
          <w:p w:rsidR="00F93DCF" w:rsidRPr="00BF0247" w:rsidRDefault="00F93DCF" w:rsidP="007538BA">
            <w:pPr>
              <w:pStyle w:val="TableHeaderText"/>
              <w:rPr>
                <w:sz w:val="18"/>
                <w:szCs w:val="18"/>
              </w:rPr>
            </w:pPr>
            <w:r w:rsidRPr="00BF0247">
              <w:rPr>
                <w:sz w:val="18"/>
                <w:szCs w:val="18"/>
              </w:rPr>
              <w:t>Comments/</w:t>
            </w:r>
          </w:p>
          <w:p w:rsidR="00F93DCF" w:rsidRPr="00BF0247" w:rsidRDefault="00F93DCF" w:rsidP="007538BA">
            <w:pPr>
              <w:pStyle w:val="TableHeaderText"/>
              <w:rPr>
                <w:sz w:val="18"/>
                <w:szCs w:val="18"/>
              </w:rPr>
            </w:pPr>
            <w:r w:rsidRPr="00BF0247">
              <w:rPr>
                <w:sz w:val="18"/>
                <w:szCs w:val="18"/>
              </w:rPr>
              <w:t>Equipment Status</w:t>
            </w: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12"/>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12"/>
        </w:trPr>
        <w:tc>
          <w:tcPr>
            <w:tcW w:w="1555" w:type="dxa"/>
            <w:vAlign w:val="center"/>
          </w:tcPr>
          <w:p w:rsidR="00F93DCF" w:rsidRPr="00BF0247" w:rsidRDefault="00F93DCF" w:rsidP="007538BA">
            <w:pPr>
              <w:pStyle w:val="BlockText"/>
              <w:rPr>
                <w:sz w:val="18"/>
                <w:szCs w:val="18"/>
              </w:rPr>
            </w:pPr>
          </w:p>
        </w:tc>
        <w:tc>
          <w:tcPr>
            <w:tcW w:w="1260" w:type="dxa"/>
            <w:vAlign w:val="center"/>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vAlign w:val="center"/>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vAlign w:val="center"/>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vAlign w:val="center"/>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r w:rsidR="00F93DCF" w:rsidRPr="00ED67F7" w:rsidTr="000821A6">
        <w:trPr>
          <w:trHeight w:val="83"/>
        </w:trPr>
        <w:tc>
          <w:tcPr>
            <w:tcW w:w="1555" w:type="dxa"/>
          </w:tcPr>
          <w:p w:rsidR="00F93DCF" w:rsidRPr="00BF0247" w:rsidRDefault="00F93DCF" w:rsidP="007538BA">
            <w:pPr>
              <w:pStyle w:val="BlockText"/>
              <w:rPr>
                <w:sz w:val="18"/>
                <w:szCs w:val="18"/>
              </w:rPr>
            </w:pPr>
          </w:p>
        </w:tc>
        <w:tc>
          <w:tcPr>
            <w:tcW w:w="1260" w:type="dxa"/>
          </w:tcPr>
          <w:p w:rsidR="00F93DCF" w:rsidRPr="00BF0247" w:rsidRDefault="00F93DCF" w:rsidP="007538BA">
            <w:pPr>
              <w:pStyle w:val="BlockText"/>
              <w:rPr>
                <w:sz w:val="18"/>
                <w:szCs w:val="18"/>
              </w:rPr>
            </w:pPr>
          </w:p>
        </w:tc>
        <w:tc>
          <w:tcPr>
            <w:tcW w:w="2070" w:type="dxa"/>
          </w:tcPr>
          <w:p w:rsidR="00F93DCF" w:rsidRPr="00BF0247" w:rsidRDefault="00F93DCF" w:rsidP="007538BA">
            <w:pPr>
              <w:pStyle w:val="BlockText"/>
              <w:rPr>
                <w:sz w:val="18"/>
                <w:szCs w:val="18"/>
              </w:rPr>
            </w:pPr>
          </w:p>
        </w:tc>
        <w:tc>
          <w:tcPr>
            <w:tcW w:w="1170" w:type="dxa"/>
          </w:tcPr>
          <w:p w:rsidR="00F93DCF" w:rsidRPr="00BF0247" w:rsidRDefault="00F93DCF" w:rsidP="007538BA">
            <w:pPr>
              <w:pStyle w:val="BlockText"/>
              <w:rPr>
                <w:sz w:val="18"/>
                <w:szCs w:val="18"/>
              </w:rPr>
            </w:pPr>
          </w:p>
        </w:tc>
        <w:tc>
          <w:tcPr>
            <w:tcW w:w="1350" w:type="dxa"/>
          </w:tcPr>
          <w:p w:rsidR="00F93DCF" w:rsidRPr="00BF0247" w:rsidRDefault="00F93DCF" w:rsidP="007538BA">
            <w:pPr>
              <w:pStyle w:val="BlockText"/>
              <w:rPr>
                <w:sz w:val="18"/>
                <w:szCs w:val="18"/>
              </w:rPr>
            </w:pPr>
          </w:p>
        </w:tc>
        <w:tc>
          <w:tcPr>
            <w:tcW w:w="1023" w:type="dxa"/>
          </w:tcPr>
          <w:p w:rsidR="00F93DCF" w:rsidRPr="00BF0247" w:rsidRDefault="00F93DCF" w:rsidP="007538BA">
            <w:pPr>
              <w:pStyle w:val="BlockText"/>
              <w:rPr>
                <w:sz w:val="18"/>
                <w:szCs w:val="18"/>
              </w:rPr>
            </w:pPr>
          </w:p>
        </w:tc>
        <w:tc>
          <w:tcPr>
            <w:tcW w:w="900" w:type="dxa"/>
          </w:tcPr>
          <w:p w:rsidR="00F93DCF" w:rsidRPr="00BF0247" w:rsidRDefault="00F93DCF" w:rsidP="007538BA">
            <w:pPr>
              <w:pStyle w:val="BlockText"/>
              <w:rPr>
                <w:sz w:val="18"/>
                <w:szCs w:val="18"/>
              </w:rPr>
            </w:pPr>
          </w:p>
        </w:tc>
        <w:tc>
          <w:tcPr>
            <w:tcW w:w="867" w:type="dxa"/>
          </w:tcPr>
          <w:p w:rsidR="00F93DCF" w:rsidRPr="00BF0247" w:rsidRDefault="00F93DCF" w:rsidP="007538BA">
            <w:pPr>
              <w:pStyle w:val="BlockText"/>
              <w:rPr>
                <w:sz w:val="18"/>
                <w:szCs w:val="18"/>
              </w:rPr>
            </w:pPr>
          </w:p>
        </w:tc>
        <w:tc>
          <w:tcPr>
            <w:tcW w:w="1080" w:type="dxa"/>
          </w:tcPr>
          <w:p w:rsidR="00F93DCF" w:rsidRPr="00BF0247" w:rsidRDefault="00F93DCF" w:rsidP="007538BA">
            <w:pPr>
              <w:pStyle w:val="BlockText"/>
              <w:rPr>
                <w:sz w:val="18"/>
                <w:szCs w:val="18"/>
              </w:rPr>
            </w:pPr>
          </w:p>
        </w:tc>
        <w:tc>
          <w:tcPr>
            <w:tcW w:w="663" w:type="dxa"/>
          </w:tcPr>
          <w:p w:rsidR="00F93DCF" w:rsidRPr="00BF0247" w:rsidRDefault="00F93DCF" w:rsidP="007538BA">
            <w:pPr>
              <w:pStyle w:val="BlockText"/>
              <w:rPr>
                <w:sz w:val="18"/>
                <w:szCs w:val="18"/>
              </w:rPr>
            </w:pPr>
          </w:p>
        </w:tc>
        <w:tc>
          <w:tcPr>
            <w:tcW w:w="2520" w:type="dxa"/>
          </w:tcPr>
          <w:p w:rsidR="00F93DCF" w:rsidRPr="00BF0247" w:rsidRDefault="00F93DCF" w:rsidP="007538BA">
            <w:pPr>
              <w:pStyle w:val="BlockText"/>
              <w:rPr>
                <w:sz w:val="18"/>
                <w:szCs w:val="18"/>
              </w:rPr>
            </w:pPr>
          </w:p>
        </w:tc>
      </w:tr>
    </w:tbl>
    <w:p w:rsidR="004E268C" w:rsidRDefault="004E268C" w:rsidP="004E268C">
      <w:pPr>
        <w:pStyle w:val="BlockLine"/>
      </w:pPr>
    </w:p>
    <w:p w:rsidR="004E268C" w:rsidRPr="004E268C" w:rsidRDefault="004E268C" w:rsidP="004E268C">
      <w:pPr>
        <w:pStyle w:val="BlockText"/>
        <w:sectPr w:rsidR="004E268C" w:rsidRPr="004E268C" w:rsidSect="004E268C">
          <w:pgSz w:w="15840" w:h="12240" w:orient="landscape" w:code="1"/>
          <w:pgMar w:top="1080" w:right="720" w:bottom="720" w:left="720" w:header="720" w:footer="720" w:gutter="0"/>
          <w:cols w:space="720"/>
          <w:docGrid w:linePitch="326"/>
        </w:sectPr>
      </w:pPr>
    </w:p>
    <w:p w:rsidR="00F93DCF" w:rsidRDefault="00F93DCF" w:rsidP="007538BA">
      <w:pPr>
        <w:pStyle w:val="BlockLine"/>
      </w:pPr>
    </w:p>
    <w:tbl>
      <w:tblPr>
        <w:tblW w:w="0" w:type="auto"/>
        <w:tblLayout w:type="fixed"/>
        <w:tblLook w:val="0000" w:firstRow="0" w:lastRow="0" w:firstColumn="0" w:lastColumn="0" w:noHBand="0" w:noVBand="0"/>
      </w:tblPr>
      <w:tblGrid>
        <w:gridCol w:w="1728"/>
        <w:gridCol w:w="8820"/>
      </w:tblGrid>
      <w:tr w:rsidR="00F93DCF" w:rsidTr="000821A6">
        <w:trPr>
          <w:cantSplit/>
        </w:trPr>
        <w:tc>
          <w:tcPr>
            <w:tcW w:w="1728" w:type="dxa"/>
          </w:tcPr>
          <w:p w:rsidR="00F93DCF" w:rsidRDefault="00F93DCF" w:rsidP="007538BA">
            <w:pPr>
              <w:pStyle w:val="Heading4"/>
            </w:pPr>
            <w:r>
              <w:t>Inspection Criteria</w:t>
            </w:r>
          </w:p>
        </w:tc>
        <w:tc>
          <w:tcPr>
            <w:tcW w:w="8820" w:type="dxa"/>
          </w:tcPr>
          <w:p w:rsidR="00F93DCF" w:rsidRDefault="00F93DCF" w:rsidP="007538BA">
            <w:pPr>
              <w:pStyle w:val="BlockText"/>
            </w:pPr>
          </w:p>
        </w:tc>
      </w:tr>
    </w:tbl>
    <w:p w:rsidR="00F93DCF" w:rsidRDefault="00F93DCF" w:rsidP="007538BA">
      <w:pPr>
        <w:pStyle w:val="BlockText"/>
      </w:pPr>
    </w:p>
    <w:p w:rsidR="00F93DCF" w:rsidRDefault="00546622" w:rsidP="007538BA">
      <w:pPr>
        <w:pStyle w:val="BlockText"/>
        <w:rPr>
          <w:noProof/>
          <w:lang w:eastAsia="zh-CN"/>
        </w:rPr>
      </w:pPr>
      <w:r>
        <w:rPr>
          <w:noProof/>
          <w:lang w:eastAsia="zh-CN"/>
        </w:rPr>
        <w:pict w14:anchorId="3DFCCBB0">
          <v:rect id="_x0000_s1028" style="position:absolute;margin-left:168.75pt;margin-top:433.95pt;width:341.25pt;height:140.25pt;z-index:251716096" stroked="f"/>
        </w:pict>
      </w:r>
      <w:r w:rsidR="006000CF">
        <w:pict w14:anchorId="3DFCCBB1">
          <v:shape id="_x0000_i1026" type="#_x0000_t75" style="width:513pt;height:572.25pt" o:allowoverlap="f">
            <v:imagedata r:id="rId39" o:title="" croptop="2863f" cropleft="1531f" cropright="2449f"/>
          </v:shape>
        </w:pict>
      </w:r>
    </w:p>
    <w:tbl>
      <w:tblPr>
        <w:tblW w:w="0" w:type="auto"/>
        <w:tblLayout w:type="fixed"/>
        <w:tblLook w:val="0000" w:firstRow="0" w:lastRow="0" w:firstColumn="0" w:lastColumn="0" w:noHBand="0" w:noVBand="0"/>
      </w:tblPr>
      <w:tblGrid>
        <w:gridCol w:w="1728"/>
        <w:gridCol w:w="8820"/>
      </w:tblGrid>
      <w:tr w:rsidR="00F93DCF" w:rsidTr="000821A6">
        <w:trPr>
          <w:cantSplit/>
        </w:trPr>
        <w:tc>
          <w:tcPr>
            <w:tcW w:w="1728" w:type="dxa"/>
          </w:tcPr>
          <w:p w:rsidR="00F93DCF" w:rsidRDefault="00F93DCF" w:rsidP="007538BA">
            <w:pPr>
              <w:pStyle w:val="BlockLabelcont0"/>
            </w:pPr>
          </w:p>
        </w:tc>
        <w:tc>
          <w:tcPr>
            <w:tcW w:w="8820" w:type="dxa"/>
          </w:tcPr>
          <w:p w:rsidR="00F93DCF" w:rsidRDefault="00F93DCF" w:rsidP="007538BA">
            <w:pPr>
              <w:pStyle w:val="BulletText1"/>
            </w:pPr>
            <w:r w:rsidRPr="00C87246">
              <w:t>Inspect all hardware, buckles, D-rings, back pad, and keepers for</w:t>
            </w:r>
            <w:r>
              <w:t xml:space="preserve"> damage, cracks, and distortion.</w:t>
            </w:r>
          </w:p>
          <w:p w:rsidR="00F93DCF" w:rsidRDefault="00F93DCF" w:rsidP="007538BA">
            <w:pPr>
              <w:pStyle w:val="BulletText1"/>
            </w:pPr>
            <w:r w:rsidRPr="00C87246">
              <w:t>Check for any sharp edges, bu</w:t>
            </w:r>
            <w:r>
              <w:t>rrs, worn parts, and corrosion.</w:t>
            </w:r>
          </w:p>
          <w:p w:rsidR="00F93DCF" w:rsidRDefault="00F93DCF" w:rsidP="007538BA">
            <w:pPr>
              <w:pStyle w:val="BulletText1"/>
            </w:pPr>
            <w:r w:rsidRPr="00C87246">
              <w:t>Inspect all webbing for</w:t>
            </w:r>
            <w:r>
              <w:t xml:space="preserve"> frays, cuts, tears, abrasions,</w:t>
            </w:r>
            <w:r w:rsidRPr="00C87246">
              <w:t xml:space="preserve"> stretch</w:t>
            </w:r>
            <w:r>
              <w:t>ing,</w:t>
            </w:r>
            <w:r w:rsidRPr="00C87246">
              <w:t xml:space="preserve"> mold, </w:t>
            </w:r>
            <w:r>
              <w:t>burns, holes, and discoloration.</w:t>
            </w:r>
          </w:p>
          <w:p w:rsidR="00F93DCF" w:rsidRDefault="00F93DCF" w:rsidP="007538BA">
            <w:pPr>
              <w:pStyle w:val="BulletText1"/>
            </w:pPr>
            <w:r w:rsidRPr="00C87246">
              <w:t>Stitching should be checked for pulls or cuts and any broken strands. Any signs of broken stitches may indicate the harness has be</w:t>
            </w:r>
            <w:r>
              <w:t>en impact loaded during a fall.</w:t>
            </w:r>
          </w:p>
          <w:p w:rsidR="00F93DCF" w:rsidRDefault="00F93DCF" w:rsidP="007538BA">
            <w:pPr>
              <w:pStyle w:val="BulletText1"/>
            </w:pPr>
            <w:r w:rsidRPr="00C87246">
              <w:t>Inspect Grommets</w:t>
            </w:r>
            <w:r>
              <w:t xml:space="preserve"> for deformities and looseness.</w:t>
            </w:r>
          </w:p>
          <w:p w:rsidR="00F93DCF" w:rsidRDefault="00F93DCF" w:rsidP="007538BA">
            <w:pPr>
              <w:pStyle w:val="BulletText1"/>
            </w:pPr>
            <w:r w:rsidRPr="00C87246">
              <w:t>Metal keepers should n</w:t>
            </w:r>
            <w:r>
              <w:t>ot be bent, arched, or deformed.</w:t>
            </w:r>
          </w:p>
          <w:p w:rsidR="00F93DCF" w:rsidRDefault="00F93DCF" w:rsidP="007538BA">
            <w:pPr>
              <w:pStyle w:val="BulletText1"/>
            </w:pPr>
            <w:r w:rsidRPr="00C87246">
              <w:t>Labels shoul</w:t>
            </w:r>
            <w:r>
              <w:t>d be present and fully legible.</w:t>
            </w:r>
          </w:p>
          <w:p w:rsidR="00F93DCF" w:rsidRDefault="00F93DCF" w:rsidP="007538BA">
            <w:pPr>
              <w:pStyle w:val="BulletText1"/>
            </w:pPr>
            <w:r w:rsidRPr="00C87246">
              <w:t>Snap hooks should work freely and not be deformed in any way</w:t>
            </w:r>
            <w:r>
              <w:t>;</w:t>
            </w:r>
            <w:r w:rsidRPr="00C87246">
              <w:t xml:space="preserve"> springs and locks s</w:t>
            </w:r>
            <w:r>
              <w:t>hould be checked for operation.</w:t>
            </w:r>
          </w:p>
          <w:p w:rsidR="00F93DCF" w:rsidRDefault="00F93DCF" w:rsidP="007538BA">
            <w:pPr>
              <w:pStyle w:val="BulletText1"/>
            </w:pPr>
            <w:r w:rsidRPr="00C87246">
              <w:t>All connectors, anchors, carabiners, etc. should be inspected for deformities</w:t>
            </w:r>
            <w:r>
              <w:t>, discoloration, and corrosion.</w:t>
            </w:r>
          </w:p>
          <w:p w:rsidR="00F93DCF" w:rsidRDefault="00F93DCF" w:rsidP="007538BA">
            <w:pPr>
              <w:pStyle w:val="BulletText1"/>
            </w:pPr>
            <w:r w:rsidRPr="00C87246">
              <w:t>D-rings should be in good cond</w:t>
            </w:r>
            <w:r>
              <w:t>ition and not deformed or bent.</w:t>
            </w:r>
          </w:p>
          <w:p w:rsidR="00F93DCF" w:rsidRDefault="00F93DCF" w:rsidP="007538BA">
            <w:pPr>
              <w:pStyle w:val="BulletText1"/>
            </w:pPr>
            <w:r>
              <w:t>All spring-</w:t>
            </w:r>
            <w:r w:rsidRPr="00C87246">
              <w:t>loaded latches and gates shou</w:t>
            </w:r>
            <w:r>
              <w:t>ld operate smoothly and easily.</w:t>
            </w:r>
          </w:p>
          <w:p w:rsidR="00F93DCF" w:rsidRDefault="00F93DCF" w:rsidP="007538BA">
            <w:pPr>
              <w:pStyle w:val="BulletText1"/>
            </w:pPr>
            <w:r w:rsidRPr="00C87246">
              <w:t>Any questionable items should be checked more closely and rem</w:t>
            </w:r>
            <w:r>
              <w:t>oved from service if necessary.</w:t>
            </w:r>
          </w:p>
          <w:p w:rsidR="00F93DCF" w:rsidRDefault="00F93DCF" w:rsidP="007538BA">
            <w:pPr>
              <w:pStyle w:val="BulletText1"/>
            </w:pPr>
            <w:r w:rsidRPr="00C87246">
              <w:t>When inspecting an SRL</w:t>
            </w:r>
            <w:r>
              <w:t>,</w:t>
            </w:r>
            <w:r w:rsidRPr="00C87246">
              <w:t xml:space="preserve"> check for proper function of the snap hook, </w:t>
            </w:r>
            <w:r>
              <w:t xml:space="preserve">and </w:t>
            </w:r>
            <w:r w:rsidRPr="00C87246">
              <w:t>check brake function by pulling sharply on line. Pull the line out completely to check for damage. Ensure the line retracts completely. Locate and check the impact indicator. Look for any damage to the housing or block.</w:t>
            </w:r>
          </w:p>
        </w:tc>
      </w:tr>
    </w:tbl>
    <w:p w:rsidR="00F93DCF" w:rsidRPr="00AC32A9" w:rsidRDefault="00F93DCF" w:rsidP="007538BA">
      <w:pPr>
        <w:pStyle w:val="BlockLine"/>
      </w:pPr>
    </w:p>
    <w:p w:rsidR="00F35B16" w:rsidRPr="00ED67F7" w:rsidRDefault="00F35B16" w:rsidP="007538BA">
      <w:pPr>
        <w:pStyle w:val="Heading1"/>
        <w:pageBreakBefore/>
      </w:pPr>
      <w:r w:rsidRPr="00ED67F7">
        <w:t>Tool</w:t>
      </w:r>
      <w:r w:rsidR="00E97A50" w:rsidRPr="00E97A50">
        <w:t xml:space="preserve"> </w:t>
      </w:r>
      <w:r w:rsidR="00E97A50">
        <w:t>HSE0044-PR01-TO.13</w:t>
      </w:r>
    </w:p>
    <w:bookmarkEnd w:id="510"/>
    <w:p w:rsidR="00F35B16" w:rsidRPr="00ED67F7" w:rsidRDefault="00F35B16" w:rsidP="007538BA">
      <w:pPr>
        <w:pStyle w:val="Heading3"/>
        <w:spacing w:before="240"/>
      </w:pPr>
      <w:r>
        <w:t>Horizontal Lifeline Inspection Form</w:t>
      </w:r>
    </w:p>
    <w:p w:rsidR="00F35B16" w:rsidRPr="00ED67F7" w:rsidRDefault="00F35B16" w:rsidP="007538BA">
      <w:pPr>
        <w:pStyle w:val="BlockLine"/>
      </w:pPr>
    </w:p>
    <w:p w:rsidR="00F35B16" w:rsidRPr="00ED67F7" w:rsidRDefault="00F35B16" w:rsidP="007538BA">
      <w:pPr>
        <w:pStyle w:val="BlockText"/>
      </w:pPr>
      <w:r w:rsidRPr="00537A55">
        <w:t>Lifeline Location/ID</w:t>
      </w:r>
      <w:r>
        <w:t xml:space="preserve">: </w:t>
      </w:r>
      <w:r w:rsidRPr="00ED67F7">
        <w:t>________________________</w:t>
      </w:r>
      <w:r>
        <w:t>______________</w:t>
      </w:r>
      <w:r w:rsidRPr="00ED67F7">
        <w:tab/>
        <w:t>Date: _____________</w:t>
      </w:r>
    </w:p>
    <w:p w:rsidR="00F35B16" w:rsidRPr="00ED67F7" w:rsidRDefault="00F35B16" w:rsidP="007538BA">
      <w:pPr>
        <w:pStyle w:val="BlockText"/>
      </w:pPr>
    </w:p>
    <w:tbl>
      <w:tblPr>
        <w:tblW w:w="10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5875"/>
        <w:gridCol w:w="810"/>
        <w:gridCol w:w="810"/>
        <w:gridCol w:w="3060"/>
      </w:tblGrid>
      <w:tr w:rsidR="00F35B16" w:rsidRPr="00ED67F7" w:rsidTr="00C43DB1">
        <w:trPr>
          <w:trHeight w:val="41"/>
        </w:trPr>
        <w:tc>
          <w:tcPr>
            <w:tcW w:w="5875" w:type="dxa"/>
            <w:tcBorders>
              <w:top w:val="nil"/>
              <w:left w:val="nil"/>
              <w:bottom w:val="single" w:sz="4" w:space="0" w:color="auto"/>
            </w:tcBorders>
            <w:vAlign w:val="center"/>
          </w:tcPr>
          <w:p w:rsidR="00F35B16" w:rsidRPr="00537A55" w:rsidRDefault="00F35B16" w:rsidP="007538BA">
            <w:pPr>
              <w:pStyle w:val="TableHeaderText"/>
            </w:pPr>
          </w:p>
        </w:tc>
        <w:tc>
          <w:tcPr>
            <w:tcW w:w="810" w:type="dxa"/>
            <w:tcBorders>
              <w:bottom w:val="single" w:sz="4" w:space="0" w:color="auto"/>
            </w:tcBorders>
            <w:vAlign w:val="center"/>
          </w:tcPr>
          <w:p w:rsidR="00F35B16" w:rsidRPr="00537A55" w:rsidRDefault="00F35B16" w:rsidP="007538BA">
            <w:pPr>
              <w:pStyle w:val="TableHeaderText"/>
            </w:pPr>
            <w:r w:rsidRPr="00537A55">
              <w:t>Pass</w:t>
            </w:r>
          </w:p>
        </w:tc>
        <w:tc>
          <w:tcPr>
            <w:tcW w:w="810" w:type="dxa"/>
            <w:tcBorders>
              <w:bottom w:val="single" w:sz="4" w:space="0" w:color="auto"/>
            </w:tcBorders>
            <w:vAlign w:val="center"/>
          </w:tcPr>
          <w:p w:rsidR="00F35B16" w:rsidRPr="00537A55" w:rsidRDefault="00F35B16" w:rsidP="007538BA">
            <w:pPr>
              <w:pStyle w:val="TableHeaderText"/>
            </w:pPr>
            <w:r w:rsidRPr="00537A55">
              <w:t>Fail</w:t>
            </w:r>
          </w:p>
        </w:tc>
        <w:tc>
          <w:tcPr>
            <w:tcW w:w="3060" w:type="dxa"/>
            <w:tcBorders>
              <w:bottom w:val="single" w:sz="4" w:space="0" w:color="auto"/>
            </w:tcBorders>
            <w:vAlign w:val="center"/>
          </w:tcPr>
          <w:p w:rsidR="00F35B16" w:rsidRPr="00537A55" w:rsidRDefault="00F35B16" w:rsidP="007538BA">
            <w:pPr>
              <w:pStyle w:val="TableHeaderText"/>
            </w:pPr>
            <w:r w:rsidRPr="00537A55">
              <w:t>Comments</w:t>
            </w:r>
          </w:p>
        </w:tc>
      </w:tr>
      <w:tr w:rsidR="00F35B16" w:rsidRPr="00ED67F7" w:rsidTr="00C43DB1">
        <w:trPr>
          <w:trHeight w:val="41"/>
        </w:trPr>
        <w:tc>
          <w:tcPr>
            <w:tcW w:w="10555" w:type="dxa"/>
            <w:gridSpan w:val="4"/>
            <w:shd w:val="clear" w:color="auto" w:fill="D9D9D9"/>
          </w:tcPr>
          <w:p w:rsidR="00F35B16" w:rsidRPr="00537A55" w:rsidRDefault="00F35B16" w:rsidP="007538BA">
            <w:pPr>
              <w:pStyle w:val="BlockText"/>
              <w:rPr>
                <w:b/>
              </w:rPr>
            </w:pPr>
            <w:r w:rsidRPr="00537A55">
              <w:rPr>
                <w:b/>
              </w:rPr>
              <w:t>Synthetic rope horizontal lifeline</w:t>
            </w:r>
          </w:p>
        </w:tc>
      </w:tr>
      <w:tr w:rsidR="00F35B16" w:rsidRPr="00ED67F7" w:rsidTr="00C43DB1">
        <w:trPr>
          <w:trHeight w:val="41"/>
        </w:trPr>
        <w:tc>
          <w:tcPr>
            <w:tcW w:w="5875" w:type="dxa"/>
          </w:tcPr>
          <w:p w:rsidR="00F35B16" w:rsidRPr="00537A55" w:rsidRDefault="00F35B16" w:rsidP="007538BA">
            <w:pPr>
              <w:pStyle w:val="BlockText"/>
            </w:pPr>
            <w:r w:rsidRPr="00537A55">
              <w:t>Inspect rope for cuts, tears, burns, holes, etc.</w:t>
            </w:r>
          </w:p>
        </w:tc>
        <w:tc>
          <w:tcPr>
            <w:tcW w:w="810" w:type="dxa"/>
          </w:tcPr>
          <w:p w:rsidR="00F35B16" w:rsidRPr="00537A55" w:rsidRDefault="00F35B16" w:rsidP="007538BA">
            <w:pPr>
              <w:pStyle w:val="BlockText"/>
            </w:pPr>
          </w:p>
        </w:tc>
        <w:tc>
          <w:tcPr>
            <w:tcW w:w="810" w:type="dxa"/>
          </w:tcPr>
          <w:p w:rsidR="00F35B16" w:rsidRPr="00537A55" w:rsidRDefault="00F35B16" w:rsidP="007538BA">
            <w:pPr>
              <w:pStyle w:val="BlockText"/>
            </w:pPr>
          </w:p>
        </w:tc>
        <w:tc>
          <w:tcPr>
            <w:tcW w:w="3060" w:type="dxa"/>
          </w:tcPr>
          <w:p w:rsidR="00F35B16" w:rsidRPr="00537A55" w:rsidRDefault="00F35B16" w:rsidP="007538BA">
            <w:pPr>
              <w:pStyle w:val="BlockText"/>
            </w:pPr>
          </w:p>
        </w:tc>
      </w:tr>
      <w:tr w:rsidR="00F35B16" w:rsidRPr="00ED67F7" w:rsidTr="00C43DB1">
        <w:trPr>
          <w:trHeight w:val="41"/>
        </w:trPr>
        <w:tc>
          <w:tcPr>
            <w:tcW w:w="5875" w:type="dxa"/>
          </w:tcPr>
          <w:p w:rsidR="00F35B16" w:rsidRPr="00537A55" w:rsidRDefault="00F35B16" w:rsidP="007538BA">
            <w:pPr>
              <w:pStyle w:val="BlockText"/>
            </w:pPr>
            <w:r w:rsidRPr="00537A55">
              <w:t>Inspect metal hardware for rust, corrosion, deformation, etc</w:t>
            </w:r>
            <w:r>
              <w:t>.</w:t>
            </w:r>
          </w:p>
        </w:tc>
        <w:tc>
          <w:tcPr>
            <w:tcW w:w="810" w:type="dxa"/>
          </w:tcPr>
          <w:p w:rsidR="00F35B16" w:rsidRPr="00537A55" w:rsidRDefault="00F35B16" w:rsidP="007538BA">
            <w:pPr>
              <w:pStyle w:val="BlockText"/>
            </w:pPr>
          </w:p>
        </w:tc>
        <w:tc>
          <w:tcPr>
            <w:tcW w:w="810" w:type="dxa"/>
          </w:tcPr>
          <w:p w:rsidR="00F35B16" w:rsidRPr="00537A55" w:rsidRDefault="00F35B16" w:rsidP="007538BA">
            <w:pPr>
              <w:pStyle w:val="BlockText"/>
            </w:pPr>
          </w:p>
        </w:tc>
        <w:tc>
          <w:tcPr>
            <w:tcW w:w="3060" w:type="dxa"/>
          </w:tcPr>
          <w:p w:rsidR="00F35B16" w:rsidRPr="00537A55" w:rsidRDefault="00F35B16" w:rsidP="007538BA">
            <w:pPr>
              <w:pStyle w:val="BlockText"/>
            </w:pPr>
          </w:p>
        </w:tc>
      </w:tr>
      <w:tr w:rsidR="00F35B16" w:rsidRPr="00ED67F7" w:rsidTr="00C43DB1">
        <w:trPr>
          <w:trHeight w:val="41"/>
        </w:trPr>
        <w:tc>
          <w:tcPr>
            <w:tcW w:w="5875" w:type="dxa"/>
          </w:tcPr>
          <w:p w:rsidR="00F35B16" w:rsidRPr="00537A55" w:rsidRDefault="00F35B16" w:rsidP="007538BA">
            <w:pPr>
              <w:pStyle w:val="BlockText"/>
            </w:pPr>
            <w:r w:rsidRPr="00537A55">
              <w:t>Inspect tensioner for proper operation</w:t>
            </w:r>
            <w:r>
              <w:t>.</w:t>
            </w:r>
          </w:p>
        </w:tc>
        <w:tc>
          <w:tcPr>
            <w:tcW w:w="810" w:type="dxa"/>
          </w:tcPr>
          <w:p w:rsidR="00F35B16" w:rsidRPr="00537A55" w:rsidRDefault="00F35B16" w:rsidP="007538BA">
            <w:pPr>
              <w:pStyle w:val="BlockText"/>
            </w:pPr>
          </w:p>
        </w:tc>
        <w:tc>
          <w:tcPr>
            <w:tcW w:w="810" w:type="dxa"/>
          </w:tcPr>
          <w:p w:rsidR="00F35B16" w:rsidRPr="00537A55" w:rsidRDefault="00F35B16" w:rsidP="007538BA">
            <w:pPr>
              <w:pStyle w:val="BlockText"/>
            </w:pPr>
          </w:p>
        </w:tc>
        <w:tc>
          <w:tcPr>
            <w:tcW w:w="3060" w:type="dxa"/>
          </w:tcPr>
          <w:p w:rsidR="00F35B16" w:rsidRPr="00537A55" w:rsidRDefault="00F35B16" w:rsidP="007538BA">
            <w:pPr>
              <w:pStyle w:val="BlockText"/>
            </w:pPr>
          </w:p>
        </w:tc>
      </w:tr>
      <w:tr w:rsidR="00F35B16" w:rsidRPr="00ED67F7" w:rsidTr="00C43DB1">
        <w:trPr>
          <w:trHeight w:val="41"/>
        </w:trPr>
        <w:tc>
          <w:tcPr>
            <w:tcW w:w="5875" w:type="dxa"/>
          </w:tcPr>
          <w:p w:rsidR="00F35B16" w:rsidRPr="00537A55" w:rsidRDefault="00F35B16" w:rsidP="007538BA">
            <w:pPr>
              <w:pStyle w:val="BlockText"/>
            </w:pPr>
            <w:r>
              <w:t>Inspect anchor points/</w:t>
            </w:r>
            <w:r w:rsidRPr="00E53A5B">
              <w:t>anchor connectors</w:t>
            </w:r>
          </w:p>
        </w:tc>
        <w:tc>
          <w:tcPr>
            <w:tcW w:w="810" w:type="dxa"/>
          </w:tcPr>
          <w:p w:rsidR="00F35B16" w:rsidRPr="00537A55" w:rsidRDefault="00F35B16" w:rsidP="007538BA">
            <w:pPr>
              <w:pStyle w:val="BlockText"/>
            </w:pPr>
          </w:p>
        </w:tc>
        <w:tc>
          <w:tcPr>
            <w:tcW w:w="810" w:type="dxa"/>
          </w:tcPr>
          <w:p w:rsidR="00F35B16" w:rsidRPr="00537A55" w:rsidRDefault="00F35B16" w:rsidP="007538BA">
            <w:pPr>
              <w:pStyle w:val="BlockText"/>
            </w:pPr>
          </w:p>
        </w:tc>
        <w:tc>
          <w:tcPr>
            <w:tcW w:w="3060" w:type="dxa"/>
          </w:tcPr>
          <w:p w:rsidR="00F35B16" w:rsidRPr="00537A55" w:rsidRDefault="00F35B16" w:rsidP="007538BA">
            <w:pPr>
              <w:pStyle w:val="BlockText"/>
            </w:pPr>
          </w:p>
        </w:tc>
      </w:tr>
      <w:tr w:rsidR="00F35B16" w:rsidRPr="00ED67F7" w:rsidTr="00C43DB1">
        <w:trPr>
          <w:trHeight w:val="41"/>
        </w:trPr>
        <w:tc>
          <w:tcPr>
            <w:tcW w:w="10555" w:type="dxa"/>
            <w:gridSpan w:val="4"/>
            <w:shd w:val="clear" w:color="auto" w:fill="D9D9D9"/>
          </w:tcPr>
          <w:p w:rsidR="00F35B16" w:rsidRPr="00E53A5B" w:rsidRDefault="00F35B16" w:rsidP="007538BA">
            <w:pPr>
              <w:pStyle w:val="BlockText"/>
              <w:rPr>
                <w:b/>
              </w:rPr>
            </w:pPr>
            <w:r w:rsidRPr="00E53A5B">
              <w:rPr>
                <w:b/>
              </w:rPr>
              <w:t>Cable horizontal lifeline</w:t>
            </w:r>
          </w:p>
        </w:tc>
      </w:tr>
      <w:tr w:rsidR="00F35B16" w:rsidRPr="00ED67F7" w:rsidTr="00C43DB1">
        <w:trPr>
          <w:trHeight w:val="41"/>
        </w:trPr>
        <w:tc>
          <w:tcPr>
            <w:tcW w:w="5875" w:type="dxa"/>
          </w:tcPr>
          <w:p w:rsidR="00F35B16" w:rsidRPr="00537A55" w:rsidRDefault="00F35B16" w:rsidP="007538BA">
            <w:pPr>
              <w:pStyle w:val="BlockText"/>
            </w:pPr>
            <w:r w:rsidRPr="00E53A5B">
              <w:t>Inspect cable for broken wire strands, damage, acute bends, etc.</w:t>
            </w:r>
          </w:p>
        </w:tc>
        <w:tc>
          <w:tcPr>
            <w:tcW w:w="810" w:type="dxa"/>
          </w:tcPr>
          <w:p w:rsidR="00F35B16" w:rsidRPr="00537A55" w:rsidRDefault="00F35B16" w:rsidP="007538BA">
            <w:pPr>
              <w:pStyle w:val="BlockText"/>
            </w:pPr>
          </w:p>
        </w:tc>
        <w:tc>
          <w:tcPr>
            <w:tcW w:w="810" w:type="dxa"/>
          </w:tcPr>
          <w:p w:rsidR="00F35B16" w:rsidRPr="00537A55" w:rsidRDefault="00F35B16" w:rsidP="007538BA">
            <w:pPr>
              <w:pStyle w:val="BlockText"/>
            </w:pPr>
          </w:p>
        </w:tc>
        <w:tc>
          <w:tcPr>
            <w:tcW w:w="3060" w:type="dxa"/>
          </w:tcPr>
          <w:p w:rsidR="00F35B16" w:rsidRPr="00537A55" w:rsidRDefault="00F35B16" w:rsidP="007538BA">
            <w:pPr>
              <w:pStyle w:val="BlockText"/>
            </w:pPr>
          </w:p>
        </w:tc>
      </w:tr>
      <w:tr w:rsidR="00F35B16" w:rsidRPr="00ED67F7" w:rsidTr="00C43DB1">
        <w:trPr>
          <w:trHeight w:val="41"/>
        </w:trPr>
        <w:tc>
          <w:tcPr>
            <w:tcW w:w="5875" w:type="dxa"/>
          </w:tcPr>
          <w:p w:rsidR="00F35B16" w:rsidRPr="00537A55" w:rsidRDefault="00F35B16" w:rsidP="007538BA">
            <w:pPr>
              <w:pStyle w:val="BlockText"/>
            </w:pPr>
            <w:r w:rsidRPr="00E53A5B">
              <w:t>Inspect metal hardware for rust, corrosion, deformation, etc.</w:t>
            </w:r>
          </w:p>
        </w:tc>
        <w:tc>
          <w:tcPr>
            <w:tcW w:w="810" w:type="dxa"/>
          </w:tcPr>
          <w:p w:rsidR="00F35B16" w:rsidRPr="00537A55" w:rsidRDefault="00F35B16" w:rsidP="007538BA">
            <w:pPr>
              <w:pStyle w:val="BlockText"/>
            </w:pPr>
          </w:p>
        </w:tc>
        <w:tc>
          <w:tcPr>
            <w:tcW w:w="810" w:type="dxa"/>
          </w:tcPr>
          <w:p w:rsidR="00F35B16" w:rsidRPr="00537A55" w:rsidRDefault="00F35B16" w:rsidP="007538BA">
            <w:pPr>
              <w:pStyle w:val="BlockText"/>
            </w:pPr>
          </w:p>
        </w:tc>
        <w:tc>
          <w:tcPr>
            <w:tcW w:w="3060" w:type="dxa"/>
          </w:tcPr>
          <w:p w:rsidR="00F35B16" w:rsidRPr="00537A55" w:rsidRDefault="00F35B16" w:rsidP="007538BA">
            <w:pPr>
              <w:pStyle w:val="BlockText"/>
            </w:pPr>
          </w:p>
        </w:tc>
      </w:tr>
      <w:tr w:rsidR="00F35B16" w:rsidRPr="00ED67F7" w:rsidTr="00C43DB1">
        <w:trPr>
          <w:trHeight w:val="41"/>
        </w:trPr>
        <w:tc>
          <w:tcPr>
            <w:tcW w:w="5875" w:type="dxa"/>
          </w:tcPr>
          <w:p w:rsidR="00F35B16" w:rsidRPr="00537A55" w:rsidRDefault="00F35B16" w:rsidP="007538BA">
            <w:pPr>
              <w:pStyle w:val="BlockText"/>
            </w:pPr>
            <w:r w:rsidRPr="00E53A5B">
              <w:t>Inspect tensioner and intermediates, if present</w:t>
            </w:r>
            <w:r>
              <w:t>.</w:t>
            </w:r>
          </w:p>
        </w:tc>
        <w:tc>
          <w:tcPr>
            <w:tcW w:w="810" w:type="dxa"/>
          </w:tcPr>
          <w:p w:rsidR="00F35B16" w:rsidRPr="00537A55" w:rsidRDefault="00F35B16" w:rsidP="007538BA">
            <w:pPr>
              <w:pStyle w:val="BlockText"/>
            </w:pPr>
          </w:p>
        </w:tc>
        <w:tc>
          <w:tcPr>
            <w:tcW w:w="810" w:type="dxa"/>
          </w:tcPr>
          <w:p w:rsidR="00F35B16" w:rsidRPr="00537A55" w:rsidRDefault="00F35B16" w:rsidP="007538BA">
            <w:pPr>
              <w:pStyle w:val="BlockText"/>
            </w:pPr>
          </w:p>
        </w:tc>
        <w:tc>
          <w:tcPr>
            <w:tcW w:w="3060" w:type="dxa"/>
          </w:tcPr>
          <w:p w:rsidR="00F35B16" w:rsidRPr="00537A55" w:rsidRDefault="00F35B16" w:rsidP="007538BA">
            <w:pPr>
              <w:pStyle w:val="BlockText"/>
            </w:pPr>
          </w:p>
        </w:tc>
      </w:tr>
      <w:tr w:rsidR="00F35B16" w:rsidRPr="00ED67F7" w:rsidTr="00C43DB1">
        <w:trPr>
          <w:trHeight w:val="41"/>
        </w:trPr>
        <w:tc>
          <w:tcPr>
            <w:tcW w:w="5875" w:type="dxa"/>
          </w:tcPr>
          <w:p w:rsidR="00F35B16" w:rsidRPr="00537A55" w:rsidRDefault="00F35B16" w:rsidP="007538BA">
            <w:pPr>
              <w:pStyle w:val="BlockText"/>
            </w:pPr>
            <w:r w:rsidRPr="00E53A5B">
              <w:t>Inspect shock absorber</w:t>
            </w:r>
            <w:r>
              <w:t>.</w:t>
            </w:r>
          </w:p>
        </w:tc>
        <w:tc>
          <w:tcPr>
            <w:tcW w:w="810" w:type="dxa"/>
          </w:tcPr>
          <w:p w:rsidR="00F35B16" w:rsidRPr="00537A55" w:rsidRDefault="00F35B16" w:rsidP="007538BA">
            <w:pPr>
              <w:pStyle w:val="BlockText"/>
            </w:pPr>
          </w:p>
        </w:tc>
        <w:tc>
          <w:tcPr>
            <w:tcW w:w="810" w:type="dxa"/>
          </w:tcPr>
          <w:p w:rsidR="00F35B16" w:rsidRPr="00537A55" w:rsidRDefault="00F35B16" w:rsidP="007538BA">
            <w:pPr>
              <w:pStyle w:val="BlockText"/>
            </w:pPr>
          </w:p>
        </w:tc>
        <w:tc>
          <w:tcPr>
            <w:tcW w:w="3060" w:type="dxa"/>
          </w:tcPr>
          <w:p w:rsidR="00F35B16" w:rsidRPr="00537A55" w:rsidRDefault="00F35B16" w:rsidP="007538BA">
            <w:pPr>
              <w:pStyle w:val="BlockText"/>
            </w:pPr>
          </w:p>
        </w:tc>
      </w:tr>
      <w:tr w:rsidR="00F35B16" w:rsidRPr="00ED67F7" w:rsidTr="00C43DB1">
        <w:trPr>
          <w:trHeight w:val="41"/>
        </w:trPr>
        <w:tc>
          <w:tcPr>
            <w:tcW w:w="5875" w:type="dxa"/>
          </w:tcPr>
          <w:p w:rsidR="00F35B16" w:rsidRPr="00E53A5B" w:rsidRDefault="00F35B16" w:rsidP="007538BA">
            <w:pPr>
              <w:pStyle w:val="BlockText"/>
            </w:pPr>
            <w:r>
              <w:t>Inspect anchor points</w:t>
            </w:r>
            <w:r w:rsidRPr="00E53A5B">
              <w:t>/anchor connectors</w:t>
            </w:r>
            <w:r>
              <w:t>.</w:t>
            </w:r>
          </w:p>
        </w:tc>
        <w:tc>
          <w:tcPr>
            <w:tcW w:w="810" w:type="dxa"/>
          </w:tcPr>
          <w:p w:rsidR="00F35B16" w:rsidRPr="00537A55" w:rsidRDefault="00F35B16" w:rsidP="007538BA">
            <w:pPr>
              <w:pStyle w:val="BlockText"/>
            </w:pPr>
          </w:p>
        </w:tc>
        <w:tc>
          <w:tcPr>
            <w:tcW w:w="810" w:type="dxa"/>
          </w:tcPr>
          <w:p w:rsidR="00F35B16" w:rsidRPr="00537A55" w:rsidRDefault="00F35B16" w:rsidP="007538BA">
            <w:pPr>
              <w:pStyle w:val="BlockText"/>
            </w:pPr>
          </w:p>
        </w:tc>
        <w:tc>
          <w:tcPr>
            <w:tcW w:w="3060" w:type="dxa"/>
          </w:tcPr>
          <w:p w:rsidR="00F35B16" w:rsidRPr="00537A55" w:rsidRDefault="00F35B16" w:rsidP="007538BA">
            <w:pPr>
              <w:pStyle w:val="BlockText"/>
            </w:pPr>
          </w:p>
        </w:tc>
      </w:tr>
    </w:tbl>
    <w:p w:rsidR="00F35B16" w:rsidRDefault="00F35B16" w:rsidP="007538BA">
      <w:pPr>
        <w:pStyle w:val="BlockText"/>
      </w:pPr>
    </w:p>
    <w:p w:rsidR="00F35B16" w:rsidRDefault="00F35B16" w:rsidP="007538BA">
      <w:pPr>
        <w:pStyle w:val="BlockText"/>
      </w:pPr>
      <w:r w:rsidRPr="00C87A67">
        <w:t>These lists should not be considered all inclusive as there are many other factors that come into play when inspecting a horizontal lifeline. There are many different types of horizontal lifelines used in the oil and gas industry today.</w:t>
      </w:r>
    </w:p>
    <w:p w:rsidR="00F35B16" w:rsidRDefault="00F35B16" w:rsidP="007538BA">
      <w:pPr>
        <w:pStyle w:val="BlockText"/>
      </w:pPr>
    </w:p>
    <w:p w:rsidR="00F35B16" w:rsidRDefault="00F35B16" w:rsidP="007538BA">
      <w:pPr>
        <w:pStyle w:val="BlockText"/>
      </w:pPr>
      <w:r>
        <w:t>Consider a</w:t>
      </w:r>
      <w:r w:rsidRPr="00C87A67">
        <w:t xml:space="preserve"> third party to provide the inspection and certification. This is a service that Safety Connection can provide. </w:t>
      </w:r>
      <w:r>
        <w:t xml:space="preserve">Call </w:t>
      </w:r>
      <w:r w:rsidRPr="00C87A67">
        <w:t>(800) 480-3521 toll free</w:t>
      </w:r>
      <w:r>
        <w:t>.</w:t>
      </w:r>
    </w:p>
    <w:p w:rsidR="00F35B16" w:rsidRDefault="00F35B16" w:rsidP="007538BA">
      <w:pPr>
        <w:pStyle w:val="BlockText"/>
      </w:pPr>
    </w:p>
    <w:p w:rsidR="00F35B16" w:rsidRDefault="00F35B16" w:rsidP="007538BA">
      <w:pPr>
        <w:pStyle w:val="BlockText"/>
      </w:pPr>
    </w:p>
    <w:p w:rsidR="00F35B16" w:rsidRDefault="00F35B16" w:rsidP="007538BA">
      <w:pPr>
        <w:pStyle w:val="BlockText"/>
      </w:pPr>
    </w:p>
    <w:p w:rsidR="00F35B16" w:rsidRDefault="00F35B16" w:rsidP="007538BA">
      <w:pPr>
        <w:pStyle w:val="BlockText"/>
      </w:pPr>
    </w:p>
    <w:p w:rsidR="00F35B16" w:rsidRDefault="00F35B16" w:rsidP="007538BA">
      <w:pPr>
        <w:pStyle w:val="BlockText"/>
      </w:pPr>
      <w:r>
        <w:t>__________________________________________</w:t>
      </w:r>
    </w:p>
    <w:p w:rsidR="00F35B16" w:rsidRDefault="00F35B16" w:rsidP="007538BA">
      <w:pPr>
        <w:pStyle w:val="BlockText"/>
      </w:pPr>
      <w:r>
        <w:t>Inspector (Competent Person) Signature</w:t>
      </w:r>
    </w:p>
    <w:p w:rsidR="00F35B16" w:rsidRPr="00ED67F7" w:rsidRDefault="00F35B16" w:rsidP="007538BA">
      <w:pPr>
        <w:pStyle w:val="BlockText"/>
      </w:pPr>
    </w:p>
    <w:p w:rsidR="00F35B16" w:rsidRDefault="00F35B16" w:rsidP="007538BA">
      <w:pPr>
        <w:pStyle w:val="BlockLine"/>
      </w:pPr>
    </w:p>
    <w:p w:rsidR="00F35B16" w:rsidRDefault="00F35B16" w:rsidP="007538BA">
      <w:pPr>
        <w:pStyle w:val="BlockLine"/>
        <w:sectPr w:rsidR="00F35B16" w:rsidSect="00E97A50">
          <w:pgSz w:w="12240" w:h="15840" w:code="1"/>
          <w:pgMar w:top="720" w:right="720" w:bottom="720" w:left="1080" w:header="720" w:footer="720" w:gutter="0"/>
          <w:cols w:space="720"/>
        </w:sectPr>
      </w:pPr>
    </w:p>
    <w:p w:rsidR="00F35B16" w:rsidRDefault="00F35B16" w:rsidP="007538BA">
      <w:pPr>
        <w:pStyle w:val="Heading1"/>
      </w:pPr>
      <w:bookmarkStart w:id="511" w:name="TO14"/>
      <w:r>
        <w:t>Tool</w:t>
      </w:r>
      <w:bookmarkEnd w:id="511"/>
      <w:r w:rsidR="00E97A50" w:rsidRPr="00E97A50">
        <w:t xml:space="preserve"> </w:t>
      </w:r>
      <w:r w:rsidR="00E97A50">
        <w:t>HSE0044-PR01-TO.14</w:t>
      </w:r>
    </w:p>
    <w:p w:rsidR="00F35B16" w:rsidRDefault="00F35B16" w:rsidP="007538BA">
      <w:pPr>
        <w:pStyle w:val="Heading3"/>
        <w:spacing w:before="240"/>
      </w:pPr>
      <w:r>
        <w:t>Personnel Work Basket Inspection Form – Annual</w:t>
      </w:r>
    </w:p>
    <w:p w:rsidR="00F35B16" w:rsidRDefault="00F35B16" w:rsidP="007538BA">
      <w:pPr>
        <w:pStyle w:val="BlockLine"/>
      </w:pPr>
    </w:p>
    <w:p w:rsidR="00F35B16" w:rsidRDefault="00F35B16" w:rsidP="007538BA">
      <w:pPr>
        <w:pStyle w:val="BlockText"/>
      </w:pPr>
      <w:r>
        <w:rPr>
          <w:b/>
          <w:bCs/>
        </w:rPr>
        <w:t>Location:</w:t>
      </w:r>
      <w: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ab/>
      </w:r>
      <w:r>
        <w:tab/>
      </w:r>
      <w:r>
        <w:rPr>
          <w:b/>
          <w:bCs/>
        </w:rPr>
        <w:t>Competent Person:</w:t>
      </w:r>
      <w:r>
        <w:t xml:space="preserve"> </w:t>
      </w:r>
      <w:r>
        <w:rPr>
          <w:u w:val="single"/>
        </w:rPr>
        <w:tab/>
      </w:r>
      <w:r>
        <w:rPr>
          <w:u w:val="single"/>
        </w:rPr>
        <w:tab/>
      </w:r>
      <w:r>
        <w:rPr>
          <w:u w:val="single"/>
        </w:rPr>
        <w:tab/>
      </w:r>
      <w:r>
        <w:rPr>
          <w:u w:val="single"/>
        </w:rPr>
        <w:tab/>
      </w:r>
      <w:r>
        <w:rPr>
          <w:u w:val="single"/>
        </w:rPr>
        <w:tab/>
      </w:r>
    </w:p>
    <w:p w:rsidR="00F35B16" w:rsidRDefault="00F35B16" w:rsidP="007538BA">
      <w:pPr>
        <w:pStyle w:val="BlockText"/>
        <w:rPr>
          <w:u w:val="single"/>
        </w:rPr>
      </w:pPr>
      <w:r>
        <w:rPr>
          <w:b/>
          <w:bCs/>
        </w:rPr>
        <w:t>Manufacturer:</w:t>
      </w:r>
      <w: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ab/>
      </w:r>
      <w:r>
        <w:tab/>
      </w:r>
      <w:r>
        <w:rPr>
          <w:b/>
          <w:bCs/>
        </w:rPr>
        <w:t>Current Inspection Date:</w:t>
      </w:r>
      <w:r>
        <w:t xml:space="preserve"> </w:t>
      </w:r>
      <w:r>
        <w:rPr>
          <w:u w:val="single"/>
        </w:rPr>
        <w:tab/>
      </w:r>
      <w:r>
        <w:rPr>
          <w:u w:val="single"/>
        </w:rPr>
        <w:tab/>
      </w:r>
      <w:r>
        <w:rPr>
          <w:u w:val="single"/>
        </w:rPr>
        <w:tab/>
      </w:r>
      <w:r>
        <w:rPr>
          <w:u w:val="single"/>
        </w:rPr>
        <w:tab/>
      </w:r>
      <w:r>
        <w:rPr>
          <w:u w:val="single"/>
        </w:rPr>
        <w:tab/>
      </w:r>
    </w:p>
    <w:p w:rsidR="00F35B16" w:rsidRDefault="00F35B16" w:rsidP="007538BA">
      <w:pPr>
        <w:pStyle w:val="BlockText"/>
        <w:rPr>
          <w:u w:val="single"/>
        </w:rPr>
      </w:pPr>
      <w:r>
        <w:rPr>
          <w:b/>
          <w:bCs/>
        </w:rPr>
        <w:t>Model #:</w:t>
      </w:r>
      <w:r>
        <w:t xml:space="preserve"> </w:t>
      </w:r>
      <w:r>
        <w:rPr>
          <w:u w:val="single"/>
        </w:rPr>
        <w:tab/>
      </w:r>
      <w:r>
        <w:rPr>
          <w:u w:val="single"/>
        </w:rPr>
        <w:tab/>
      </w:r>
      <w:r>
        <w:rPr>
          <w:u w:val="single"/>
        </w:rPr>
        <w:tab/>
      </w:r>
      <w:r>
        <w:rPr>
          <w:u w:val="single"/>
        </w:rPr>
        <w:tab/>
      </w:r>
      <w:r>
        <w:rPr>
          <w:u w:val="single"/>
        </w:rPr>
        <w:tab/>
      </w:r>
      <w:r>
        <w:t xml:space="preserve"> </w:t>
      </w:r>
      <w:r>
        <w:rPr>
          <w:b/>
          <w:bCs/>
        </w:rPr>
        <w:t>Serial #:</w:t>
      </w:r>
      <w:r>
        <w:t xml:space="preserve"> </w:t>
      </w:r>
      <w:r>
        <w:rPr>
          <w:u w:val="single"/>
        </w:rPr>
        <w:tab/>
      </w:r>
      <w:r>
        <w:rPr>
          <w:u w:val="single"/>
        </w:rPr>
        <w:tab/>
      </w:r>
      <w:r>
        <w:rPr>
          <w:u w:val="single"/>
        </w:rPr>
        <w:tab/>
      </w:r>
      <w:r>
        <w:rPr>
          <w:u w:val="single"/>
        </w:rPr>
        <w:tab/>
      </w:r>
      <w:r>
        <w:tab/>
      </w:r>
      <w:r>
        <w:rPr>
          <w:b/>
          <w:bCs/>
        </w:rPr>
        <w:t>Last Inspected</w:t>
      </w:r>
      <w:r>
        <w:t xml:space="preserve"> </w:t>
      </w:r>
      <w:r>
        <w:rPr>
          <w:b/>
          <w:bCs/>
        </w:rPr>
        <w:t xml:space="preserve">Date: </w:t>
      </w:r>
      <w:r>
        <w:rPr>
          <w:u w:val="single"/>
        </w:rPr>
        <w:tab/>
      </w:r>
      <w:r>
        <w:rPr>
          <w:u w:val="single"/>
        </w:rPr>
        <w:tab/>
      </w:r>
      <w:r>
        <w:rPr>
          <w:u w:val="single"/>
        </w:rPr>
        <w:tab/>
      </w:r>
      <w:r>
        <w:rPr>
          <w:u w:val="single"/>
        </w:rPr>
        <w:tab/>
      </w:r>
      <w:r>
        <w:rPr>
          <w:u w:val="single"/>
        </w:rPr>
        <w:tab/>
      </w:r>
    </w:p>
    <w:p w:rsidR="00F35B16" w:rsidRDefault="00F35B16" w:rsidP="007538BA">
      <w:pPr>
        <w:pStyle w:val="BlockText"/>
      </w:pPr>
    </w:p>
    <w:tbl>
      <w:tblPr>
        <w:tblW w:w="14313" w:type="dxa"/>
        <w:tblInd w:w="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540"/>
        <w:gridCol w:w="6120"/>
        <w:gridCol w:w="540"/>
        <w:gridCol w:w="540"/>
        <w:gridCol w:w="540"/>
        <w:gridCol w:w="1170"/>
        <w:gridCol w:w="4863"/>
      </w:tblGrid>
      <w:tr w:rsidR="00F35B16" w:rsidTr="004E268C">
        <w:trPr>
          <w:cantSplit/>
          <w:trHeight w:val="41"/>
          <w:tblHeader/>
        </w:trPr>
        <w:tc>
          <w:tcPr>
            <w:tcW w:w="540" w:type="dxa"/>
            <w:tcBorders>
              <w:top w:val="nil"/>
              <w:left w:val="nil"/>
              <w:bottom w:val="single" w:sz="4" w:space="0" w:color="auto"/>
            </w:tcBorders>
          </w:tcPr>
          <w:p w:rsidR="00F35B16" w:rsidRDefault="00F35B16" w:rsidP="007538BA">
            <w:pPr>
              <w:pStyle w:val="TableHeaderText"/>
              <w:rPr>
                <w:sz w:val="20"/>
              </w:rPr>
            </w:pPr>
          </w:p>
        </w:tc>
        <w:tc>
          <w:tcPr>
            <w:tcW w:w="6120" w:type="dxa"/>
            <w:tcBorders>
              <w:top w:val="single" w:sz="4" w:space="0" w:color="auto"/>
              <w:left w:val="nil"/>
              <w:bottom w:val="single" w:sz="4" w:space="0" w:color="auto"/>
            </w:tcBorders>
            <w:vAlign w:val="center"/>
          </w:tcPr>
          <w:p w:rsidR="00F35B16" w:rsidRDefault="00F35B16" w:rsidP="007538BA">
            <w:pPr>
              <w:pStyle w:val="TableHeaderText"/>
              <w:rPr>
                <w:sz w:val="20"/>
              </w:rPr>
            </w:pPr>
            <w:r>
              <w:rPr>
                <w:sz w:val="20"/>
              </w:rPr>
              <w:t>Description</w:t>
            </w:r>
          </w:p>
        </w:tc>
        <w:tc>
          <w:tcPr>
            <w:tcW w:w="540" w:type="dxa"/>
            <w:vAlign w:val="center"/>
          </w:tcPr>
          <w:p w:rsidR="00F35B16" w:rsidRDefault="00F35B16" w:rsidP="007538BA">
            <w:pPr>
              <w:pStyle w:val="TableHeaderText"/>
              <w:rPr>
                <w:sz w:val="20"/>
              </w:rPr>
            </w:pPr>
            <w:r>
              <w:rPr>
                <w:sz w:val="20"/>
              </w:rPr>
              <w:t>Y</w:t>
            </w:r>
          </w:p>
        </w:tc>
        <w:tc>
          <w:tcPr>
            <w:tcW w:w="540" w:type="dxa"/>
            <w:vAlign w:val="center"/>
          </w:tcPr>
          <w:p w:rsidR="00F35B16" w:rsidRDefault="00F35B16" w:rsidP="007538BA">
            <w:pPr>
              <w:pStyle w:val="TableHeaderText"/>
              <w:rPr>
                <w:sz w:val="20"/>
              </w:rPr>
            </w:pPr>
            <w:r>
              <w:rPr>
                <w:sz w:val="20"/>
              </w:rPr>
              <w:t>N</w:t>
            </w:r>
          </w:p>
        </w:tc>
        <w:tc>
          <w:tcPr>
            <w:tcW w:w="540" w:type="dxa"/>
            <w:vAlign w:val="center"/>
          </w:tcPr>
          <w:p w:rsidR="00F35B16" w:rsidRDefault="00F35B16" w:rsidP="007538BA">
            <w:pPr>
              <w:pStyle w:val="TableHeaderText"/>
              <w:rPr>
                <w:sz w:val="20"/>
              </w:rPr>
            </w:pPr>
            <w:r>
              <w:rPr>
                <w:sz w:val="20"/>
              </w:rPr>
              <w:t>NA</w:t>
            </w:r>
          </w:p>
        </w:tc>
        <w:tc>
          <w:tcPr>
            <w:tcW w:w="1170" w:type="dxa"/>
            <w:tcBorders>
              <w:bottom w:val="single" w:sz="4" w:space="0" w:color="auto"/>
            </w:tcBorders>
            <w:vAlign w:val="center"/>
          </w:tcPr>
          <w:p w:rsidR="00F35B16" w:rsidRDefault="00F35B16" w:rsidP="007538BA">
            <w:pPr>
              <w:pStyle w:val="TableHeaderText"/>
              <w:rPr>
                <w:sz w:val="20"/>
              </w:rPr>
            </w:pPr>
            <w:r>
              <w:rPr>
                <w:sz w:val="20"/>
              </w:rPr>
              <w:t>Pass/Fail</w:t>
            </w:r>
          </w:p>
        </w:tc>
        <w:tc>
          <w:tcPr>
            <w:tcW w:w="4863" w:type="dxa"/>
            <w:tcBorders>
              <w:bottom w:val="single" w:sz="4" w:space="0" w:color="auto"/>
            </w:tcBorders>
            <w:vAlign w:val="center"/>
          </w:tcPr>
          <w:p w:rsidR="00F35B16" w:rsidRDefault="00F35B16" w:rsidP="007538BA">
            <w:pPr>
              <w:pStyle w:val="TableHeaderText"/>
              <w:rPr>
                <w:sz w:val="20"/>
              </w:rPr>
            </w:pPr>
            <w:r>
              <w:rPr>
                <w:sz w:val="20"/>
              </w:rPr>
              <w:t>Comments/Equipment Status</w:t>
            </w:r>
          </w:p>
        </w:tc>
      </w:tr>
      <w:tr w:rsidR="00F35B16">
        <w:trPr>
          <w:cantSplit/>
          <w:trHeight w:val="41"/>
        </w:trPr>
        <w:tc>
          <w:tcPr>
            <w:tcW w:w="540" w:type="dxa"/>
          </w:tcPr>
          <w:p w:rsidR="00F35B16" w:rsidRDefault="00F35B16" w:rsidP="007538BA">
            <w:pPr>
              <w:pStyle w:val="BlockText"/>
              <w:jc w:val="center"/>
              <w:rPr>
                <w:sz w:val="20"/>
              </w:rPr>
            </w:pPr>
            <w:r>
              <w:rPr>
                <w:sz w:val="20"/>
              </w:rPr>
              <w:t>1</w:t>
            </w:r>
          </w:p>
        </w:tc>
        <w:tc>
          <w:tcPr>
            <w:tcW w:w="6120" w:type="dxa"/>
          </w:tcPr>
          <w:p w:rsidR="00F35B16" w:rsidRDefault="00F35B16" w:rsidP="007538BA">
            <w:pPr>
              <w:pStyle w:val="BlockText"/>
              <w:rPr>
                <w:sz w:val="20"/>
              </w:rPr>
            </w:pPr>
            <w:r>
              <w:rPr>
                <w:sz w:val="20"/>
              </w:rPr>
              <w:t>Are Certification Papers for the work basket available? Is the work basket designed to support its own weight and at least 5X the maximum intended load?</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2</w:t>
            </w:r>
          </w:p>
        </w:tc>
        <w:tc>
          <w:tcPr>
            <w:tcW w:w="6120" w:type="dxa"/>
          </w:tcPr>
          <w:p w:rsidR="00F35B16" w:rsidRDefault="00F35B16" w:rsidP="000320E0">
            <w:pPr>
              <w:rPr>
                <w:rFonts w:eastAsia="Arial Unicode MS"/>
              </w:rPr>
            </w:pPr>
            <w:r>
              <w:t>Is the personnel platform conspicuously posted with a manufacturer's plate or other permanent marking which indicates the weight of the platform, and its rated load capacity or maximum intended load?</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3</w:t>
            </w:r>
          </w:p>
        </w:tc>
        <w:tc>
          <w:tcPr>
            <w:tcW w:w="6120" w:type="dxa"/>
          </w:tcPr>
          <w:p w:rsidR="00F35B16" w:rsidRDefault="00F35B16" w:rsidP="000320E0">
            <w:pPr>
              <w:rPr>
                <w:rFonts w:eastAsia="Arial Unicode MS"/>
              </w:rPr>
            </w:pPr>
            <w:r>
              <w:t xml:space="preserve">Is the work basket equipped with a test weight?  Is the weight 125% of the platform's rated capacity? </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4</w:t>
            </w:r>
          </w:p>
        </w:tc>
        <w:tc>
          <w:tcPr>
            <w:tcW w:w="6120" w:type="dxa"/>
            <w:vAlign w:val="bottom"/>
          </w:tcPr>
          <w:p w:rsidR="00F35B16" w:rsidRDefault="00F35B16" w:rsidP="000320E0">
            <w:pPr>
              <w:rPr>
                <w:rFonts w:eastAsia="Arial Unicode MS"/>
              </w:rPr>
            </w:pPr>
            <w:r>
              <w:t>Are test weight pins available and in acceptable condition?</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5</w:t>
            </w:r>
          </w:p>
        </w:tc>
        <w:tc>
          <w:tcPr>
            <w:tcW w:w="6120" w:type="dxa"/>
            <w:vAlign w:val="bottom"/>
          </w:tcPr>
          <w:p w:rsidR="00F35B16" w:rsidRDefault="00F35B16" w:rsidP="000320E0">
            <w:pPr>
              <w:rPr>
                <w:rFonts w:eastAsia="Arial Unicode MS"/>
              </w:rPr>
            </w:pPr>
            <w:r>
              <w:t>Are suspension/lift cables attached to the basket?</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Borders>
              <w:bottom w:val="single" w:sz="4" w:space="0" w:color="auto"/>
            </w:tcBorders>
          </w:tcPr>
          <w:p w:rsidR="00F35B16" w:rsidRDefault="00F35B16" w:rsidP="007538BA">
            <w:pPr>
              <w:pStyle w:val="BlockText"/>
              <w:jc w:val="center"/>
              <w:rPr>
                <w:sz w:val="20"/>
              </w:rPr>
            </w:pPr>
            <w:r>
              <w:rPr>
                <w:sz w:val="20"/>
              </w:rPr>
              <w:t>6</w:t>
            </w:r>
          </w:p>
        </w:tc>
        <w:tc>
          <w:tcPr>
            <w:tcW w:w="6120" w:type="dxa"/>
            <w:tcBorders>
              <w:bottom w:val="single" w:sz="4" w:space="0" w:color="auto"/>
            </w:tcBorders>
          </w:tcPr>
          <w:p w:rsidR="00F35B16" w:rsidRDefault="00F35B16" w:rsidP="000320E0">
            <w:pPr>
              <w:rPr>
                <w:rFonts w:eastAsia="Arial Unicode MS"/>
              </w:rPr>
            </w:pPr>
            <w:r>
              <w:t>Does the suspension system design minimize tipping of the platform due to movement of employees?</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Borders>
              <w:bottom w:val="single" w:sz="4" w:space="0" w:color="auto"/>
            </w:tcBorders>
          </w:tcPr>
          <w:p w:rsidR="00F35B16" w:rsidRDefault="00F35B16" w:rsidP="007538BA">
            <w:pPr>
              <w:pStyle w:val="BlockText"/>
              <w:rPr>
                <w:sz w:val="20"/>
              </w:rPr>
            </w:pPr>
          </w:p>
        </w:tc>
        <w:tc>
          <w:tcPr>
            <w:tcW w:w="4863" w:type="dxa"/>
            <w:tcBorders>
              <w:bottom w:val="single" w:sz="4" w:space="0" w:color="auto"/>
            </w:tcBorders>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7</w:t>
            </w:r>
          </w:p>
        </w:tc>
        <w:tc>
          <w:tcPr>
            <w:tcW w:w="6120" w:type="dxa"/>
            <w:vAlign w:val="bottom"/>
          </w:tcPr>
          <w:p w:rsidR="00F35B16" w:rsidRDefault="00F35B16" w:rsidP="000320E0">
            <w:pPr>
              <w:rPr>
                <w:rFonts w:eastAsia="Arial Unicode MS"/>
              </w:rPr>
            </w:pPr>
            <w:r>
              <w:t>Are tags attached to cables?</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8</w:t>
            </w:r>
          </w:p>
        </w:tc>
        <w:tc>
          <w:tcPr>
            <w:tcW w:w="6120" w:type="dxa"/>
            <w:vAlign w:val="bottom"/>
          </w:tcPr>
          <w:p w:rsidR="00F35B16" w:rsidRDefault="00F35B16" w:rsidP="000320E0">
            <w:pPr>
              <w:rPr>
                <w:rFonts w:eastAsia="Arial Unicode MS"/>
              </w:rPr>
            </w:pPr>
            <w:r>
              <w:t>Are the cables within the 1yr certification date allowed?</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9</w:t>
            </w:r>
          </w:p>
        </w:tc>
        <w:tc>
          <w:tcPr>
            <w:tcW w:w="6120" w:type="dxa"/>
            <w:vAlign w:val="bottom"/>
          </w:tcPr>
          <w:p w:rsidR="00F35B16" w:rsidRDefault="00F35B16" w:rsidP="000320E0">
            <w:pPr>
              <w:rPr>
                <w:rFonts w:eastAsia="Arial Unicode MS"/>
              </w:rPr>
            </w:pPr>
            <w:r>
              <w:t>Are wire rope certification papers available?</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10</w:t>
            </w:r>
          </w:p>
        </w:tc>
        <w:tc>
          <w:tcPr>
            <w:tcW w:w="6120" w:type="dxa"/>
            <w:vAlign w:val="bottom"/>
          </w:tcPr>
          <w:p w:rsidR="00F35B16" w:rsidRDefault="00F35B16" w:rsidP="000320E0">
            <w:pPr>
              <w:rPr>
                <w:rFonts w:eastAsia="Arial Unicode MS"/>
              </w:rPr>
            </w:pPr>
            <w:r>
              <w:t>Are guard rails and fall arrest system anchors available?</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11</w:t>
            </w:r>
          </w:p>
        </w:tc>
        <w:tc>
          <w:tcPr>
            <w:tcW w:w="6120" w:type="dxa"/>
          </w:tcPr>
          <w:p w:rsidR="00F35B16" w:rsidRDefault="00F35B16" w:rsidP="007538BA">
            <w:pPr>
              <w:pStyle w:val="BlockText"/>
              <w:rPr>
                <w:sz w:val="20"/>
              </w:rPr>
            </w:pPr>
            <w:r>
              <w:rPr>
                <w:sz w:val="20"/>
              </w:rPr>
              <w:t>Are the guard rails and fall arrest system anchors in good condition, free of damage, corrosion, etc.?</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12</w:t>
            </w:r>
          </w:p>
        </w:tc>
        <w:tc>
          <w:tcPr>
            <w:tcW w:w="6120" w:type="dxa"/>
          </w:tcPr>
          <w:p w:rsidR="00F35B16" w:rsidRDefault="00F35B16" w:rsidP="007538BA">
            <w:pPr>
              <w:pStyle w:val="BlockText"/>
              <w:rPr>
                <w:sz w:val="20"/>
              </w:rPr>
            </w:pPr>
            <w:r>
              <w:rPr>
                <w:sz w:val="20"/>
              </w:rPr>
              <w:t>Is the basket enclosed from the toeboard to mid-rail with solid construction or expanded metal with opens no greater than 1/2 inch?</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13</w:t>
            </w:r>
          </w:p>
        </w:tc>
        <w:tc>
          <w:tcPr>
            <w:tcW w:w="6120" w:type="dxa"/>
          </w:tcPr>
          <w:p w:rsidR="00F35B16" w:rsidRDefault="00F35B16" w:rsidP="007538BA">
            <w:pPr>
              <w:pStyle w:val="BlockText"/>
              <w:rPr>
                <w:sz w:val="20"/>
              </w:rPr>
            </w:pPr>
            <w:r>
              <w:rPr>
                <w:sz w:val="20"/>
              </w:rPr>
              <w:t>Is a grab rail installed inside the entire perimeter of the basket?</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14</w:t>
            </w:r>
          </w:p>
        </w:tc>
        <w:tc>
          <w:tcPr>
            <w:tcW w:w="6120" w:type="dxa"/>
          </w:tcPr>
          <w:p w:rsidR="00F35B16" w:rsidRDefault="00F35B16" w:rsidP="007538BA">
            <w:pPr>
              <w:pStyle w:val="BlockText"/>
              <w:rPr>
                <w:sz w:val="20"/>
              </w:rPr>
            </w:pPr>
            <w:r>
              <w:rPr>
                <w:sz w:val="20"/>
              </w:rPr>
              <w:t>Are access gates designed to prevent an outward swing during hoisting?</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15</w:t>
            </w:r>
          </w:p>
        </w:tc>
        <w:tc>
          <w:tcPr>
            <w:tcW w:w="6120" w:type="dxa"/>
          </w:tcPr>
          <w:p w:rsidR="00F35B16" w:rsidRDefault="00F35B16" w:rsidP="007538BA">
            <w:pPr>
              <w:pStyle w:val="BlockText"/>
              <w:rPr>
                <w:sz w:val="20"/>
              </w:rPr>
            </w:pPr>
            <w:r>
              <w:rPr>
                <w:sz w:val="20"/>
              </w:rPr>
              <w:t>Is the access gate in acceptable condition?</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16</w:t>
            </w:r>
          </w:p>
        </w:tc>
        <w:tc>
          <w:tcPr>
            <w:tcW w:w="6120" w:type="dxa"/>
          </w:tcPr>
          <w:p w:rsidR="00F35B16" w:rsidRDefault="00F35B16" w:rsidP="007538BA">
            <w:pPr>
              <w:pStyle w:val="BlockText"/>
              <w:rPr>
                <w:sz w:val="20"/>
              </w:rPr>
            </w:pPr>
            <w:r>
              <w:rPr>
                <w:sz w:val="20"/>
              </w:rPr>
              <w:t>Is the gate provided with a restraining device/latch to prevent opening?</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17</w:t>
            </w:r>
          </w:p>
        </w:tc>
        <w:tc>
          <w:tcPr>
            <w:tcW w:w="6120" w:type="dxa"/>
          </w:tcPr>
          <w:p w:rsidR="00F35B16" w:rsidRDefault="00F35B16" w:rsidP="007538BA">
            <w:pPr>
              <w:pStyle w:val="BlockText"/>
              <w:rPr>
                <w:sz w:val="20"/>
              </w:rPr>
            </w:pPr>
            <w:r>
              <w:rPr>
                <w:sz w:val="20"/>
              </w:rPr>
              <w:t>Does the device/latch function as designed?</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18</w:t>
            </w:r>
          </w:p>
        </w:tc>
        <w:tc>
          <w:tcPr>
            <w:tcW w:w="6120" w:type="dxa"/>
          </w:tcPr>
          <w:p w:rsidR="00F35B16" w:rsidRDefault="00F35B16" w:rsidP="007538BA">
            <w:pPr>
              <w:pStyle w:val="BlockText"/>
              <w:rPr>
                <w:sz w:val="20"/>
              </w:rPr>
            </w:pPr>
            <w:r>
              <w:rPr>
                <w:sz w:val="20"/>
              </w:rPr>
              <w:t>Does the basket design and suspension system allow employees to stand upright in the platform?</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19</w:t>
            </w:r>
          </w:p>
        </w:tc>
        <w:tc>
          <w:tcPr>
            <w:tcW w:w="6120" w:type="dxa"/>
          </w:tcPr>
          <w:p w:rsidR="00F35B16" w:rsidRDefault="00F35B16" w:rsidP="007538BA">
            <w:pPr>
              <w:pStyle w:val="BlockText"/>
              <w:rPr>
                <w:sz w:val="20"/>
              </w:rPr>
            </w:pPr>
            <w:r>
              <w:rPr>
                <w:sz w:val="20"/>
              </w:rPr>
              <w:t>Are all rough edges surfaced or smoothed to prevent injury to workers?</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20</w:t>
            </w:r>
          </w:p>
        </w:tc>
        <w:tc>
          <w:tcPr>
            <w:tcW w:w="6120" w:type="dxa"/>
          </w:tcPr>
          <w:p w:rsidR="00F35B16" w:rsidRDefault="00F35B16" w:rsidP="007538BA">
            <w:pPr>
              <w:pStyle w:val="BlockText"/>
              <w:rPr>
                <w:sz w:val="20"/>
              </w:rPr>
            </w:pPr>
            <w:r>
              <w:rPr>
                <w:sz w:val="20"/>
              </w:rPr>
              <w:t>Is the overall condition of the lift basket acceptable? Are there signs of damage, deformation, corrosion, cracks to the frame or welds, heat damage, etc?</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21</w:t>
            </w:r>
          </w:p>
        </w:tc>
        <w:tc>
          <w:tcPr>
            <w:tcW w:w="6120" w:type="dxa"/>
          </w:tcPr>
          <w:p w:rsidR="00F35B16" w:rsidRDefault="00F35B16" w:rsidP="007538BA">
            <w:pPr>
              <w:pStyle w:val="BlockText"/>
              <w:rPr>
                <w:sz w:val="20"/>
              </w:rPr>
            </w:pPr>
            <w:r>
              <w:rPr>
                <w:sz w:val="20"/>
              </w:rPr>
              <w:t>Are pre-use inspections and trial lift weight test documents available?</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22</w:t>
            </w:r>
          </w:p>
        </w:tc>
        <w:tc>
          <w:tcPr>
            <w:tcW w:w="6120" w:type="dxa"/>
          </w:tcPr>
          <w:p w:rsidR="00F35B16" w:rsidRDefault="00F35B16" w:rsidP="007538BA">
            <w:pPr>
              <w:pStyle w:val="BlockText"/>
              <w:rPr>
                <w:sz w:val="20"/>
              </w:rPr>
            </w:pPr>
            <w:r>
              <w:rPr>
                <w:sz w:val="20"/>
              </w:rPr>
              <w:t>Are there any field repairs or welds on the basket or system?</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23</w:t>
            </w:r>
          </w:p>
        </w:tc>
        <w:tc>
          <w:tcPr>
            <w:tcW w:w="6120" w:type="dxa"/>
          </w:tcPr>
          <w:p w:rsidR="00F35B16" w:rsidRDefault="00F35B16" w:rsidP="007538BA">
            <w:pPr>
              <w:pStyle w:val="BlockText"/>
              <w:rPr>
                <w:sz w:val="20"/>
              </w:rPr>
            </w:pPr>
            <w:r>
              <w:rPr>
                <w:sz w:val="20"/>
              </w:rPr>
              <w:t>Are repairs/modifications, if any, conducted per manufacturer requirements and by manufacturer authorized service providers? Are all replacement parts OEM parts?</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24</w:t>
            </w:r>
          </w:p>
        </w:tc>
        <w:tc>
          <w:tcPr>
            <w:tcW w:w="6120" w:type="dxa"/>
          </w:tcPr>
          <w:p w:rsidR="00F35B16" w:rsidRDefault="00F35B16" w:rsidP="007538BA">
            <w:pPr>
              <w:pStyle w:val="BlockText"/>
              <w:rPr>
                <w:sz w:val="20"/>
              </w:rPr>
            </w:pPr>
            <w:r>
              <w:rPr>
                <w:sz w:val="20"/>
              </w:rPr>
              <w:t>Are procedures for work basket use available and posted?</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25</w:t>
            </w:r>
          </w:p>
        </w:tc>
        <w:tc>
          <w:tcPr>
            <w:tcW w:w="6120" w:type="dxa"/>
          </w:tcPr>
          <w:p w:rsidR="00F35B16" w:rsidRDefault="00F35B16" w:rsidP="007538BA">
            <w:pPr>
              <w:pStyle w:val="BlockText"/>
              <w:rPr>
                <w:sz w:val="20"/>
              </w:rPr>
            </w:pPr>
            <w:r>
              <w:rPr>
                <w:sz w:val="20"/>
              </w:rPr>
              <w:t>Are tag lines available or attached to the basket?</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r w:rsidR="00F35B16">
        <w:trPr>
          <w:cantSplit/>
          <w:trHeight w:val="41"/>
        </w:trPr>
        <w:tc>
          <w:tcPr>
            <w:tcW w:w="540" w:type="dxa"/>
          </w:tcPr>
          <w:p w:rsidR="00F35B16" w:rsidRDefault="00F35B16" w:rsidP="007538BA">
            <w:pPr>
              <w:pStyle w:val="BlockText"/>
              <w:jc w:val="center"/>
              <w:rPr>
                <w:sz w:val="20"/>
              </w:rPr>
            </w:pPr>
            <w:r>
              <w:rPr>
                <w:sz w:val="20"/>
              </w:rPr>
              <w:t>26</w:t>
            </w:r>
          </w:p>
        </w:tc>
        <w:tc>
          <w:tcPr>
            <w:tcW w:w="6120" w:type="dxa"/>
          </w:tcPr>
          <w:p w:rsidR="00F35B16" w:rsidRDefault="00F35B16" w:rsidP="007538BA">
            <w:pPr>
              <w:pStyle w:val="BlockText"/>
              <w:rPr>
                <w:sz w:val="20"/>
              </w:rPr>
            </w:pPr>
            <w:r>
              <w:rPr>
                <w:sz w:val="20"/>
              </w:rPr>
              <w:t>Is the work basket used only for personnel and the necessary tools/equipment for the task and not used to hoist only materials or tools without personnel?</w:t>
            </w: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540" w:type="dxa"/>
          </w:tcPr>
          <w:p w:rsidR="00F35B16" w:rsidRDefault="00F35B16" w:rsidP="007538BA">
            <w:pPr>
              <w:pStyle w:val="BlockText"/>
              <w:rPr>
                <w:sz w:val="20"/>
              </w:rPr>
            </w:pPr>
          </w:p>
        </w:tc>
        <w:tc>
          <w:tcPr>
            <w:tcW w:w="1170" w:type="dxa"/>
          </w:tcPr>
          <w:p w:rsidR="00F35B16" w:rsidRDefault="00F35B16" w:rsidP="007538BA">
            <w:pPr>
              <w:pStyle w:val="BlockText"/>
              <w:rPr>
                <w:sz w:val="20"/>
              </w:rPr>
            </w:pPr>
          </w:p>
        </w:tc>
        <w:tc>
          <w:tcPr>
            <w:tcW w:w="4863" w:type="dxa"/>
          </w:tcPr>
          <w:p w:rsidR="00F35B16" w:rsidRDefault="00F35B16" w:rsidP="007538BA">
            <w:pPr>
              <w:pStyle w:val="BlockText"/>
              <w:rPr>
                <w:sz w:val="20"/>
              </w:rPr>
            </w:pPr>
          </w:p>
        </w:tc>
      </w:tr>
    </w:tbl>
    <w:p w:rsidR="00F35B16" w:rsidRDefault="00F35B16" w:rsidP="007538BA">
      <w:pPr>
        <w:pStyle w:val="BlockLine"/>
      </w:pPr>
    </w:p>
    <w:p w:rsidR="00F35B16" w:rsidRDefault="00F35B16" w:rsidP="007538BA">
      <w:pPr>
        <w:pStyle w:val="BlockLine"/>
        <w:sectPr w:rsidR="00F35B16" w:rsidSect="00E97A50">
          <w:pgSz w:w="15840" w:h="12240" w:orient="landscape" w:code="1"/>
          <w:pgMar w:top="1080" w:right="720" w:bottom="720" w:left="720" w:header="720" w:footer="720" w:gutter="0"/>
          <w:cols w:space="720"/>
          <w:docGrid w:linePitch="326"/>
        </w:sectPr>
      </w:pPr>
    </w:p>
    <w:p w:rsidR="00F35B16" w:rsidRDefault="00F35B16" w:rsidP="007538BA">
      <w:pPr>
        <w:pStyle w:val="Heading1"/>
      </w:pPr>
      <w:bookmarkStart w:id="512" w:name="TO15"/>
      <w:r>
        <w:t>Tool</w:t>
      </w:r>
      <w:r w:rsidR="00E97A50" w:rsidRPr="00E97A50">
        <w:t xml:space="preserve"> </w:t>
      </w:r>
      <w:r w:rsidR="00E97A50">
        <w:t>HSE0044-PR01-TO.15</w:t>
      </w:r>
    </w:p>
    <w:bookmarkEnd w:id="512"/>
    <w:p w:rsidR="00F35B16" w:rsidRPr="00F40707" w:rsidRDefault="00F35B16" w:rsidP="007538BA">
      <w:pPr>
        <w:pStyle w:val="BlockText"/>
      </w:pPr>
    </w:p>
    <w:p w:rsidR="00F35B16" w:rsidRDefault="00F35B16" w:rsidP="007538BA">
      <w:pPr>
        <w:pStyle w:val="Heading3"/>
      </w:pPr>
      <w:r>
        <w:t>Ladder System Annual Inspection Checklist</w:t>
      </w:r>
    </w:p>
    <w:p w:rsidR="00F35B16" w:rsidRDefault="00F35B16" w:rsidP="007538BA">
      <w:pPr>
        <w:pStyle w:val="BlockLine"/>
      </w:pPr>
    </w:p>
    <w:p w:rsidR="00F35B16" w:rsidRPr="00D93625" w:rsidRDefault="00F35B16" w:rsidP="007538BA">
      <w:pPr>
        <w:pStyle w:val="TableHeaderText"/>
        <w:tabs>
          <w:tab w:val="left" w:pos="5400"/>
        </w:tabs>
        <w:spacing w:after="120"/>
        <w:jc w:val="left"/>
      </w:pPr>
      <w:r w:rsidRPr="00D93625">
        <w:t>Platfor</w:t>
      </w:r>
      <w:r>
        <w:t>m/Facility:__________________</w:t>
      </w:r>
      <w:r>
        <w:tab/>
        <w:t>Ladder System ID.______________________</w:t>
      </w:r>
    </w:p>
    <w:tbl>
      <w:tblPr>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3"/>
        <w:gridCol w:w="6005"/>
        <w:gridCol w:w="540"/>
        <w:gridCol w:w="90"/>
        <w:gridCol w:w="450"/>
        <w:gridCol w:w="540"/>
        <w:gridCol w:w="2520"/>
      </w:tblGrid>
      <w:tr w:rsidR="00F35B16" w:rsidTr="002034F6">
        <w:trPr>
          <w:trHeight w:val="372"/>
        </w:trPr>
        <w:tc>
          <w:tcPr>
            <w:tcW w:w="10548" w:type="dxa"/>
            <w:gridSpan w:val="7"/>
            <w:vAlign w:val="center"/>
          </w:tcPr>
          <w:p w:rsidR="00F35B16" w:rsidRDefault="00F35B16" w:rsidP="007538BA">
            <w:pPr>
              <w:pStyle w:val="TableHeaderText"/>
              <w:spacing w:before="120" w:after="120"/>
              <w:rPr>
                <w:sz w:val="22"/>
                <w:lang w:val="fr-FR"/>
              </w:rPr>
            </w:pPr>
            <w:r>
              <w:t>GENERAL</w:t>
            </w:r>
          </w:p>
        </w:tc>
      </w:tr>
      <w:tr w:rsidR="00F35B16" w:rsidTr="002034F6">
        <w:trPr>
          <w:trHeight w:val="764"/>
        </w:trPr>
        <w:tc>
          <w:tcPr>
            <w:tcW w:w="10548" w:type="dxa"/>
            <w:gridSpan w:val="7"/>
          </w:tcPr>
          <w:p w:rsidR="00F35B16" w:rsidRDefault="00F35B16" w:rsidP="007538BA">
            <w:pPr>
              <w:pStyle w:val="BlockText"/>
              <w:rPr>
                <w:b/>
                <w:lang w:eastAsia="zh-CN"/>
              </w:rPr>
            </w:pPr>
            <w:r>
              <w:rPr>
                <w:b/>
                <w:bCs/>
                <w:lang w:eastAsia="zh-CN"/>
              </w:rPr>
              <w:t xml:space="preserve">Formal Inspection: </w:t>
            </w:r>
            <w:r>
              <w:rPr>
                <w:lang w:eastAsia="zh-CN"/>
              </w:rPr>
              <w:t xml:space="preserve">A formal inspection of the ladder safety sleeve, the ladder system installation, and the ladder structure must be performed at least annually by a competent person other than the user. See manufacturer documents for more detail.  </w:t>
            </w:r>
            <w:r w:rsidRPr="00AB2464">
              <w:rPr>
                <w:b/>
                <w:lang w:eastAsia="zh-CN"/>
              </w:rPr>
              <w:t xml:space="preserve">If </w:t>
            </w:r>
            <w:r>
              <w:rPr>
                <w:b/>
                <w:lang w:eastAsia="zh-CN"/>
              </w:rPr>
              <w:t xml:space="preserve">the </w:t>
            </w:r>
            <w:r w:rsidRPr="00AB2464">
              <w:rPr>
                <w:b/>
                <w:lang w:eastAsia="zh-CN"/>
              </w:rPr>
              <w:t>inspection reveals an unsafe or defective safety system</w:t>
            </w:r>
            <w:r>
              <w:rPr>
                <w:b/>
                <w:lang w:eastAsia="zh-CN"/>
              </w:rPr>
              <w:t>,</w:t>
            </w:r>
            <w:r w:rsidRPr="00AB2464">
              <w:rPr>
                <w:b/>
                <w:lang w:eastAsia="zh-CN"/>
              </w:rPr>
              <w:t xml:space="preserve"> </w:t>
            </w:r>
            <w:r>
              <w:rPr>
                <w:b/>
                <w:lang w:eastAsia="zh-CN"/>
              </w:rPr>
              <w:t xml:space="preserve">remove </w:t>
            </w:r>
            <w:r w:rsidRPr="00AB2464">
              <w:rPr>
                <w:b/>
                <w:lang w:eastAsia="zh-CN"/>
              </w:rPr>
              <w:t xml:space="preserve">from service and contact an authorized service </w:t>
            </w:r>
            <w:r>
              <w:rPr>
                <w:b/>
                <w:lang w:eastAsia="zh-CN"/>
              </w:rPr>
              <w:t>vendor</w:t>
            </w:r>
            <w:r w:rsidRPr="00AB2464">
              <w:rPr>
                <w:b/>
                <w:lang w:eastAsia="zh-CN"/>
              </w:rPr>
              <w:t xml:space="preserve"> for repair.</w:t>
            </w:r>
          </w:p>
          <w:p w:rsidR="00F35B16" w:rsidRDefault="00F35B16" w:rsidP="007538BA">
            <w:pPr>
              <w:pStyle w:val="BlockText"/>
              <w:rPr>
                <w:color w:val="000000"/>
                <w:sz w:val="23"/>
                <w:szCs w:val="23"/>
              </w:rPr>
            </w:pPr>
          </w:p>
        </w:tc>
      </w:tr>
      <w:tr w:rsidR="00F35B16" w:rsidTr="002034F6">
        <w:trPr>
          <w:trHeight w:val="287"/>
        </w:trPr>
        <w:tc>
          <w:tcPr>
            <w:tcW w:w="6408" w:type="dxa"/>
            <w:gridSpan w:val="2"/>
          </w:tcPr>
          <w:p w:rsidR="00F35B16" w:rsidRPr="00F40707" w:rsidRDefault="00F35B16" w:rsidP="007538BA">
            <w:pPr>
              <w:pStyle w:val="BlockText"/>
              <w:rPr>
                <w:color w:val="000000"/>
              </w:rPr>
            </w:pPr>
            <w:r w:rsidRPr="00F40707">
              <w:rPr>
                <w:b/>
                <w:bCs/>
                <w:lang w:eastAsia="zh-CN"/>
              </w:rPr>
              <w:t>Top Brackets:</w:t>
            </w:r>
          </w:p>
        </w:tc>
        <w:tc>
          <w:tcPr>
            <w:tcW w:w="540" w:type="dxa"/>
            <w:tcMar>
              <w:left w:w="58" w:type="dxa"/>
              <w:right w:w="58" w:type="dxa"/>
            </w:tcMar>
          </w:tcPr>
          <w:p w:rsidR="00F35B16" w:rsidRPr="00C80DE5" w:rsidRDefault="00F35B16" w:rsidP="007538BA">
            <w:pPr>
              <w:pStyle w:val="BlockText"/>
              <w:rPr>
                <w:sz w:val="18"/>
                <w:szCs w:val="18"/>
                <w:lang w:val="fr-FR"/>
              </w:rPr>
            </w:pPr>
            <w:r w:rsidRPr="00F01127">
              <w:rPr>
                <w:sz w:val="18"/>
                <w:szCs w:val="18"/>
              </w:rPr>
              <w:t>Pass</w:t>
            </w:r>
          </w:p>
        </w:tc>
        <w:tc>
          <w:tcPr>
            <w:tcW w:w="540" w:type="dxa"/>
            <w:gridSpan w:val="2"/>
          </w:tcPr>
          <w:p w:rsidR="00F35B16" w:rsidRPr="00C80DE5" w:rsidRDefault="00F35B16" w:rsidP="007538BA">
            <w:pPr>
              <w:pStyle w:val="BlockText"/>
              <w:rPr>
                <w:sz w:val="18"/>
                <w:szCs w:val="18"/>
                <w:lang w:val="fr-FR"/>
              </w:rPr>
            </w:pPr>
            <w:r w:rsidRPr="00C80DE5">
              <w:rPr>
                <w:sz w:val="18"/>
                <w:szCs w:val="18"/>
                <w:lang w:val="fr-FR"/>
              </w:rPr>
              <w:t>Fail</w:t>
            </w:r>
          </w:p>
        </w:tc>
        <w:tc>
          <w:tcPr>
            <w:tcW w:w="540" w:type="dxa"/>
          </w:tcPr>
          <w:p w:rsidR="00F35B16" w:rsidRPr="00C80DE5" w:rsidRDefault="00F35B16" w:rsidP="007538BA">
            <w:pPr>
              <w:pStyle w:val="BlockText"/>
              <w:rPr>
                <w:sz w:val="18"/>
                <w:szCs w:val="18"/>
                <w:lang w:val="fr-FR"/>
              </w:rPr>
            </w:pPr>
            <w:r w:rsidRPr="00C80DE5">
              <w:rPr>
                <w:sz w:val="18"/>
                <w:szCs w:val="18"/>
                <w:lang w:val="fr-FR"/>
              </w:rPr>
              <w:t>N/A</w:t>
            </w:r>
          </w:p>
        </w:tc>
        <w:tc>
          <w:tcPr>
            <w:tcW w:w="2520" w:type="dxa"/>
          </w:tcPr>
          <w:p w:rsidR="00F35B16" w:rsidRPr="00C80DE5" w:rsidRDefault="00F35B16" w:rsidP="007538BA">
            <w:pPr>
              <w:pStyle w:val="BlockText"/>
              <w:rPr>
                <w:rFonts w:cs="Arial"/>
                <w:sz w:val="18"/>
                <w:szCs w:val="18"/>
                <w:lang w:val="fr-FR"/>
              </w:rPr>
            </w:pPr>
            <w:r w:rsidRPr="00F01127">
              <w:rPr>
                <w:rFonts w:cs="Arial"/>
                <w:sz w:val="18"/>
                <w:szCs w:val="18"/>
              </w:rPr>
              <w:t>Comments</w:t>
            </w:r>
          </w:p>
        </w:tc>
      </w:tr>
      <w:tr w:rsidR="00F35B16" w:rsidTr="002034F6">
        <w:trPr>
          <w:trHeight w:val="359"/>
        </w:trPr>
        <w:tc>
          <w:tcPr>
            <w:tcW w:w="403" w:type="dxa"/>
          </w:tcPr>
          <w:p w:rsidR="00F35B16" w:rsidRPr="00C80DE5" w:rsidRDefault="00F35B16" w:rsidP="007538BA">
            <w:pPr>
              <w:pStyle w:val="BlockText"/>
              <w:rPr>
                <w:color w:val="000000"/>
                <w:sz w:val="22"/>
                <w:szCs w:val="22"/>
              </w:rPr>
            </w:pPr>
          </w:p>
        </w:tc>
        <w:tc>
          <w:tcPr>
            <w:tcW w:w="6005" w:type="dxa"/>
          </w:tcPr>
          <w:p w:rsidR="00F35B16" w:rsidRPr="00C80DE5" w:rsidRDefault="00F35B16" w:rsidP="007538BA">
            <w:pPr>
              <w:pStyle w:val="BlockText"/>
              <w:rPr>
                <w:color w:val="000000"/>
                <w:sz w:val="22"/>
                <w:szCs w:val="22"/>
              </w:rPr>
            </w:pPr>
            <w:r w:rsidRPr="00C80DE5">
              <w:rPr>
                <w:sz w:val="22"/>
                <w:szCs w:val="22"/>
                <w:lang w:eastAsia="zh-CN"/>
              </w:rPr>
              <w:t>Inspect for proper installation</w:t>
            </w:r>
          </w:p>
        </w:tc>
        <w:tc>
          <w:tcPr>
            <w:tcW w:w="540" w:type="dxa"/>
          </w:tcPr>
          <w:p w:rsidR="00F35B16" w:rsidRPr="00C80DE5" w:rsidRDefault="00F35B16" w:rsidP="007538BA">
            <w:pPr>
              <w:pStyle w:val="BlockText"/>
              <w:rPr>
                <w:color w:val="000000"/>
                <w:sz w:val="22"/>
                <w:szCs w:val="22"/>
              </w:rPr>
            </w:pPr>
          </w:p>
        </w:tc>
        <w:tc>
          <w:tcPr>
            <w:tcW w:w="540" w:type="dxa"/>
            <w:gridSpan w:val="2"/>
          </w:tcPr>
          <w:p w:rsidR="00F35B16" w:rsidRPr="00C80DE5" w:rsidRDefault="00F35B16" w:rsidP="007538BA">
            <w:pPr>
              <w:pStyle w:val="BlockText"/>
              <w:rPr>
                <w:color w:val="000000"/>
                <w:sz w:val="22"/>
                <w:szCs w:val="22"/>
              </w:rPr>
            </w:pPr>
          </w:p>
        </w:tc>
        <w:tc>
          <w:tcPr>
            <w:tcW w:w="540" w:type="dxa"/>
          </w:tcPr>
          <w:p w:rsidR="00F35B16" w:rsidRPr="00C80DE5" w:rsidRDefault="00F35B16" w:rsidP="007538BA">
            <w:pPr>
              <w:pStyle w:val="BlockText"/>
              <w:rPr>
                <w:color w:val="000000"/>
                <w:sz w:val="22"/>
                <w:szCs w:val="22"/>
              </w:rPr>
            </w:pPr>
          </w:p>
        </w:tc>
        <w:tc>
          <w:tcPr>
            <w:tcW w:w="2520" w:type="dxa"/>
          </w:tcPr>
          <w:p w:rsidR="00F35B16" w:rsidRPr="00C80DE5" w:rsidRDefault="00F35B16" w:rsidP="007538BA">
            <w:pPr>
              <w:pStyle w:val="BlockText"/>
              <w:rPr>
                <w:color w:val="000000"/>
                <w:sz w:val="22"/>
                <w:szCs w:val="22"/>
              </w:rPr>
            </w:pPr>
          </w:p>
        </w:tc>
      </w:tr>
      <w:tr w:rsidR="00F35B16" w:rsidTr="002034F6">
        <w:trPr>
          <w:trHeight w:val="867"/>
        </w:trPr>
        <w:tc>
          <w:tcPr>
            <w:tcW w:w="403" w:type="dxa"/>
          </w:tcPr>
          <w:p w:rsidR="00F35B16" w:rsidRPr="00C80DE5" w:rsidRDefault="00F35B16" w:rsidP="007538BA">
            <w:pPr>
              <w:pStyle w:val="BlockText"/>
              <w:rPr>
                <w:color w:val="000000"/>
                <w:sz w:val="22"/>
                <w:szCs w:val="22"/>
              </w:rPr>
            </w:pPr>
          </w:p>
        </w:tc>
        <w:tc>
          <w:tcPr>
            <w:tcW w:w="6005" w:type="dxa"/>
          </w:tcPr>
          <w:p w:rsidR="00F35B16" w:rsidRPr="00C80DE5" w:rsidRDefault="00F35B16" w:rsidP="007538BA">
            <w:pPr>
              <w:pStyle w:val="BlockText"/>
              <w:rPr>
                <w:color w:val="000000"/>
                <w:sz w:val="22"/>
                <w:szCs w:val="22"/>
              </w:rPr>
            </w:pPr>
            <w:r w:rsidRPr="00C80DE5">
              <w:rPr>
                <w:sz w:val="22"/>
                <w:szCs w:val="22"/>
                <w:lang w:eastAsia="zh-CN"/>
              </w:rPr>
              <w:t>Check for visible damage or corrosion. Look for cracks, bends</w:t>
            </w:r>
            <w:r>
              <w:rPr>
                <w:sz w:val="22"/>
                <w:szCs w:val="22"/>
                <w:lang w:eastAsia="zh-CN"/>
              </w:rPr>
              <w:t>,</w:t>
            </w:r>
            <w:r w:rsidRPr="00C80DE5">
              <w:rPr>
                <w:sz w:val="22"/>
                <w:szCs w:val="22"/>
                <w:lang w:eastAsia="zh-CN"/>
              </w:rPr>
              <w:t xml:space="preserve"> or wear that could affect the strength and operation of the system. Inspect welds. Look for cracked or broken welds that could affect strength of bracket. Replace parts if defects are found.</w:t>
            </w:r>
          </w:p>
        </w:tc>
        <w:tc>
          <w:tcPr>
            <w:tcW w:w="540" w:type="dxa"/>
          </w:tcPr>
          <w:p w:rsidR="00F35B16" w:rsidRPr="00C80DE5" w:rsidRDefault="00F35B16" w:rsidP="007538BA">
            <w:pPr>
              <w:pStyle w:val="BlockText"/>
              <w:rPr>
                <w:color w:val="000000"/>
                <w:sz w:val="22"/>
                <w:szCs w:val="22"/>
              </w:rPr>
            </w:pPr>
          </w:p>
        </w:tc>
        <w:tc>
          <w:tcPr>
            <w:tcW w:w="540" w:type="dxa"/>
            <w:gridSpan w:val="2"/>
          </w:tcPr>
          <w:p w:rsidR="00F35B16" w:rsidRPr="00C80DE5" w:rsidRDefault="00F35B16" w:rsidP="007538BA">
            <w:pPr>
              <w:pStyle w:val="BlockText"/>
              <w:rPr>
                <w:color w:val="000000"/>
                <w:sz w:val="22"/>
                <w:szCs w:val="22"/>
              </w:rPr>
            </w:pPr>
          </w:p>
        </w:tc>
        <w:tc>
          <w:tcPr>
            <w:tcW w:w="540" w:type="dxa"/>
          </w:tcPr>
          <w:p w:rsidR="00F35B16" w:rsidRPr="00C80DE5" w:rsidRDefault="00F35B16" w:rsidP="007538BA">
            <w:pPr>
              <w:pStyle w:val="BlockText"/>
              <w:rPr>
                <w:color w:val="000000"/>
                <w:sz w:val="22"/>
                <w:szCs w:val="22"/>
              </w:rPr>
            </w:pPr>
          </w:p>
        </w:tc>
        <w:tc>
          <w:tcPr>
            <w:tcW w:w="2520" w:type="dxa"/>
          </w:tcPr>
          <w:p w:rsidR="00F35B16" w:rsidRPr="00C80DE5" w:rsidRDefault="00F35B16" w:rsidP="007538BA">
            <w:pPr>
              <w:pStyle w:val="BlockText"/>
              <w:rPr>
                <w:color w:val="000000"/>
                <w:sz w:val="22"/>
                <w:szCs w:val="22"/>
              </w:rPr>
            </w:pPr>
          </w:p>
        </w:tc>
      </w:tr>
      <w:tr w:rsidR="00F35B16" w:rsidTr="002034F6">
        <w:trPr>
          <w:trHeight w:val="867"/>
        </w:trPr>
        <w:tc>
          <w:tcPr>
            <w:tcW w:w="403" w:type="dxa"/>
          </w:tcPr>
          <w:p w:rsidR="00F35B16" w:rsidRPr="00C80DE5" w:rsidRDefault="00F35B16" w:rsidP="007538BA">
            <w:pPr>
              <w:pStyle w:val="BlockText"/>
              <w:rPr>
                <w:color w:val="000000"/>
                <w:sz w:val="22"/>
                <w:szCs w:val="22"/>
              </w:rPr>
            </w:pPr>
          </w:p>
        </w:tc>
        <w:tc>
          <w:tcPr>
            <w:tcW w:w="6005" w:type="dxa"/>
          </w:tcPr>
          <w:p w:rsidR="00F35B16" w:rsidRPr="00C80DE5" w:rsidRDefault="00F35B16" w:rsidP="007538BA">
            <w:pPr>
              <w:pStyle w:val="BlockText"/>
              <w:rPr>
                <w:color w:val="000000"/>
                <w:sz w:val="22"/>
                <w:szCs w:val="22"/>
              </w:rPr>
            </w:pPr>
            <w:r w:rsidRPr="00C80DE5">
              <w:rPr>
                <w:sz w:val="22"/>
                <w:szCs w:val="22"/>
                <w:lang w:eastAsia="zh-CN"/>
              </w:rPr>
              <w:t xml:space="preserve">Check for loose or missing fasteners that secure </w:t>
            </w:r>
            <w:r>
              <w:rPr>
                <w:sz w:val="22"/>
                <w:szCs w:val="22"/>
                <w:lang w:eastAsia="zh-CN"/>
              </w:rPr>
              <w:t xml:space="preserve">the </w:t>
            </w:r>
            <w:r w:rsidRPr="00C80DE5">
              <w:rPr>
                <w:sz w:val="22"/>
                <w:szCs w:val="22"/>
                <w:lang w:eastAsia="zh-CN"/>
              </w:rPr>
              <w:t xml:space="preserve">top bracket to </w:t>
            </w:r>
            <w:r>
              <w:rPr>
                <w:sz w:val="22"/>
                <w:szCs w:val="22"/>
                <w:lang w:eastAsia="zh-CN"/>
              </w:rPr>
              <w:t xml:space="preserve">the </w:t>
            </w:r>
            <w:r w:rsidRPr="00C80DE5">
              <w:rPr>
                <w:sz w:val="22"/>
                <w:szCs w:val="22"/>
                <w:lang w:eastAsia="zh-CN"/>
              </w:rPr>
              <w:t>structure (bolts, clamp plates, U bolts). If fasteners are loose, re-tighten to the torque levels listed. Torque on 3/8</w:t>
            </w:r>
            <w:r w:rsidRPr="00C80DE5">
              <w:rPr>
                <w:rFonts w:cs="Arial"/>
                <w:sz w:val="22"/>
                <w:szCs w:val="22"/>
                <w:lang w:eastAsia="zh-CN"/>
              </w:rPr>
              <w:t>"</w:t>
            </w:r>
            <w:r w:rsidRPr="00C80DE5">
              <w:rPr>
                <w:sz w:val="22"/>
                <w:szCs w:val="22"/>
                <w:lang w:eastAsia="zh-CN"/>
              </w:rPr>
              <w:t xml:space="preserve"> fasteners should be 20-25 ft-lbs (27-34 N-m). Torque on 1/2</w:t>
            </w:r>
            <w:r w:rsidRPr="00C80DE5">
              <w:rPr>
                <w:rFonts w:cs="Arial"/>
                <w:sz w:val="22"/>
                <w:szCs w:val="22"/>
                <w:lang w:eastAsia="zh-CN"/>
              </w:rPr>
              <w:t>"</w:t>
            </w:r>
            <w:r w:rsidRPr="00C80DE5">
              <w:rPr>
                <w:sz w:val="22"/>
                <w:szCs w:val="22"/>
                <w:lang w:eastAsia="zh-CN"/>
              </w:rPr>
              <w:t xml:space="preserve"> </w:t>
            </w:r>
            <w:r>
              <w:rPr>
                <w:sz w:val="22"/>
                <w:szCs w:val="22"/>
                <w:lang w:eastAsia="zh-CN"/>
              </w:rPr>
              <w:t>fasteners should be 40-45 ft-</w:t>
            </w:r>
            <w:r w:rsidRPr="00C80DE5">
              <w:rPr>
                <w:sz w:val="22"/>
                <w:szCs w:val="22"/>
                <w:lang w:eastAsia="zh-CN"/>
              </w:rPr>
              <w:t>lbs (54-61 N-m). Retighten as necessary.</w:t>
            </w:r>
          </w:p>
        </w:tc>
        <w:tc>
          <w:tcPr>
            <w:tcW w:w="540" w:type="dxa"/>
          </w:tcPr>
          <w:p w:rsidR="00F35B16" w:rsidRPr="00C80DE5" w:rsidRDefault="00F35B16" w:rsidP="007538BA">
            <w:pPr>
              <w:pStyle w:val="BlockText"/>
              <w:rPr>
                <w:color w:val="000000"/>
                <w:sz w:val="22"/>
                <w:szCs w:val="22"/>
              </w:rPr>
            </w:pPr>
          </w:p>
        </w:tc>
        <w:tc>
          <w:tcPr>
            <w:tcW w:w="540" w:type="dxa"/>
            <w:gridSpan w:val="2"/>
          </w:tcPr>
          <w:p w:rsidR="00F35B16" w:rsidRPr="00C80DE5" w:rsidRDefault="00F35B16" w:rsidP="007538BA">
            <w:pPr>
              <w:pStyle w:val="BlockText"/>
              <w:rPr>
                <w:color w:val="000000"/>
                <w:sz w:val="22"/>
                <w:szCs w:val="22"/>
              </w:rPr>
            </w:pPr>
          </w:p>
        </w:tc>
        <w:tc>
          <w:tcPr>
            <w:tcW w:w="540" w:type="dxa"/>
          </w:tcPr>
          <w:p w:rsidR="00F35B16" w:rsidRPr="00C80DE5" w:rsidRDefault="00F35B16" w:rsidP="007538BA">
            <w:pPr>
              <w:pStyle w:val="BlockText"/>
              <w:rPr>
                <w:color w:val="000000"/>
                <w:sz w:val="22"/>
                <w:szCs w:val="22"/>
              </w:rPr>
            </w:pPr>
          </w:p>
        </w:tc>
        <w:tc>
          <w:tcPr>
            <w:tcW w:w="2520" w:type="dxa"/>
          </w:tcPr>
          <w:p w:rsidR="00F35B16" w:rsidRPr="00C80DE5" w:rsidRDefault="00F35B16" w:rsidP="007538BA">
            <w:pPr>
              <w:pStyle w:val="BlockText"/>
              <w:rPr>
                <w:color w:val="000000"/>
                <w:sz w:val="22"/>
                <w:szCs w:val="22"/>
              </w:rPr>
            </w:pPr>
          </w:p>
        </w:tc>
      </w:tr>
      <w:tr w:rsidR="00F35B16" w:rsidTr="002034F6">
        <w:trPr>
          <w:trHeight w:val="869"/>
        </w:trPr>
        <w:tc>
          <w:tcPr>
            <w:tcW w:w="403" w:type="dxa"/>
          </w:tcPr>
          <w:p w:rsidR="00F35B16" w:rsidRPr="00C80DE5" w:rsidRDefault="00F35B16" w:rsidP="007538BA">
            <w:pPr>
              <w:pStyle w:val="BlockText"/>
              <w:rPr>
                <w:color w:val="000000"/>
                <w:sz w:val="22"/>
                <w:szCs w:val="22"/>
              </w:rPr>
            </w:pPr>
          </w:p>
        </w:tc>
        <w:tc>
          <w:tcPr>
            <w:tcW w:w="6005" w:type="dxa"/>
          </w:tcPr>
          <w:p w:rsidR="00F35B16" w:rsidRPr="00C80DE5" w:rsidRDefault="00F35B16" w:rsidP="007538BA">
            <w:pPr>
              <w:pStyle w:val="BlockText"/>
              <w:rPr>
                <w:sz w:val="22"/>
                <w:szCs w:val="22"/>
                <w:lang w:eastAsia="zh-CN"/>
              </w:rPr>
            </w:pPr>
            <w:r w:rsidRPr="00C80DE5">
              <w:rPr>
                <w:sz w:val="22"/>
                <w:szCs w:val="22"/>
                <w:lang w:eastAsia="zh-CN"/>
              </w:rPr>
              <w:t xml:space="preserve">Inspect carrier clamps (some models will contain a swaged on carrier lug in place of the carrier clamp). </w:t>
            </w:r>
            <w:r>
              <w:rPr>
                <w:sz w:val="22"/>
                <w:szCs w:val="22"/>
                <w:lang w:eastAsia="zh-CN"/>
              </w:rPr>
              <w:t>The c</w:t>
            </w:r>
            <w:r w:rsidRPr="00C80DE5">
              <w:rPr>
                <w:sz w:val="22"/>
                <w:szCs w:val="22"/>
                <w:lang w:eastAsia="zh-CN"/>
              </w:rPr>
              <w:t xml:space="preserve">able should extend above </w:t>
            </w:r>
            <w:r>
              <w:rPr>
                <w:sz w:val="22"/>
                <w:szCs w:val="22"/>
                <w:lang w:eastAsia="zh-CN"/>
              </w:rPr>
              <w:t xml:space="preserve">the </w:t>
            </w:r>
            <w:r w:rsidRPr="00C80DE5">
              <w:rPr>
                <w:sz w:val="22"/>
                <w:szCs w:val="22"/>
                <w:lang w:eastAsia="zh-CN"/>
              </w:rPr>
              <w:t>carrier clamp 1.0</w:t>
            </w:r>
            <w:r w:rsidRPr="00C80DE5">
              <w:rPr>
                <w:rFonts w:cs="Arial"/>
                <w:sz w:val="22"/>
                <w:szCs w:val="22"/>
                <w:lang w:eastAsia="zh-CN"/>
              </w:rPr>
              <w:t>"</w:t>
            </w:r>
            <w:r w:rsidRPr="00C80DE5">
              <w:rPr>
                <w:sz w:val="22"/>
                <w:szCs w:val="22"/>
                <w:lang w:eastAsia="zh-CN"/>
              </w:rPr>
              <w:t xml:space="preserve"> (2.5 cm) to 2.0</w:t>
            </w:r>
            <w:r w:rsidRPr="00C80DE5">
              <w:rPr>
                <w:rFonts w:cs="Arial"/>
                <w:sz w:val="22"/>
                <w:szCs w:val="22"/>
                <w:lang w:eastAsia="zh-CN"/>
              </w:rPr>
              <w:t>"</w:t>
            </w:r>
            <w:r w:rsidRPr="00C80DE5">
              <w:rPr>
                <w:sz w:val="22"/>
                <w:szCs w:val="22"/>
                <w:lang w:eastAsia="zh-CN"/>
              </w:rPr>
              <w:t xml:space="preserve"> (5.0 cm). Adjust </w:t>
            </w:r>
            <w:r>
              <w:rPr>
                <w:sz w:val="22"/>
                <w:szCs w:val="22"/>
                <w:lang w:eastAsia="zh-CN"/>
              </w:rPr>
              <w:t xml:space="preserve">the </w:t>
            </w:r>
            <w:r w:rsidRPr="00C80DE5">
              <w:rPr>
                <w:sz w:val="22"/>
                <w:szCs w:val="22"/>
                <w:lang w:eastAsia="zh-CN"/>
              </w:rPr>
              <w:t>cable if amount of cable extension is outside of described range.</w:t>
            </w:r>
          </w:p>
          <w:p w:rsidR="00F35B16" w:rsidRDefault="00F35B16" w:rsidP="007538BA">
            <w:pPr>
              <w:pStyle w:val="BlockText"/>
              <w:rPr>
                <w:sz w:val="22"/>
                <w:szCs w:val="22"/>
                <w:lang w:eastAsia="zh-CN"/>
              </w:rPr>
            </w:pPr>
          </w:p>
          <w:p w:rsidR="00F35B16" w:rsidRPr="00C80DE5" w:rsidRDefault="00F35B16" w:rsidP="007538BA">
            <w:pPr>
              <w:pStyle w:val="BlockText"/>
              <w:rPr>
                <w:color w:val="000000"/>
                <w:sz w:val="22"/>
                <w:szCs w:val="22"/>
              </w:rPr>
            </w:pPr>
            <w:r>
              <w:rPr>
                <w:sz w:val="22"/>
                <w:szCs w:val="22"/>
                <w:lang w:eastAsia="zh-CN"/>
              </w:rPr>
              <w:t>A s</w:t>
            </w:r>
            <w:r w:rsidRPr="00C80DE5">
              <w:rPr>
                <w:sz w:val="22"/>
                <w:szCs w:val="22"/>
                <w:lang w:eastAsia="zh-CN"/>
              </w:rPr>
              <w:t xml:space="preserve">teel washer should be present between </w:t>
            </w:r>
            <w:r>
              <w:rPr>
                <w:sz w:val="22"/>
                <w:szCs w:val="22"/>
                <w:lang w:eastAsia="zh-CN"/>
              </w:rPr>
              <w:t xml:space="preserve">the </w:t>
            </w:r>
            <w:r w:rsidRPr="00C80DE5">
              <w:rPr>
                <w:sz w:val="22"/>
                <w:szCs w:val="22"/>
                <w:lang w:eastAsia="zh-CN"/>
              </w:rPr>
              <w:t xml:space="preserve">carrier clamp and </w:t>
            </w:r>
            <w:r>
              <w:rPr>
                <w:sz w:val="22"/>
                <w:szCs w:val="22"/>
                <w:lang w:eastAsia="zh-CN"/>
              </w:rPr>
              <w:t xml:space="preserve">the </w:t>
            </w:r>
            <w:r w:rsidRPr="00C80DE5">
              <w:rPr>
                <w:sz w:val="22"/>
                <w:szCs w:val="22"/>
                <w:lang w:eastAsia="zh-CN"/>
              </w:rPr>
              <w:t>shock absorber.</w:t>
            </w:r>
          </w:p>
        </w:tc>
        <w:tc>
          <w:tcPr>
            <w:tcW w:w="540" w:type="dxa"/>
          </w:tcPr>
          <w:p w:rsidR="00F35B16" w:rsidRPr="00C80DE5" w:rsidRDefault="00F35B16" w:rsidP="007538BA">
            <w:pPr>
              <w:pStyle w:val="BlockText"/>
              <w:rPr>
                <w:color w:val="000000"/>
                <w:sz w:val="22"/>
                <w:szCs w:val="22"/>
              </w:rPr>
            </w:pPr>
          </w:p>
        </w:tc>
        <w:tc>
          <w:tcPr>
            <w:tcW w:w="540" w:type="dxa"/>
            <w:gridSpan w:val="2"/>
          </w:tcPr>
          <w:p w:rsidR="00F35B16" w:rsidRPr="00C80DE5" w:rsidRDefault="00F35B16" w:rsidP="007538BA">
            <w:pPr>
              <w:pStyle w:val="BlockText"/>
              <w:rPr>
                <w:color w:val="000000"/>
                <w:sz w:val="22"/>
                <w:szCs w:val="22"/>
              </w:rPr>
            </w:pPr>
          </w:p>
        </w:tc>
        <w:tc>
          <w:tcPr>
            <w:tcW w:w="540" w:type="dxa"/>
          </w:tcPr>
          <w:p w:rsidR="00F35B16" w:rsidRPr="00C80DE5" w:rsidRDefault="00F35B16" w:rsidP="007538BA">
            <w:pPr>
              <w:pStyle w:val="BlockText"/>
              <w:rPr>
                <w:color w:val="000000"/>
                <w:sz w:val="22"/>
                <w:szCs w:val="22"/>
              </w:rPr>
            </w:pPr>
          </w:p>
        </w:tc>
        <w:tc>
          <w:tcPr>
            <w:tcW w:w="2520" w:type="dxa"/>
          </w:tcPr>
          <w:p w:rsidR="00F35B16" w:rsidRPr="00C80DE5" w:rsidRDefault="00F35B16" w:rsidP="007538BA">
            <w:pPr>
              <w:pStyle w:val="BlockText"/>
              <w:rPr>
                <w:color w:val="000000"/>
                <w:sz w:val="22"/>
                <w:szCs w:val="22"/>
              </w:rPr>
            </w:pPr>
          </w:p>
        </w:tc>
      </w:tr>
      <w:tr w:rsidR="00F35B16" w:rsidTr="002034F6">
        <w:trPr>
          <w:trHeight w:val="315"/>
        </w:trPr>
        <w:tc>
          <w:tcPr>
            <w:tcW w:w="403" w:type="dxa"/>
          </w:tcPr>
          <w:p w:rsidR="00F35B16" w:rsidRPr="00C80DE5" w:rsidRDefault="00F35B16" w:rsidP="007538BA">
            <w:pPr>
              <w:pStyle w:val="BlockText"/>
              <w:rPr>
                <w:color w:val="000000"/>
                <w:sz w:val="22"/>
                <w:szCs w:val="22"/>
              </w:rPr>
            </w:pPr>
          </w:p>
        </w:tc>
        <w:tc>
          <w:tcPr>
            <w:tcW w:w="6005" w:type="dxa"/>
          </w:tcPr>
          <w:p w:rsidR="00F35B16" w:rsidRPr="00C80DE5" w:rsidRDefault="00F35B16" w:rsidP="007538BA">
            <w:pPr>
              <w:pStyle w:val="BlockText"/>
              <w:rPr>
                <w:color w:val="000000"/>
                <w:sz w:val="22"/>
                <w:szCs w:val="22"/>
              </w:rPr>
            </w:pPr>
            <w:r w:rsidRPr="00C80DE5">
              <w:rPr>
                <w:sz w:val="22"/>
                <w:szCs w:val="22"/>
                <w:lang w:eastAsia="zh-CN"/>
              </w:rPr>
              <w:t>Look down the inside of the pipe and inspect the shock absorber for damage such as cracks or splits. The bottom of the shock absorber should project out the bottom hole in the top bracket pipe. Replace the shock absorber if defects are found.</w:t>
            </w:r>
          </w:p>
        </w:tc>
        <w:tc>
          <w:tcPr>
            <w:tcW w:w="540" w:type="dxa"/>
          </w:tcPr>
          <w:p w:rsidR="00F35B16" w:rsidRPr="00C80DE5" w:rsidRDefault="00F35B16" w:rsidP="007538BA">
            <w:pPr>
              <w:pStyle w:val="BlockText"/>
              <w:rPr>
                <w:color w:val="000000"/>
                <w:sz w:val="22"/>
                <w:szCs w:val="22"/>
              </w:rPr>
            </w:pPr>
          </w:p>
        </w:tc>
        <w:tc>
          <w:tcPr>
            <w:tcW w:w="540" w:type="dxa"/>
            <w:gridSpan w:val="2"/>
          </w:tcPr>
          <w:p w:rsidR="00F35B16" w:rsidRPr="00C80DE5" w:rsidRDefault="00F35B16" w:rsidP="007538BA">
            <w:pPr>
              <w:pStyle w:val="BlockText"/>
              <w:rPr>
                <w:color w:val="000000"/>
                <w:sz w:val="22"/>
                <w:szCs w:val="22"/>
              </w:rPr>
            </w:pPr>
          </w:p>
        </w:tc>
        <w:tc>
          <w:tcPr>
            <w:tcW w:w="540" w:type="dxa"/>
          </w:tcPr>
          <w:p w:rsidR="00F35B16" w:rsidRPr="00C80DE5" w:rsidRDefault="00F35B16" w:rsidP="007538BA">
            <w:pPr>
              <w:pStyle w:val="BlockText"/>
              <w:rPr>
                <w:color w:val="000000"/>
                <w:sz w:val="22"/>
                <w:szCs w:val="22"/>
              </w:rPr>
            </w:pPr>
          </w:p>
        </w:tc>
        <w:tc>
          <w:tcPr>
            <w:tcW w:w="2520" w:type="dxa"/>
          </w:tcPr>
          <w:p w:rsidR="00F35B16" w:rsidRPr="00C80DE5" w:rsidRDefault="00F35B16" w:rsidP="007538BA">
            <w:pPr>
              <w:pStyle w:val="BlockText"/>
              <w:rPr>
                <w:color w:val="000000"/>
                <w:sz w:val="22"/>
                <w:szCs w:val="22"/>
              </w:rPr>
            </w:pPr>
          </w:p>
        </w:tc>
      </w:tr>
      <w:tr w:rsidR="00F35B16" w:rsidRPr="00F40707" w:rsidTr="002034F6">
        <w:trPr>
          <w:trHeight w:val="287"/>
        </w:trPr>
        <w:tc>
          <w:tcPr>
            <w:tcW w:w="6408" w:type="dxa"/>
            <w:gridSpan w:val="2"/>
            <w:vAlign w:val="center"/>
          </w:tcPr>
          <w:p w:rsidR="00F35B16" w:rsidRPr="00F40707" w:rsidRDefault="00F35B16" w:rsidP="007538BA">
            <w:pPr>
              <w:pStyle w:val="BlockText"/>
              <w:rPr>
                <w:color w:val="000000"/>
              </w:rPr>
            </w:pPr>
            <w:r>
              <w:rPr>
                <w:b/>
                <w:bCs/>
                <w:lang w:eastAsia="zh-CN"/>
              </w:rPr>
              <w:t>Bottom Bracket:</w:t>
            </w:r>
          </w:p>
        </w:tc>
        <w:tc>
          <w:tcPr>
            <w:tcW w:w="540" w:type="dxa"/>
            <w:tcMar>
              <w:left w:w="58" w:type="dxa"/>
              <w:right w:w="58" w:type="dxa"/>
            </w:tcMar>
          </w:tcPr>
          <w:p w:rsidR="00F35B16" w:rsidRPr="00C80DE5" w:rsidRDefault="00F35B16" w:rsidP="007538BA">
            <w:pPr>
              <w:pStyle w:val="BlockText"/>
              <w:rPr>
                <w:sz w:val="18"/>
                <w:szCs w:val="18"/>
                <w:lang w:val="fr-FR"/>
              </w:rPr>
            </w:pPr>
            <w:r w:rsidRPr="00F01127">
              <w:rPr>
                <w:sz w:val="18"/>
                <w:szCs w:val="18"/>
              </w:rPr>
              <w:t>Pass</w:t>
            </w:r>
          </w:p>
        </w:tc>
        <w:tc>
          <w:tcPr>
            <w:tcW w:w="540" w:type="dxa"/>
            <w:gridSpan w:val="2"/>
          </w:tcPr>
          <w:p w:rsidR="00F35B16" w:rsidRPr="00C80DE5" w:rsidRDefault="00F35B16" w:rsidP="007538BA">
            <w:pPr>
              <w:pStyle w:val="BlockText"/>
              <w:rPr>
                <w:sz w:val="18"/>
                <w:szCs w:val="18"/>
                <w:lang w:val="fr-FR"/>
              </w:rPr>
            </w:pPr>
            <w:r w:rsidRPr="00C80DE5">
              <w:rPr>
                <w:sz w:val="18"/>
                <w:szCs w:val="18"/>
                <w:lang w:val="fr-FR"/>
              </w:rPr>
              <w:t>Fail</w:t>
            </w:r>
          </w:p>
        </w:tc>
        <w:tc>
          <w:tcPr>
            <w:tcW w:w="540" w:type="dxa"/>
          </w:tcPr>
          <w:p w:rsidR="00F35B16" w:rsidRPr="00C80DE5" w:rsidRDefault="00F35B16" w:rsidP="007538BA">
            <w:pPr>
              <w:pStyle w:val="BlockText"/>
              <w:rPr>
                <w:sz w:val="18"/>
                <w:szCs w:val="18"/>
                <w:lang w:val="fr-FR"/>
              </w:rPr>
            </w:pPr>
            <w:r w:rsidRPr="00C80DE5">
              <w:rPr>
                <w:sz w:val="18"/>
                <w:szCs w:val="18"/>
                <w:lang w:val="fr-FR"/>
              </w:rPr>
              <w:t>N/A</w:t>
            </w:r>
          </w:p>
        </w:tc>
        <w:tc>
          <w:tcPr>
            <w:tcW w:w="2520" w:type="dxa"/>
          </w:tcPr>
          <w:p w:rsidR="00F35B16" w:rsidRPr="00C80DE5" w:rsidRDefault="00F35B16" w:rsidP="007538BA">
            <w:pPr>
              <w:pStyle w:val="BlockText"/>
              <w:rPr>
                <w:rFonts w:cs="Arial"/>
                <w:sz w:val="18"/>
                <w:szCs w:val="18"/>
                <w:lang w:val="fr-FR"/>
              </w:rPr>
            </w:pPr>
            <w:r w:rsidRPr="00F01127">
              <w:rPr>
                <w:rFonts w:cs="Arial"/>
                <w:sz w:val="18"/>
                <w:szCs w:val="18"/>
              </w:rPr>
              <w:t>Comments</w:t>
            </w:r>
          </w:p>
        </w:tc>
      </w:tr>
      <w:tr w:rsidR="00F35B16" w:rsidRPr="009E7670" w:rsidTr="002034F6">
        <w:trPr>
          <w:trHeight w:val="350"/>
        </w:trPr>
        <w:tc>
          <w:tcPr>
            <w:tcW w:w="403" w:type="dxa"/>
          </w:tcPr>
          <w:p w:rsidR="00F35B16" w:rsidRPr="00C80DE5" w:rsidRDefault="00F35B16" w:rsidP="007538BA">
            <w:pPr>
              <w:pStyle w:val="BlockText"/>
              <w:rPr>
                <w:sz w:val="22"/>
                <w:szCs w:val="22"/>
              </w:rPr>
            </w:pPr>
          </w:p>
        </w:tc>
        <w:tc>
          <w:tcPr>
            <w:tcW w:w="6005" w:type="dxa"/>
          </w:tcPr>
          <w:p w:rsidR="00F35B16" w:rsidRPr="00C80DE5" w:rsidRDefault="00F35B16" w:rsidP="007538BA">
            <w:pPr>
              <w:pStyle w:val="BlockText"/>
              <w:rPr>
                <w:sz w:val="22"/>
                <w:szCs w:val="22"/>
              </w:rPr>
            </w:pPr>
            <w:r w:rsidRPr="00C80DE5">
              <w:rPr>
                <w:sz w:val="22"/>
                <w:szCs w:val="22"/>
                <w:lang w:eastAsia="zh-CN"/>
              </w:rPr>
              <w:t>Check for proper installation</w:t>
            </w:r>
            <w:r>
              <w:rPr>
                <w:sz w:val="22"/>
                <w:szCs w:val="22"/>
                <w:lang w:eastAsia="zh-CN"/>
              </w:rPr>
              <w:t>.</w:t>
            </w:r>
          </w:p>
        </w:tc>
        <w:tc>
          <w:tcPr>
            <w:tcW w:w="540" w:type="dxa"/>
          </w:tcPr>
          <w:p w:rsidR="00F35B16" w:rsidRPr="00C80DE5" w:rsidRDefault="00F35B16" w:rsidP="007538BA">
            <w:pPr>
              <w:pStyle w:val="BlockText"/>
              <w:rPr>
                <w:sz w:val="22"/>
                <w:szCs w:val="22"/>
              </w:rPr>
            </w:pPr>
          </w:p>
        </w:tc>
        <w:tc>
          <w:tcPr>
            <w:tcW w:w="540" w:type="dxa"/>
            <w:gridSpan w:val="2"/>
          </w:tcPr>
          <w:p w:rsidR="00F35B16" w:rsidRPr="00C80DE5" w:rsidRDefault="00F35B16" w:rsidP="007538BA">
            <w:pPr>
              <w:pStyle w:val="BlockText"/>
              <w:rPr>
                <w:sz w:val="22"/>
                <w:szCs w:val="22"/>
              </w:rPr>
            </w:pPr>
          </w:p>
        </w:tc>
        <w:tc>
          <w:tcPr>
            <w:tcW w:w="540" w:type="dxa"/>
          </w:tcPr>
          <w:p w:rsidR="00F35B16" w:rsidRPr="00C80DE5" w:rsidRDefault="00F35B16" w:rsidP="007538BA">
            <w:pPr>
              <w:pStyle w:val="BlockText"/>
              <w:rPr>
                <w:sz w:val="22"/>
                <w:szCs w:val="22"/>
              </w:rPr>
            </w:pPr>
          </w:p>
        </w:tc>
        <w:tc>
          <w:tcPr>
            <w:tcW w:w="2520" w:type="dxa"/>
          </w:tcPr>
          <w:p w:rsidR="00F35B16" w:rsidRPr="00C80DE5" w:rsidRDefault="00F35B16" w:rsidP="007538BA">
            <w:pPr>
              <w:pStyle w:val="BlockText"/>
              <w:rPr>
                <w:sz w:val="22"/>
                <w:szCs w:val="22"/>
              </w:rPr>
            </w:pPr>
          </w:p>
        </w:tc>
      </w:tr>
      <w:tr w:rsidR="00F35B16" w:rsidRPr="009E7670" w:rsidTr="002034F6">
        <w:trPr>
          <w:trHeight w:val="372"/>
        </w:trPr>
        <w:tc>
          <w:tcPr>
            <w:tcW w:w="403" w:type="dxa"/>
          </w:tcPr>
          <w:p w:rsidR="00F35B16" w:rsidRPr="00C80DE5" w:rsidRDefault="00F35B16" w:rsidP="007538BA">
            <w:pPr>
              <w:pStyle w:val="BlockText"/>
              <w:rPr>
                <w:rFonts w:ascii="HCMONL+TimesNewRoman,Bold" w:hAnsi="HCMONL+TimesNewRoman,Bold"/>
                <w:b/>
                <w:bCs/>
                <w:sz w:val="22"/>
                <w:szCs w:val="22"/>
              </w:rPr>
            </w:pPr>
          </w:p>
        </w:tc>
        <w:tc>
          <w:tcPr>
            <w:tcW w:w="6005" w:type="dxa"/>
          </w:tcPr>
          <w:p w:rsidR="00F35B16" w:rsidRPr="00C80DE5" w:rsidRDefault="00F35B16" w:rsidP="007538BA">
            <w:pPr>
              <w:pStyle w:val="BlockText"/>
              <w:rPr>
                <w:rFonts w:ascii="Times New Roman" w:hAnsi="Times New Roman"/>
                <w:sz w:val="22"/>
                <w:szCs w:val="22"/>
              </w:rPr>
            </w:pPr>
            <w:r w:rsidRPr="00C80DE5">
              <w:rPr>
                <w:sz w:val="22"/>
                <w:szCs w:val="22"/>
                <w:lang w:eastAsia="zh-CN"/>
              </w:rPr>
              <w:t>Check for damage or corrosion. Look for cracks, bends</w:t>
            </w:r>
            <w:r>
              <w:rPr>
                <w:sz w:val="22"/>
                <w:szCs w:val="22"/>
                <w:lang w:eastAsia="zh-CN"/>
              </w:rPr>
              <w:t>,</w:t>
            </w:r>
            <w:r w:rsidRPr="00C80DE5">
              <w:rPr>
                <w:sz w:val="22"/>
                <w:szCs w:val="22"/>
                <w:lang w:eastAsia="zh-CN"/>
              </w:rPr>
              <w:t xml:space="preserve"> or wear that could affect the strength and operation of the system. Replace parts if defects are found.</w:t>
            </w:r>
          </w:p>
        </w:tc>
        <w:tc>
          <w:tcPr>
            <w:tcW w:w="540" w:type="dxa"/>
          </w:tcPr>
          <w:p w:rsidR="00F35B16" w:rsidRPr="00C80DE5" w:rsidRDefault="00F35B16" w:rsidP="007538BA">
            <w:pPr>
              <w:pStyle w:val="BlockText"/>
              <w:rPr>
                <w:rFonts w:ascii="HCMONL+TimesNewRoman,Bold" w:hAnsi="HCMONL+TimesNewRoman,Bold"/>
                <w:b/>
                <w:bCs/>
                <w:sz w:val="22"/>
                <w:szCs w:val="22"/>
              </w:rPr>
            </w:pPr>
          </w:p>
        </w:tc>
        <w:tc>
          <w:tcPr>
            <w:tcW w:w="540" w:type="dxa"/>
            <w:gridSpan w:val="2"/>
          </w:tcPr>
          <w:p w:rsidR="00F35B16" w:rsidRPr="00C80DE5" w:rsidRDefault="00F35B16" w:rsidP="007538BA">
            <w:pPr>
              <w:pStyle w:val="BlockText"/>
              <w:rPr>
                <w:rFonts w:ascii="HCMONL+TimesNewRoman,Bold" w:hAnsi="HCMONL+TimesNewRoman,Bold"/>
                <w:b/>
                <w:bCs/>
                <w:sz w:val="22"/>
                <w:szCs w:val="22"/>
              </w:rPr>
            </w:pPr>
          </w:p>
        </w:tc>
        <w:tc>
          <w:tcPr>
            <w:tcW w:w="540" w:type="dxa"/>
          </w:tcPr>
          <w:p w:rsidR="00F35B16" w:rsidRPr="00C80DE5" w:rsidRDefault="00F35B16" w:rsidP="007538BA">
            <w:pPr>
              <w:pStyle w:val="BlockText"/>
              <w:rPr>
                <w:rFonts w:ascii="HCMONL+TimesNewRoman,Bold" w:hAnsi="HCMONL+TimesNewRoman,Bold"/>
                <w:b/>
                <w:bCs/>
                <w:sz w:val="22"/>
                <w:szCs w:val="22"/>
              </w:rPr>
            </w:pPr>
          </w:p>
        </w:tc>
        <w:tc>
          <w:tcPr>
            <w:tcW w:w="2520" w:type="dxa"/>
          </w:tcPr>
          <w:p w:rsidR="00F35B16" w:rsidRPr="00C80DE5" w:rsidRDefault="00F35B16" w:rsidP="007538BA">
            <w:pPr>
              <w:pStyle w:val="BlockText"/>
              <w:rPr>
                <w:rFonts w:ascii="HCMONL+TimesNewRoman,Bold" w:hAnsi="HCMONL+TimesNewRoman,Bold"/>
                <w:b/>
                <w:bCs/>
                <w:sz w:val="22"/>
                <w:szCs w:val="22"/>
              </w:rPr>
            </w:pPr>
          </w:p>
        </w:tc>
      </w:tr>
      <w:tr w:rsidR="00F35B16" w:rsidRPr="009E7670" w:rsidTr="002034F6">
        <w:trPr>
          <w:trHeight w:val="89"/>
        </w:trPr>
        <w:tc>
          <w:tcPr>
            <w:tcW w:w="403" w:type="dxa"/>
          </w:tcPr>
          <w:p w:rsidR="00F35B16" w:rsidRPr="00C80DE5" w:rsidRDefault="00F35B16" w:rsidP="007538BA">
            <w:pPr>
              <w:pStyle w:val="BlockText"/>
              <w:rPr>
                <w:sz w:val="22"/>
                <w:szCs w:val="22"/>
              </w:rPr>
            </w:pPr>
          </w:p>
        </w:tc>
        <w:tc>
          <w:tcPr>
            <w:tcW w:w="6005" w:type="dxa"/>
          </w:tcPr>
          <w:p w:rsidR="00F35B16" w:rsidRPr="00C80DE5" w:rsidRDefault="00F35B16" w:rsidP="007538BA">
            <w:pPr>
              <w:pStyle w:val="BlockText"/>
              <w:rPr>
                <w:sz w:val="22"/>
                <w:szCs w:val="22"/>
              </w:rPr>
            </w:pPr>
            <w:r w:rsidRPr="00C80DE5">
              <w:rPr>
                <w:sz w:val="22"/>
                <w:szCs w:val="22"/>
                <w:lang w:eastAsia="zh-CN"/>
              </w:rPr>
              <w:t xml:space="preserve">Check for loose or missing fasteners that secure </w:t>
            </w:r>
            <w:r>
              <w:rPr>
                <w:sz w:val="22"/>
                <w:szCs w:val="22"/>
                <w:lang w:eastAsia="zh-CN"/>
              </w:rPr>
              <w:t xml:space="preserve">the </w:t>
            </w:r>
            <w:r w:rsidRPr="00C80DE5">
              <w:rPr>
                <w:sz w:val="22"/>
                <w:szCs w:val="22"/>
                <w:lang w:eastAsia="zh-CN"/>
              </w:rPr>
              <w:t>bottom bracket to the structure. If fasteners are loose, re-tighten to listed torque levels. Torque on 3/8</w:t>
            </w:r>
            <w:r w:rsidRPr="00C80DE5">
              <w:rPr>
                <w:rFonts w:cs="Arial"/>
                <w:sz w:val="22"/>
                <w:szCs w:val="22"/>
                <w:lang w:eastAsia="zh-CN"/>
              </w:rPr>
              <w:t>"</w:t>
            </w:r>
            <w:r w:rsidRPr="00C80DE5">
              <w:rPr>
                <w:sz w:val="22"/>
                <w:szCs w:val="22"/>
                <w:lang w:eastAsia="zh-CN"/>
              </w:rPr>
              <w:t xml:space="preserve"> fasteners should be 20-25 ft-lbs. (27-34 N-m). Torque on 1/2</w:t>
            </w:r>
            <w:r w:rsidRPr="00C80DE5">
              <w:rPr>
                <w:rFonts w:cs="Arial"/>
                <w:sz w:val="22"/>
                <w:szCs w:val="22"/>
                <w:lang w:eastAsia="zh-CN"/>
              </w:rPr>
              <w:t>"</w:t>
            </w:r>
            <w:r w:rsidRPr="00C80DE5">
              <w:rPr>
                <w:sz w:val="22"/>
                <w:szCs w:val="22"/>
                <w:lang w:eastAsia="zh-CN"/>
              </w:rPr>
              <w:t xml:space="preserve"> fasteners should be 40-45 ft-lbs (54-61 N-m). Retighten as necessary.</w:t>
            </w:r>
          </w:p>
        </w:tc>
        <w:tc>
          <w:tcPr>
            <w:tcW w:w="540" w:type="dxa"/>
          </w:tcPr>
          <w:p w:rsidR="00F35B16" w:rsidRPr="00C80DE5" w:rsidRDefault="00F35B16" w:rsidP="007538BA">
            <w:pPr>
              <w:pStyle w:val="BlockText"/>
              <w:rPr>
                <w:sz w:val="22"/>
                <w:szCs w:val="22"/>
              </w:rPr>
            </w:pPr>
          </w:p>
        </w:tc>
        <w:tc>
          <w:tcPr>
            <w:tcW w:w="540" w:type="dxa"/>
            <w:gridSpan w:val="2"/>
          </w:tcPr>
          <w:p w:rsidR="00F35B16" w:rsidRPr="00C80DE5" w:rsidRDefault="00F35B16" w:rsidP="007538BA">
            <w:pPr>
              <w:pStyle w:val="BlockText"/>
              <w:rPr>
                <w:sz w:val="22"/>
                <w:szCs w:val="22"/>
              </w:rPr>
            </w:pPr>
          </w:p>
        </w:tc>
        <w:tc>
          <w:tcPr>
            <w:tcW w:w="540" w:type="dxa"/>
          </w:tcPr>
          <w:p w:rsidR="00F35B16" w:rsidRPr="00C80DE5" w:rsidRDefault="00F35B16" w:rsidP="007538BA">
            <w:pPr>
              <w:pStyle w:val="BlockText"/>
              <w:rPr>
                <w:sz w:val="22"/>
                <w:szCs w:val="22"/>
              </w:rPr>
            </w:pPr>
          </w:p>
        </w:tc>
        <w:tc>
          <w:tcPr>
            <w:tcW w:w="2520" w:type="dxa"/>
          </w:tcPr>
          <w:p w:rsidR="00F35B16" w:rsidRPr="00C80DE5" w:rsidRDefault="00F35B16" w:rsidP="007538BA">
            <w:pPr>
              <w:pStyle w:val="BlockText"/>
              <w:rPr>
                <w:sz w:val="22"/>
                <w:szCs w:val="22"/>
              </w:rPr>
            </w:pPr>
          </w:p>
        </w:tc>
      </w:tr>
      <w:tr w:rsidR="00F35B16" w:rsidRPr="009E7670" w:rsidTr="002034F6">
        <w:trPr>
          <w:trHeight w:val="867"/>
        </w:trPr>
        <w:tc>
          <w:tcPr>
            <w:tcW w:w="403" w:type="dxa"/>
          </w:tcPr>
          <w:p w:rsidR="00F35B16" w:rsidRPr="00C80DE5" w:rsidRDefault="00F35B16" w:rsidP="007538BA">
            <w:pPr>
              <w:pStyle w:val="BlockText0"/>
              <w:rPr>
                <w:sz w:val="22"/>
                <w:szCs w:val="22"/>
              </w:rPr>
            </w:pPr>
          </w:p>
        </w:tc>
        <w:tc>
          <w:tcPr>
            <w:tcW w:w="6005" w:type="dxa"/>
          </w:tcPr>
          <w:p w:rsidR="00F35B16" w:rsidRPr="00C80DE5" w:rsidRDefault="00F35B16" w:rsidP="007538BA">
            <w:pPr>
              <w:pStyle w:val="BlockText0"/>
              <w:rPr>
                <w:sz w:val="22"/>
                <w:szCs w:val="22"/>
              </w:rPr>
            </w:pPr>
            <w:r w:rsidRPr="00C80DE5">
              <w:rPr>
                <w:sz w:val="22"/>
                <w:szCs w:val="22"/>
              </w:rPr>
              <w:t>Inspect the tension rod assembly. Make certain saddle clips securely retain the cable. Check torque on saddle clamps – 35 ft-lbs (47 N-m). Replace or retighten if defects are found.</w:t>
            </w:r>
          </w:p>
        </w:tc>
        <w:tc>
          <w:tcPr>
            <w:tcW w:w="540" w:type="dxa"/>
          </w:tcPr>
          <w:p w:rsidR="00F35B16" w:rsidRPr="00C80DE5" w:rsidRDefault="00F35B16" w:rsidP="007538BA">
            <w:pPr>
              <w:pStyle w:val="BlockText0"/>
              <w:rPr>
                <w:sz w:val="22"/>
                <w:szCs w:val="22"/>
              </w:rPr>
            </w:pPr>
          </w:p>
        </w:tc>
        <w:tc>
          <w:tcPr>
            <w:tcW w:w="540" w:type="dxa"/>
            <w:gridSpan w:val="2"/>
          </w:tcPr>
          <w:p w:rsidR="00F35B16" w:rsidRPr="00C80DE5" w:rsidRDefault="00F35B16" w:rsidP="007538BA">
            <w:pPr>
              <w:pStyle w:val="BlockText0"/>
              <w:rPr>
                <w:sz w:val="22"/>
                <w:szCs w:val="22"/>
              </w:rPr>
            </w:pPr>
          </w:p>
        </w:tc>
        <w:tc>
          <w:tcPr>
            <w:tcW w:w="540" w:type="dxa"/>
          </w:tcPr>
          <w:p w:rsidR="00F35B16" w:rsidRPr="00C80DE5" w:rsidRDefault="00F35B16" w:rsidP="007538BA">
            <w:pPr>
              <w:pStyle w:val="BlockText0"/>
              <w:rPr>
                <w:sz w:val="22"/>
                <w:szCs w:val="22"/>
              </w:rPr>
            </w:pPr>
          </w:p>
        </w:tc>
        <w:tc>
          <w:tcPr>
            <w:tcW w:w="2520" w:type="dxa"/>
          </w:tcPr>
          <w:p w:rsidR="00F35B16" w:rsidRPr="00C80DE5" w:rsidRDefault="00F35B16" w:rsidP="007538BA">
            <w:pPr>
              <w:pStyle w:val="BlockText0"/>
              <w:rPr>
                <w:sz w:val="22"/>
                <w:szCs w:val="22"/>
              </w:rPr>
            </w:pPr>
          </w:p>
        </w:tc>
      </w:tr>
      <w:tr w:rsidR="00F35B16" w:rsidRPr="009E7670" w:rsidTr="002034F6">
        <w:trPr>
          <w:trHeight w:val="867"/>
        </w:trPr>
        <w:tc>
          <w:tcPr>
            <w:tcW w:w="403" w:type="dxa"/>
            <w:tcBorders>
              <w:top w:val="single" w:sz="4" w:space="0" w:color="auto"/>
              <w:left w:val="single" w:sz="4" w:space="0" w:color="auto"/>
              <w:bottom w:val="single" w:sz="4" w:space="0" w:color="auto"/>
              <w:right w:val="single" w:sz="4" w:space="0" w:color="auto"/>
            </w:tcBorders>
          </w:tcPr>
          <w:p w:rsidR="00F35B16" w:rsidRPr="00C80DE5" w:rsidRDefault="00F35B16" w:rsidP="007538BA">
            <w:pPr>
              <w:pStyle w:val="BlockText"/>
              <w:rPr>
                <w:sz w:val="22"/>
                <w:szCs w:val="22"/>
              </w:rPr>
            </w:pPr>
          </w:p>
        </w:tc>
        <w:tc>
          <w:tcPr>
            <w:tcW w:w="6005" w:type="dxa"/>
            <w:tcBorders>
              <w:top w:val="single" w:sz="4" w:space="0" w:color="auto"/>
              <w:left w:val="single" w:sz="4" w:space="0" w:color="auto"/>
              <w:bottom w:val="single" w:sz="4" w:space="0" w:color="auto"/>
              <w:right w:val="single" w:sz="4" w:space="0" w:color="auto"/>
            </w:tcBorders>
          </w:tcPr>
          <w:p w:rsidR="00F35B16" w:rsidRPr="00C80DE5" w:rsidRDefault="00F35B16" w:rsidP="007538BA">
            <w:pPr>
              <w:pStyle w:val="BlockText"/>
              <w:rPr>
                <w:sz w:val="22"/>
                <w:szCs w:val="22"/>
              </w:rPr>
            </w:pPr>
            <w:r w:rsidRPr="00C80DE5">
              <w:rPr>
                <w:sz w:val="22"/>
                <w:szCs w:val="22"/>
              </w:rPr>
              <w:t>Check cable guides for damage. Look for wear or damage to black urethane. Cable guides should restrain the cable and prevent cable contact with the ladder/structure. Cable guides should be placed approximately every 25</w:t>
            </w:r>
            <w:r w:rsidRPr="00C80DE5">
              <w:rPr>
                <w:rFonts w:eastAsia="Arial Unicode MS" w:hint="eastAsia"/>
                <w:sz w:val="22"/>
                <w:szCs w:val="22"/>
              </w:rPr>
              <w:t>'</w:t>
            </w:r>
            <w:r w:rsidRPr="00C80DE5">
              <w:rPr>
                <w:sz w:val="22"/>
                <w:szCs w:val="22"/>
              </w:rPr>
              <w:t xml:space="preserve"> (8 m) or closer if required. Replace parts if defects are found.</w:t>
            </w:r>
          </w:p>
        </w:tc>
        <w:tc>
          <w:tcPr>
            <w:tcW w:w="540" w:type="dxa"/>
            <w:tcBorders>
              <w:top w:val="single" w:sz="4" w:space="0" w:color="auto"/>
              <w:left w:val="single" w:sz="4" w:space="0" w:color="auto"/>
              <w:bottom w:val="single" w:sz="4" w:space="0" w:color="auto"/>
              <w:right w:val="single" w:sz="4" w:space="0" w:color="auto"/>
            </w:tcBorders>
          </w:tcPr>
          <w:p w:rsidR="00F35B16" w:rsidRPr="00C80DE5" w:rsidRDefault="00F35B16" w:rsidP="007538BA">
            <w:pPr>
              <w:pStyle w:val="BlockText"/>
              <w:rPr>
                <w:sz w:val="22"/>
                <w:szCs w:val="22"/>
              </w:rPr>
            </w:pPr>
          </w:p>
        </w:tc>
        <w:tc>
          <w:tcPr>
            <w:tcW w:w="540" w:type="dxa"/>
            <w:gridSpan w:val="2"/>
            <w:tcBorders>
              <w:top w:val="single" w:sz="4" w:space="0" w:color="auto"/>
              <w:left w:val="single" w:sz="4" w:space="0" w:color="auto"/>
              <w:bottom w:val="single" w:sz="4" w:space="0" w:color="auto"/>
              <w:right w:val="single" w:sz="4" w:space="0" w:color="auto"/>
            </w:tcBorders>
          </w:tcPr>
          <w:p w:rsidR="00F35B16" w:rsidRPr="00C80DE5" w:rsidRDefault="00F35B16" w:rsidP="007538BA">
            <w:pPr>
              <w:pStyle w:val="BlockText"/>
              <w:rPr>
                <w:sz w:val="22"/>
                <w:szCs w:val="22"/>
              </w:rPr>
            </w:pPr>
          </w:p>
        </w:tc>
        <w:tc>
          <w:tcPr>
            <w:tcW w:w="540" w:type="dxa"/>
            <w:tcBorders>
              <w:top w:val="single" w:sz="4" w:space="0" w:color="auto"/>
              <w:left w:val="single" w:sz="4" w:space="0" w:color="auto"/>
              <w:bottom w:val="single" w:sz="4" w:space="0" w:color="auto"/>
              <w:right w:val="single" w:sz="4" w:space="0" w:color="auto"/>
            </w:tcBorders>
          </w:tcPr>
          <w:p w:rsidR="00F35B16" w:rsidRPr="00C80DE5" w:rsidRDefault="00F35B16" w:rsidP="007538BA">
            <w:pPr>
              <w:pStyle w:val="BlockText"/>
              <w:rPr>
                <w:sz w:val="22"/>
                <w:szCs w:val="22"/>
              </w:rPr>
            </w:pPr>
          </w:p>
        </w:tc>
        <w:tc>
          <w:tcPr>
            <w:tcW w:w="2520" w:type="dxa"/>
            <w:tcBorders>
              <w:top w:val="single" w:sz="4" w:space="0" w:color="auto"/>
              <w:left w:val="single" w:sz="4" w:space="0" w:color="auto"/>
              <w:bottom w:val="single" w:sz="4" w:space="0" w:color="auto"/>
              <w:right w:val="single" w:sz="4" w:space="0" w:color="auto"/>
            </w:tcBorders>
          </w:tcPr>
          <w:p w:rsidR="00F35B16" w:rsidRPr="00C80DE5" w:rsidRDefault="00F35B16" w:rsidP="007538BA">
            <w:pPr>
              <w:pStyle w:val="BlockText"/>
              <w:rPr>
                <w:sz w:val="22"/>
                <w:szCs w:val="22"/>
              </w:rPr>
            </w:pPr>
          </w:p>
        </w:tc>
      </w:tr>
      <w:tr w:rsidR="00F35B16" w:rsidRPr="009E7670" w:rsidTr="002034F6">
        <w:trPr>
          <w:trHeight w:val="89"/>
        </w:trPr>
        <w:tc>
          <w:tcPr>
            <w:tcW w:w="403" w:type="dxa"/>
            <w:tcBorders>
              <w:top w:val="single" w:sz="4" w:space="0" w:color="auto"/>
              <w:left w:val="single" w:sz="4" w:space="0" w:color="auto"/>
              <w:bottom w:val="single" w:sz="4" w:space="0" w:color="auto"/>
              <w:right w:val="single" w:sz="4" w:space="0" w:color="auto"/>
            </w:tcBorders>
          </w:tcPr>
          <w:p w:rsidR="00F35B16" w:rsidRPr="00C80DE5" w:rsidRDefault="00F35B16" w:rsidP="007538BA">
            <w:pPr>
              <w:pStyle w:val="BlockText0"/>
              <w:rPr>
                <w:sz w:val="22"/>
                <w:szCs w:val="22"/>
              </w:rPr>
            </w:pPr>
          </w:p>
        </w:tc>
        <w:tc>
          <w:tcPr>
            <w:tcW w:w="6005" w:type="dxa"/>
            <w:tcBorders>
              <w:top w:val="single" w:sz="4" w:space="0" w:color="auto"/>
              <w:left w:val="single" w:sz="4" w:space="0" w:color="auto"/>
              <w:bottom w:val="single" w:sz="4" w:space="0" w:color="auto"/>
              <w:right w:val="single" w:sz="4" w:space="0" w:color="auto"/>
            </w:tcBorders>
          </w:tcPr>
          <w:p w:rsidR="00F35B16" w:rsidRPr="00C80DE5" w:rsidRDefault="00F35B16" w:rsidP="007538BA">
            <w:pPr>
              <w:pStyle w:val="BlockText0"/>
              <w:rPr>
                <w:sz w:val="22"/>
                <w:szCs w:val="22"/>
              </w:rPr>
            </w:pPr>
            <w:r w:rsidRPr="00C80DE5">
              <w:rPr>
                <w:sz w:val="22"/>
                <w:szCs w:val="22"/>
              </w:rPr>
              <w:t>Check cable guide fasteners. The fasteners should the secure cable guide in position. Tighten as necessary.</w:t>
            </w:r>
          </w:p>
        </w:tc>
        <w:tc>
          <w:tcPr>
            <w:tcW w:w="540" w:type="dxa"/>
            <w:tcBorders>
              <w:top w:val="single" w:sz="4" w:space="0" w:color="auto"/>
              <w:left w:val="single" w:sz="4" w:space="0" w:color="auto"/>
              <w:bottom w:val="single" w:sz="4" w:space="0" w:color="auto"/>
              <w:right w:val="single" w:sz="4" w:space="0" w:color="auto"/>
            </w:tcBorders>
          </w:tcPr>
          <w:p w:rsidR="00F35B16" w:rsidRPr="00C80DE5" w:rsidRDefault="00F35B16" w:rsidP="007538BA">
            <w:pPr>
              <w:pStyle w:val="BlockText0"/>
              <w:rPr>
                <w:sz w:val="22"/>
                <w:szCs w:val="22"/>
              </w:rPr>
            </w:pPr>
          </w:p>
        </w:tc>
        <w:tc>
          <w:tcPr>
            <w:tcW w:w="540" w:type="dxa"/>
            <w:gridSpan w:val="2"/>
            <w:tcBorders>
              <w:top w:val="single" w:sz="4" w:space="0" w:color="auto"/>
              <w:left w:val="single" w:sz="4" w:space="0" w:color="auto"/>
              <w:bottom w:val="single" w:sz="4" w:space="0" w:color="auto"/>
              <w:right w:val="single" w:sz="4" w:space="0" w:color="auto"/>
            </w:tcBorders>
          </w:tcPr>
          <w:p w:rsidR="00F35B16" w:rsidRPr="00C80DE5" w:rsidRDefault="00F35B16" w:rsidP="007538BA">
            <w:pPr>
              <w:pStyle w:val="BlockText0"/>
              <w:rPr>
                <w:sz w:val="22"/>
                <w:szCs w:val="22"/>
              </w:rPr>
            </w:pPr>
          </w:p>
        </w:tc>
        <w:tc>
          <w:tcPr>
            <w:tcW w:w="540" w:type="dxa"/>
            <w:tcBorders>
              <w:top w:val="single" w:sz="4" w:space="0" w:color="auto"/>
              <w:left w:val="single" w:sz="4" w:space="0" w:color="auto"/>
              <w:bottom w:val="single" w:sz="4" w:space="0" w:color="auto"/>
              <w:right w:val="single" w:sz="4" w:space="0" w:color="auto"/>
            </w:tcBorders>
          </w:tcPr>
          <w:p w:rsidR="00F35B16" w:rsidRPr="00C80DE5" w:rsidRDefault="00F35B16" w:rsidP="007538BA">
            <w:pPr>
              <w:pStyle w:val="BlockText0"/>
              <w:rPr>
                <w:sz w:val="22"/>
                <w:szCs w:val="22"/>
              </w:rPr>
            </w:pPr>
          </w:p>
        </w:tc>
        <w:tc>
          <w:tcPr>
            <w:tcW w:w="2520" w:type="dxa"/>
            <w:tcBorders>
              <w:top w:val="single" w:sz="4" w:space="0" w:color="auto"/>
              <w:left w:val="single" w:sz="4" w:space="0" w:color="auto"/>
              <w:bottom w:val="single" w:sz="4" w:space="0" w:color="auto"/>
              <w:right w:val="single" w:sz="4" w:space="0" w:color="auto"/>
            </w:tcBorders>
          </w:tcPr>
          <w:p w:rsidR="00F35B16" w:rsidRPr="00C80DE5" w:rsidRDefault="00F35B16" w:rsidP="007538BA">
            <w:pPr>
              <w:pStyle w:val="BlockText0"/>
              <w:rPr>
                <w:sz w:val="22"/>
                <w:szCs w:val="22"/>
              </w:rPr>
            </w:pPr>
          </w:p>
        </w:tc>
      </w:tr>
      <w:tr w:rsidR="00F35B16" w:rsidTr="002034F6">
        <w:trPr>
          <w:trHeight w:val="332"/>
        </w:trPr>
        <w:tc>
          <w:tcPr>
            <w:tcW w:w="6408" w:type="dxa"/>
            <w:gridSpan w:val="2"/>
            <w:vAlign w:val="center"/>
          </w:tcPr>
          <w:p w:rsidR="00F35B16" w:rsidRPr="00C069A3" w:rsidRDefault="00F35B16" w:rsidP="007538BA">
            <w:pPr>
              <w:pStyle w:val="BlockText0"/>
              <w:rPr>
                <w:b/>
                <w:color w:val="000000"/>
                <w:szCs w:val="23"/>
              </w:rPr>
            </w:pPr>
            <w:r w:rsidRPr="00C069A3">
              <w:rPr>
                <w:b/>
                <w:lang w:eastAsia="zh-CN"/>
              </w:rPr>
              <w:t>Cable and Cable Tension:</w:t>
            </w:r>
          </w:p>
        </w:tc>
        <w:tc>
          <w:tcPr>
            <w:tcW w:w="540" w:type="dxa"/>
            <w:tcMar>
              <w:left w:w="58" w:type="dxa"/>
              <w:right w:w="58" w:type="dxa"/>
            </w:tcMar>
          </w:tcPr>
          <w:p w:rsidR="00F35B16" w:rsidRPr="00C80DE5" w:rsidRDefault="00F35B16" w:rsidP="007538BA">
            <w:pPr>
              <w:pStyle w:val="BlockText"/>
              <w:rPr>
                <w:sz w:val="18"/>
                <w:szCs w:val="18"/>
                <w:lang w:val="fr-FR"/>
              </w:rPr>
            </w:pPr>
            <w:r w:rsidRPr="00F01127">
              <w:rPr>
                <w:sz w:val="18"/>
                <w:szCs w:val="18"/>
              </w:rPr>
              <w:t>Pass</w:t>
            </w:r>
          </w:p>
        </w:tc>
        <w:tc>
          <w:tcPr>
            <w:tcW w:w="540" w:type="dxa"/>
            <w:gridSpan w:val="2"/>
          </w:tcPr>
          <w:p w:rsidR="00F35B16" w:rsidRPr="00C80DE5" w:rsidRDefault="00F35B16" w:rsidP="007538BA">
            <w:pPr>
              <w:pStyle w:val="BlockText"/>
              <w:rPr>
                <w:sz w:val="18"/>
                <w:szCs w:val="18"/>
                <w:lang w:val="fr-FR"/>
              </w:rPr>
            </w:pPr>
            <w:r w:rsidRPr="00C80DE5">
              <w:rPr>
                <w:sz w:val="18"/>
                <w:szCs w:val="18"/>
                <w:lang w:val="fr-FR"/>
              </w:rPr>
              <w:t>Fail</w:t>
            </w:r>
          </w:p>
        </w:tc>
        <w:tc>
          <w:tcPr>
            <w:tcW w:w="540" w:type="dxa"/>
          </w:tcPr>
          <w:p w:rsidR="00F35B16" w:rsidRPr="00C80DE5" w:rsidRDefault="00F35B16" w:rsidP="007538BA">
            <w:pPr>
              <w:pStyle w:val="BlockText"/>
              <w:rPr>
                <w:sz w:val="18"/>
                <w:szCs w:val="18"/>
                <w:lang w:val="fr-FR"/>
              </w:rPr>
            </w:pPr>
            <w:r w:rsidRPr="00C80DE5">
              <w:rPr>
                <w:sz w:val="18"/>
                <w:szCs w:val="18"/>
                <w:lang w:val="fr-FR"/>
              </w:rPr>
              <w:t>N/A</w:t>
            </w:r>
          </w:p>
        </w:tc>
        <w:tc>
          <w:tcPr>
            <w:tcW w:w="2520" w:type="dxa"/>
          </w:tcPr>
          <w:p w:rsidR="00F35B16" w:rsidRPr="00C80DE5" w:rsidRDefault="00F35B16" w:rsidP="007538BA">
            <w:pPr>
              <w:pStyle w:val="BlockText"/>
              <w:rPr>
                <w:rFonts w:cs="Arial"/>
                <w:sz w:val="18"/>
                <w:szCs w:val="18"/>
                <w:lang w:val="fr-FR"/>
              </w:rPr>
            </w:pPr>
            <w:r w:rsidRPr="00F01127">
              <w:rPr>
                <w:rFonts w:cs="Arial"/>
                <w:sz w:val="18"/>
                <w:szCs w:val="18"/>
              </w:rPr>
              <w:t>Comments</w:t>
            </w:r>
          </w:p>
        </w:tc>
      </w:tr>
      <w:tr w:rsidR="00F35B16" w:rsidRPr="009E7670" w:rsidTr="002034F6">
        <w:trPr>
          <w:trHeight w:val="332"/>
        </w:trPr>
        <w:tc>
          <w:tcPr>
            <w:tcW w:w="403" w:type="dxa"/>
          </w:tcPr>
          <w:p w:rsidR="00F35B16" w:rsidRPr="009E7670" w:rsidRDefault="00F35B16" w:rsidP="007538BA">
            <w:pPr>
              <w:pStyle w:val="BlockText"/>
              <w:rPr>
                <w:sz w:val="23"/>
                <w:szCs w:val="23"/>
                <w:lang w:eastAsia="zh-CN"/>
              </w:rPr>
            </w:pPr>
          </w:p>
        </w:tc>
        <w:tc>
          <w:tcPr>
            <w:tcW w:w="6005" w:type="dxa"/>
          </w:tcPr>
          <w:p w:rsidR="00F35B16" w:rsidRPr="00C80DE5" w:rsidRDefault="00F35B16" w:rsidP="007538BA">
            <w:pPr>
              <w:pStyle w:val="BlockText"/>
              <w:rPr>
                <w:b/>
                <w:bCs/>
                <w:sz w:val="22"/>
                <w:szCs w:val="22"/>
                <w:lang w:eastAsia="zh-CN"/>
              </w:rPr>
            </w:pPr>
            <w:r w:rsidRPr="00C80DE5">
              <w:rPr>
                <w:sz w:val="22"/>
                <w:szCs w:val="22"/>
                <w:lang w:eastAsia="zh-CN"/>
              </w:rPr>
              <w:t>Inspect the cable for corrosion, kinks, or damage that will affect strength and impede the cable sleeve from traveling on the cable. Look for worn or broken strands of wire. Inspect for signs of abrasion against the ladder or structure. Replace the cable if defects are found.</w:t>
            </w:r>
          </w:p>
        </w:tc>
        <w:tc>
          <w:tcPr>
            <w:tcW w:w="540" w:type="dxa"/>
          </w:tcPr>
          <w:p w:rsidR="00F35B16" w:rsidRPr="00C80DE5" w:rsidRDefault="00F35B16" w:rsidP="007538BA">
            <w:pPr>
              <w:pStyle w:val="BlockText"/>
              <w:rPr>
                <w:color w:val="000000"/>
                <w:sz w:val="22"/>
                <w:szCs w:val="22"/>
              </w:rPr>
            </w:pPr>
          </w:p>
        </w:tc>
        <w:tc>
          <w:tcPr>
            <w:tcW w:w="540" w:type="dxa"/>
            <w:gridSpan w:val="2"/>
          </w:tcPr>
          <w:p w:rsidR="00F35B16" w:rsidRPr="00C80DE5" w:rsidRDefault="00F35B16" w:rsidP="007538BA">
            <w:pPr>
              <w:pStyle w:val="BlockText"/>
              <w:rPr>
                <w:color w:val="000000"/>
                <w:sz w:val="22"/>
                <w:szCs w:val="22"/>
              </w:rPr>
            </w:pPr>
          </w:p>
        </w:tc>
        <w:tc>
          <w:tcPr>
            <w:tcW w:w="540" w:type="dxa"/>
          </w:tcPr>
          <w:p w:rsidR="00F35B16" w:rsidRPr="00C80DE5" w:rsidRDefault="00F35B16" w:rsidP="007538BA">
            <w:pPr>
              <w:pStyle w:val="BlockText"/>
              <w:rPr>
                <w:color w:val="000000"/>
                <w:sz w:val="22"/>
                <w:szCs w:val="22"/>
              </w:rPr>
            </w:pPr>
          </w:p>
        </w:tc>
        <w:tc>
          <w:tcPr>
            <w:tcW w:w="2520" w:type="dxa"/>
          </w:tcPr>
          <w:p w:rsidR="00F35B16" w:rsidRPr="00C80DE5" w:rsidRDefault="00F35B16" w:rsidP="007538BA">
            <w:pPr>
              <w:pStyle w:val="BlockText"/>
              <w:rPr>
                <w:color w:val="000000"/>
                <w:sz w:val="22"/>
                <w:szCs w:val="22"/>
              </w:rPr>
            </w:pPr>
          </w:p>
        </w:tc>
      </w:tr>
      <w:tr w:rsidR="00F35B16" w:rsidRPr="009E7670" w:rsidTr="002034F6">
        <w:trPr>
          <w:trHeight w:val="332"/>
        </w:trPr>
        <w:tc>
          <w:tcPr>
            <w:tcW w:w="403" w:type="dxa"/>
          </w:tcPr>
          <w:p w:rsidR="00F35B16" w:rsidRPr="009E7670" w:rsidRDefault="00F35B16" w:rsidP="007538BA">
            <w:pPr>
              <w:pStyle w:val="BlockText"/>
              <w:rPr>
                <w:sz w:val="23"/>
                <w:szCs w:val="23"/>
                <w:lang w:eastAsia="zh-CN"/>
              </w:rPr>
            </w:pPr>
          </w:p>
        </w:tc>
        <w:tc>
          <w:tcPr>
            <w:tcW w:w="6005" w:type="dxa"/>
          </w:tcPr>
          <w:p w:rsidR="00F35B16" w:rsidRPr="00C80DE5" w:rsidRDefault="00F35B16" w:rsidP="007538BA">
            <w:pPr>
              <w:pStyle w:val="BlockText"/>
              <w:rPr>
                <w:sz w:val="22"/>
                <w:szCs w:val="22"/>
              </w:rPr>
            </w:pPr>
            <w:r>
              <w:rPr>
                <w:sz w:val="22"/>
                <w:szCs w:val="22"/>
              </w:rPr>
              <w:t xml:space="preserve">Inspect the cable tension. 1. </w:t>
            </w:r>
            <w:r w:rsidRPr="00C80DE5">
              <w:rPr>
                <w:sz w:val="22"/>
                <w:szCs w:val="22"/>
              </w:rPr>
              <w:t>For systems that utilize a compression spring, the spring in the bottom bracket should be compressed to 5-1/2</w:t>
            </w:r>
            <w:r w:rsidRPr="00C80DE5">
              <w:rPr>
                <w:rFonts w:eastAsia="Arial Unicode MS" w:hint="eastAsia"/>
                <w:sz w:val="22"/>
                <w:szCs w:val="22"/>
              </w:rPr>
              <w:t>"</w:t>
            </w:r>
            <w:r w:rsidRPr="00C80DE5">
              <w:rPr>
                <w:sz w:val="22"/>
                <w:szCs w:val="22"/>
              </w:rPr>
              <w:t xml:space="preserve"> (13.8 cm) length.</w:t>
            </w:r>
          </w:p>
        </w:tc>
        <w:tc>
          <w:tcPr>
            <w:tcW w:w="540" w:type="dxa"/>
          </w:tcPr>
          <w:p w:rsidR="00F35B16" w:rsidRPr="00C80DE5" w:rsidRDefault="00F35B16" w:rsidP="007538BA">
            <w:pPr>
              <w:pStyle w:val="BlockText"/>
              <w:rPr>
                <w:color w:val="000000"/>
                <w:sz w:val="22"/>
                <w:szCs w:val="22"/>
              </w:rPr>
            </w:pPr>
          </w:p>
        </w:tc>
        <w:tc>
          <w:tcPr>
            <w:tcW w:w="540" w:type="dxa"/>
            <w:gridSpan w:val="2"/>
          </w:tcPr>
          <w:p w:rsidR="00F35B16" w:rsidRPr="00C80DE5" w:rsidRDefault="00F35B16" w:rsidP="007538BA">
            <w:pPr>
              <w:pStyle w:val="BlockText"/>
              <w:rPr>
                <w:color w:val="000000"/>
                <w:sz w:val="22"/>
                <w:szCs w:val="22"/>
              </w:rPr>
            </w:pPr>
          </w:p>
        </w:tc>
        <w:tc>
          <w:tcPr>
            <w:tcW w:w="540" w:type="dxa"/>
          </w:tcPr>
          <w:p w:rsidR="00F35B16" w:rsidRPr="00C80DE5" w:rsidRDefault="00F35B16" w:rsidP="007538BA">
            <w:pPr>
              <w:pStyle w:val="BlockText"/>
              <w:rPr>
                <w:color w:val="000000"/>
                <w:sz w:val="22"/>
                <w:szCs w:val="22"/>
              </w:rPr>
            </w:pPr>
          </w:p>
        </w:tc>
        <w:tc>
          <w:tcPr>
            <w:tcW w:w="2520" w:type="dxa"/>
          </w:tcPr>
          <w:p w:rsidR="00F35B16" w:rsidRPr="00C80DE5" w:rsidRDefault="00F35B16" w:rsidP="007538BA">
            <w:pPr>
              <w:pStyle w:val="BlockText"/>
              <w:rPr>
                <w:color w:val="000000"/>
                <w:sz w:val="22"/>
                <w:szCs w:val="22"/>
              </w:rPr>
            </w:pPr>
          </w:p>
        </w:tc>
      </w:tr>
      <w:tr w:rsidR="00F35B16" w:rsidRPr="009E7670" w:rsidTr="002034F6">
        <w:trPr>
          <w:trHeight w:val="332"/>
        </w:trPr>
        <w:tc>
          <w:tcPr>
            <w:tcW w:w="403" w:type="dxa"/>
          </w:tcPr>
          <w:p w:rsidR="00F35B16" w:rsidRPr="009E7670" w:rsidRDefault="00F35B16" w:rsidP="007538BA">
            <w:pPr>
              <w:pStyle w:val="BlockText"/>
              <w:rPr>
                <w:sz w:val="23"/>
                <w:szCs w:val="23"/>
                <w:lang w:eastAsia="zh-CN"/>
              </w:rPr>
            </w:pPr>
          </w:p>
        </w:tc>
        <w:tc>
          <w:tcPr>
            <w:tcW w:w="6005" w:type="dxa"/>
          </w:tcPr>
          <w:p w:rsidR="00F35B16" w:rsidRPr="00C80DE5" w:rsidRDefault="00F35B16" w:rsidP="007538BA">
            <w:pPr>
              <w:pStyle w:val="BlockText"/>
              <w:rPr>
                <w:b/>
                <w:bCs/>
                <w:sz w:val="22"/>
                <w:szCs w:val="22"/>
                <w:lang w:eastAsia="zh-CN"/>
              </w:rPr>
            </w:pPr>
            <w:r>
              <w:rPr>
                <w:sz w:val="22"/>
                <w:szCs w:val="22"/>
                <w:lang w:eastAsia="zh-CN"/>
              </w:rPr>
              <w:t xml:space="preserve">Inspect the cable tension. 2. </w:t>
            </w:r>
            <w:r w:rsidRPr="00C80DE5">
              <w:rPr>
                <w:sz w:val="22"/>
                <w:szCs w:val="22"/>
                <w:lang w:eastAsia="zh-CN"/>
              </w:rPr>
              <w:t>For systems that utilize a tension rod and tension indicator washer, the washer should be indicated (center ridge sheared off) and the washer imbedded fully into hole of bottom bracket. You should not be able to the pull tension rod down by hand.</w:t>
            </w:r>
          </w:p>
        </w:tc>
        <w:tc>
          <w:tcPr>
            <w:tcW w:w="540" w:type="dxa"/>
          </w:tcPr>
          <w:p w:rsidR="00F35B16" w:rsidRPr="00C80DE5" w:rsidRDefault="00F35B16" w:rsidP="007538BA">
            <w:pPr>
              <w:pStyle w:val="BlockText"/>
              <w:rPr>
                <w:color w:val="000000"/>
                <w:sz w:val="22"/>
                <w:szCs w:val="22"/>
              </w:rPr>
            </w:pPr>
          </w:p>
        </w:tc>
        <w:tc>
          <w:tcPr>
            <w:tcW w:w="540" w:type="dxa"/>
            <w:gridSpan w:val="2"/>
          </w:tcPr>
          <w:p w:rsidR="00F35B16" w:rsidRPr="00C80DE5" w:rsidRDefault="00F35B16" w:rsidP="007538BA">
            <w:pPr>
              <w:pStyle w:val="BlockText"/>
              <w:rPr>
                <w:color w:val="000000"/>
                <w:sz w:val="22"/>
                <w:szCs w:val="22"/>
              </w:rPr>
            </w:pPr>
          </w:p>
        </w:tc>
        <w:tc>
          <w:tcPr>
            <w:tcW w:w="540" w:type="dxa"/>
          </w:tcPr>
          <w:p w:rsidR="00F35B16" w:rsidRPr="00C80DE5" w:rsidRDefault="00F35B16" w:rsidP="007538BA">
            <w:pPr>
              <w:pStyle w:val="BlockText"/>
              <w:rPr>
                <w:color w:val="000000"/>
                <w:sz w:val="22"/>
                <w:szCs w:val="22"/>
              </w:rPr>
            </w:pPr>
          </w:p>
        </w:tc>
        <w:tc>
          <w:tcPr>
            <w:tcW w:w="2520" w:type="dxa"/>
          </w:tcPr>
          <w:p w:rsidR="00F35B16" w:rsidRPr="00C80DE5" w:rsidRDefault="00F35B16" w:rsidP="007538BA">
            <w:pPr>
              <w:pStyle w:val="BlockText"/>
              <w:rPr>
                <w:color w:val="000000"/>
                <w:sz w:val="22"/>
                <w:szCs w:val="22"/>
              </w:rPr>
            </w:pPr>
          </w:p>
        </w:tc>
      </w:tr>
      <w:tr w:rsidR="00F35B16" w:rsidRPr="009E7670" w:rsidTr="002034F6">
        <w:trPr>
          <w:trHeight w:val="332"/>
        </w:trPr>
        <w:tc>
          <w:tcPr>
            <w:tcW w:w="403" w:type="dxa"/>
          </w:tcPr>
          <w:p w:rsidR="00F35B16" w:rsidRPr="009E7670" w:rsidRDefault="00F35B16" w:rsidP="007538BA">
            <w:pPr>
              <w:pStyle w:val="BlockText"/>
              <w:rPr>
                <w:sz w:val="23"/>
                <w:szCs w:val="23"/>
                <w:lang w:eastAsia="zh-CN"/>
              </w:rPr>
            </w:pPr>
          </w:p>
        </w:tc>
        <w:tc>
          <w:tcPr>
            <w:tcW w:w="6005" w:type="dxa"/>
          </w:tcPr>
          <w:p w:rsidR="00F35B16" w:rsidRPr="00C80DE5" w:rsidRDefault="00F35B16" w:rsidP="007538BA">
            <w:pPr>
              <w:pStyle w:val="BlockText"/>
              <w:rPr>
                <w:b/>
                <w:bCs/>
                <w:sz w:val="22"/>
                <w:szCs w:val="22"/>
                <w:lang w:eastAsia="zh-CN"/>
              </w:rPr>
            </w:pPr>
            <w:r>
              <w:rPr>
                <w:sz w:val="22"/>
                <w:szCs w:val="22"/>
                <w:lang w:eastAsia="zh-CN"/>
              </w:rPr>
              <w:t>The c</w:t>
            </w:r>
            <w:r w:rsidRPr="00C80DE5">
              <w:rPr>
                <w:sz w:val="22"/>
                <w:szCs w:val="22"/>
                <w:lang w:eastAsia="zh-CN"/>
              </w:rPr>
              <w:t>able should be tight enough to prevent contact with the ladder/structure. Re-tension the cable if necessary. For bottom brackets that contain an indicating washer, a new washer should be installed if the cable is re-tensioned. Tighten the system until indicating washer ring is sheared off. Do not over-tension the system.</w:t>
            </w:r>
          </w:p>
        </w:tc>
        <w:tc>
          <w:tcPr>
            <w:tcW w:w="540" w:type="dxa"/>
          </w:tcPr>
          <w:p w:rsidR="00F35B16" w:rsidRPr="00C80DE5" w:rsidRDefault="00F35B16" w:rsidP="007538BA">
            <w:pPr>
              <w:pStyle w:val="BlockText"/>
              <w:rPr>
                <w:color w:val="000000"/>
                <w:sz w:val="22"/>
                <w:szCs w:val="22"/>
              </w:rPr>
            </w:pPr>
          </w:p>
        </w:tc>
        <w:tc>
          <w:tcPr>
            <w:tcW w:w="540" w:type="dxa"/>
            <w:gridSpan w:val="2"/>
          </w:tcPr>
          <w:p w:rsidR="00F35B16" w:rsidRPr="00C80DE5" w:rsidRDefault="00F35B16" w:rsidP="007538BA">
            <w:pPr>
              <w:pStyle w:val="BlockText"/>
              <w:rPr>
                <w:color w:val="000000"/>
                <w:sz w:val="22"/>
                <w:szCs w:val="22"/>
              </w:rPr>
            </w:pPr>
          </w:p>
        </w:tc>
        <w:tc>
          <w:tcPr>
            <w:tcW w:w="540" w:type="dxa"/>
          </w:tcPr>
          <w:p w:rsidR="00F35B16" w:rsidRPr="00C80DE5" w:rsidRDefault="00F35B16" w:rsidP="007538BA">
            <w:pPr>
              <w:pStyle w:val="BlockText"/>
              <w:rPr>
                <w:color w:val="000000"/>
                <w:sz w:val="22"/>
                <w:szCs w:val="22"/>
              </w:rPr>
            </w:pPr>
          </w:p>
        </w:tc>
        <w:tc>
          <w:tcPr>
            <w:tcW w:w="2520" w:type="dxa"/>
          </w:tcPr>
          <w:p w:rsidR="00F35B16" w:rsidRPr="00C80DE5" w:rsidRDefault="00F35B16" w:rsidP="007538BA">
            <w:pPr>
              <w:pStyle w:val="BlockText"/>
              <w:rPr>
                <w:color w:val="000000"/>
                <w:sz w:val="22"/>
                <w:szCs w:val="22"/>
              </w:rPr>
            </w:pPr>
          </w:p>
        </w:tc>
      </w:tr>
      <w:tr w:rsidR="00F35B16" w:rsidTr="002034F6">
        <w:trPr>
          <w:trHeight w:val="372"/>
        </w:trPr>
        <w:tc>
          <w:tcPr>
            <w:tcW w:w="6408" w:type="dxa"/>
            <w:gridSpan w:val="2"/>
            <w:vAlign w:val="center"/>
          </w:tcPr>
          <w:p w:rsidR="00F35B16" w:rsidRPr="007E1CBD" w:rsidRDefault="00F35B16" w:rsidP="007538BA">
            <w:pPr>
              <w:pStyle w:val="BlockText"/>
              <w:rPr>
                <w:rFonts w:ascii="Times New Roman" w:hAnsi="Times New Roman"/>
                <w:b/>
                <w:color w:val="000000"/>
                <w:szCs w:val="28"/>
              </w:rPr>
            </w:pPr>
            <w:r w:rsidRPr="007E1CBD">
              <w:rPr>
                <w:b/>
                <w:lang w:eastAsia="zh-CN"/>
              </w:rPr>
              <w:t>Installation and Service Label:</w:t>
            </w:r>
          </w:p>
        </w:tc>
        <w:tc>
          <w:tcPr>
            <w:tcW w:w="630" w:type="dxa"/>
            <w:gridSpan w:val="2"/>
          </w:tcPr>
          <w:p w:rsidR="00F35B16" w:rsidRPr="007E1CBD" w:rsidRDefault="00F35B16" w:rsidP="007538BA">
            <w:pPr>
              <w:pStyle w:val="BlockText"/>
              <w:rPr>
                <w:rFonts w:ascii="HCMONL+TimesNewRoman,Bold" w:hAnsi="HCMONL+TimesNewRoman,Bold"/>
                <w:b/>
                <w:bCs/>
                <w:color w:val="000000"/>
                <w:sz w:val="28"/>
                <w:szCs w:val="28"/>
              </w:rPr>
            </w:pPr>
          </w:p>
        </w:tc>
        <w:tc>
          <w:tcPr>
            <w:tcW w:w="450" w:type="dxa"/>
          </w:tcPr>
          <w:p w:rsidR="00F35B16" w:rsidRPr="007E1CBD" w:rsidRDefault="00F35B16" w:rsidP="007538BA">
            <w:pPr>
              <w:pStyle w:val="BlockText"/>
              <w:rPr>
                <w:rFonts w:ascii="HCMONL+TimesNewRoman,Bold" w:hAnsi="HCMONL+TimesNewRoman,Bold"/>
                <w:b/>
                <w:bCs/>
                <w:color w:val="000000"/>
                <w:sz w:val="28"/>
                <w:szCs w:val="28"/>
              </w:rPr>
            </w:pPr>
          </w:p>
        </w:tc>
        <w:tc>
          <w:tcPr>
            <w:tcW w:w="540" w:type="dxa"/>
          </w:tcPr>
          <w:p w:rsidR="00F35B16" w:rsidRPr="007E1CBD" w:rsidRDefault="00F35B16" w:rsidP="007538BA">
            <w:pPr>
              <w:pStyle w:val="BlockText"/>
              <w:rPr>
                <w:rFonts w:ascii="HCMONL+TimesNewRoman,Bold" w:hAnsi="HCMONL+TimesNewRoman,Bold"/>
                <w:b/>
                <w:bCs/>
                <w:color w:val="000000"/>
                <w:sz w:val="28"/>
                <w:szCs w:val="28"/>
              </w:rPr>
            </w:pPr>
          </w:p>
        </w:tc>
        <w:tc>
          <w:tcPr>
            <w:tcW w:w="2520" w:type="dxa"/>
          </w:tcPr>
          <w:p w:rsidR="00F35B16" w:rsidRPr="007E1CBD" w:rsidRDefault="00F35B16" w:rsidP="007538BA">
            <w:pPr>
              <w:pStyle w:val="BlockText"/>
              <w:rPr>
                <w:rFonts w:ascii="HCMONL+TimesNewRoman,Bold" w:hAnsi="HCMONL+TimesNewRoman,Bold"/>
                <w:b/>
                <w:bCs/>
                <w:color w:val="000000"/>
                <w:sz w:val="28"/>
                <w:szCs w:val="28"/>
              </w:rPr>
            </w:pPr>
          </w:p>
        </w:tc>
      </w:tr>
      <w:tr w:rsidR="00F35B16" w:rsidTr="002034F6">
        <w:trPr>
          <w:trHeight w:val="372"/>
        </w:trPr>
        <w:tc>
          <w:tcPr>
            <w:tcW w:w="403" w:type="dxa"/>
          </w:tcPr>
          <w:p w:rsidR="00F35B16" w:rsidRPr="00C80DE5" w:rsidRDefault="00F35B16" w:rsidP="007538BA">
            <w:pPr>
              <w:pStyle w:val="BlockText0"/>
              <w:rPr>
                <w:sz w:val="22"/>
                <w:szCs w:val="22"/>
              </w:rPr>
            </w:pPr>
          </w:p>
        </w:tc>
        <w:tc>
          <w:tcPr>
            <w:tcW w:w="6005" w:type="dxa"/>
          </w:tcPr>
          <w:p w:rsidR="00F35B16" w:rsidRPr="00C80DE5" w:rsidRDefault="00F35B16" w:rsidP="007538BA">
            <w:pPr>
              <w:pStyle w:val="BlockText0"/>
              <w:rPr>
                <w:sz w:val="22"/>
                <w:szCs w:val="22"/>
              </w:rPr>
            </w:pPr>
            <w:r w:rsidRPr="00C80DE5">
              <w:rPr>
                <w:sz w:val="22"/>
                <w:szCs w:val="22"/>
              </w:rPr>
              <w:t>Inspect the installation and service label. The label should be securely attached and fully legible. The installation date and number of users allowed on the system should be clearly marked on the label. Record the inspection date on the label after inspection is completed.</w:t>
            </w:r>
          </w:p>
        </w:tc>
        <w:tc>
          <w:tcPr>
            <w:tcW w:w="630" w:type="dxa"/>
            <w:gridSpan w:val="2"/>
          </w:tcPr>
          <w:p w:rsidR="00F35B16" w:rsidRPr="00C80DE5" w:rsidRDefault="00F35B16" w:rsidP="007538BA">
            <w:pPr>
              <w:pStyle w:val="BlockText0"/>
              <w:rPr>
                <w:sz w:val="22"/>
                <w:szCs w:val="22"/>
              </w:rPr>
            </w:pPr>
          </w:p>
        </w:tc>
        <w:tc>
          <w:tcPr>
            <w:tcW w:w="450" w:type="dxa"/>
          </w:tcPr>
          <w:p w:rsidR="00F35B16" w:rsidRPr="00C80DE5" w:rsidRDefault="00F35B16" w:rsidP="007538BA">
            <w:pPr>
              <w:pStyle w:val="BlockText0"/>
              <w:rPr>
                <w:sz w:val="22"/>
                <w:szCs w:val="22"/>
              </w:rPr>
            </w:pPr>
          </w:p>
        </w:tc>
        <w:tc>
          <w:tcPr>
            <w:tcW w:w="540" w:type="dxa"/>
          </w:tcPr>
          <w:p w:rsidR="00F35B16" w:rsidRPr="00C80DE5" w:rsidRDefault="00F35B16" w:rsidP="007538BA">
            <w:pPr>
              <w:pStyle w:val="BlockText0"/>
              <w:rPr>
                <w:sz w:val="22"/>
                <w:szCs w:val="22"/>
              </w:rPr>
            </w:pPr>
          </w:p>
        </w:tc>
        <w:tc>
          <w:tcPr>
            <w:tcW w:w="2520" w:type="dxa"/>
          </w:tcPr>
          <w:p w:rsidR="00F35B16" w:rsidRPr="00C80DE5" w:rsidRDefault="00F35B16" w:rsidP="007538BA">
            <w:pPr>
              <w:pStyle w:val="BlockText0"/>
              <w:rPr>
                <w:sz w:val="22"/>
                <w:szCs w:val="22"/>
              </w:rPr>
            </w:pPr>
          </w:p>
        </w:tc>
      </w:tr>
      <w:tr w:rsidR="00F35B16" w:rsidTr="002034F6">
        <w:trPr>
          <w:trHeight w:val="353"/>
        </w:trPr>
        <w:tc>
          <w:tcPr>
            <w:tcW w:w="6408" w:type="dxa"/>
            <w:gridSpan w:val="2"/>
            <w:vAlign w:val="center"/>
          </w:tcPr>
          <w:p w:rsidR="00F35B16" w:rsidRPr="007E1CBD" w:rsidRDefault="00F35B16" w:rsidP="007538BA">
            <w:pPr>
              <w:pStyle w:val="BlockText"/>
              <w:rPr>
                <w:b/>
                <w:color w:val="000000"/>
                <w:szCs w:val="23"/>
              </w:rPr>
            </w:pPr>
            <w:r w:rsidRPr="007E1CBD">
              <w:rPr>
                <w:b/>
                <w:lang w:eastAsia="zh-CN"/>
              </w:rPr>
              <w:t>Ladder/Climbing Structure:</w:t>
            </w:r>
          </w:p>
        </w:tc>
        <w:tc>
          <w:tcPr>
            <w:tcW w:w="630" w:type="dxa"/>
            <w:gridSpan w:val="2"/>
          </w:tcPr>
          <w:p w:rsidR="00F35B16" w:rsidRPr="007E1CBD" w:rsidRDefault="00F35B16" w:rsidP="007538BA">
            <w:pPr>
              <w:pStyle w:val="BlockText"/>
              <w:rPr>
                <w:b/>
                <w:color w:val="000000"/>
                <w:sz w:val="23"/>
                <w:szCs w:val="23"/>
              </w:rPr>
            </w:pPr>
          </w:p>
        </w:tc>
        <w:tc>
          <w:tcPr>
            <w:tcW w:w="450" w:type="dxa"/>
          </w:tcPr>
          <w:p w:rsidR="00F35B16" w:rsidRPr="007E1CBD" w:rsidRDefault="00F35B16" w:rsidP="007538BA">
            <w:pPr>
              <w:pStyle w:val="BlockText"/>
              <w:rPr>
                <w:b/>
                <w:color w:val="000000"/>
                <w:sz w:val="23"/>
                <w:szCs w:val="23"/>
              </w:rPr>
            </w:pPr>
          </w:p>
        </w:tc>
        <w:tc>
          <w:tcPr>
            <w:tcW w:w="540" w:type="dxa"/>
          </w:tcPr>
          <w:p w:rsidR="00F35B16" w:rsidRPr="007E1CBD" w:rsidRDefault="00F35B16" w:rsidP="007538BA">
            <w:pPr>
              <w:pStyle w:val="BlockText"/>
              <w:rPr>
                <w:b/>
                <w:color w:val="000000"/>
                <w:sz w:val="23"/>
                <w:szCs w:val="23"/>
              </w:rPr>
            </w:pPr>
          </w:p>
        </w:tc>
        <w:tc>
          <w:tcPr>
            <w:tcW w:w="2520" w:type="dxa"/>
          </w:tcPr>
          <w:p w:rsidR="00F35B16" w:rsidRPr="007E1CBD" w:rsidRDefault="00F35B16" w:rsidP="007538BA">
            <w:pPr>
              <w:pStyle w:val="BlockText"/>
              <w:rPr>
                <w:b/>
                <w:color w:val="000000"/>
                <w:sz w:val="23"/>
                <w:szCs w:val="23"/>
              </w:rPr>
            </w:pPr>
          </w:p>
        </w:tc>
      </w:tr>
      <w:tr w:rsidR="00F35B16" w:rsidTr="002034F6">
        <w:trPr>
          <w:trHeight w:val="602"/>
        </w:trPr>
        <w:tc>
          <w:tcPr>
            <w:tcW w:w="403" w:type="dxa"/>
          </w:tcPr>
          <w:p w:rsidR="00F35B16" w:rsidRPr="00C80DE5" w:rsidRDefault="00F35B16" w:rsidP="007538BA">
            <w:pPr>
              <w:pStyle w:val="BlockText"/>
              <w:rPr>
                <w:sz w:val="22"/>
                <w:szCs w:val="22"/>
              </w:rPr>
            </w:pPr>
          </w:p>
        </w:tc>
        <w:tc>
          <w:tcPr>
            <w:tcW w:w="6005" w:type="dxa"/>
          </w:tcPr>
          <w:p w:rsidR="00F35B16" w:rsidRPr="00C80DE5" w:rsidRDefault="00F35B16" w:rsidP="007538BA">
            <w:pPr>
              <w:pStyle w:val="BlockText"/>
              <w:rPr>
                <w:sz w:val="22"/>
                <w:szCs w:val="22"/>
              </w:rPr>
            </w:pPr>
            <w:r w:rsidRPr="00C80DE5">
              <w:rPr>
                <w:sz w:val="22"/>
                <w:szCs w:val="22"/>
              </w:rPr>
              <w:t>Inspect the ladder/climbing structure to which the system is attached. Make sure the structure is in good condition, secure, and safe to climb. If the condition of the structure is questionable, consult instructions and/or personnel familiar with the structure prior to use.</w:t>
            </w:r>
          </w:p>
        </w:tc>
        <w:tc>
          <w:tcPr>
            <w:tcW w:w="630" w:type="dxa"/>
            <w:gridSpan w:val="2"/>
          </w:tcPr>
          <w:p w:rsidR="00F35B16" w:rsidRPr="00C80DE5" w:rsidRDefault="00F35B16" w:rsidP="007538BA">
            <w:pPr>
              <w:pStyle w:val="BlockText"/>
              <w:rPr>
                <w:sz w:val="22"/>
                <w:szCs w:val="22"/>
              </w:rPr>
            </w:pPr>
          </w:p>
        </w:tc>
        <w:tc>
          <w:tcPr>
            <w:tcW w:w="450" w:type="dxa"/>
          </w:tcPr>
          <w:p w:rsidR="00F35B16" w:rsidRPr="00C80DE5" w:rsidRDefault="00F35B16" w:rsidP="007538BA">
            <w:pPr>
              <w:pStyle w:val="BlockText"/>
              <w:rPr>
                <w:sz w:val="22"/>
                <w:szCs w:val="22"/>
              </w:rPr>
            </w:pPr>
          </w:p>
        </w:tc>
        <w:tc>
          <w:tcPr>
            <w:tcW w:w="540" w:type="dxa"/>
          </w:tcPr>
          <w:p w:rsidR="00F35B16" w:rsidRPr="00C80DE5" w:rsidRDefault="00F35B16" w:rsidP="007538BA">
            <w:pPr>
              <w:pStyle w:val="BlockText"/>
              <w:rPr>
                <w:sz w:val="22"/>
                <w:szCs w:val="22"/>
              </w:rPr>
            </w:pPr>
          </w:p>
        </w:tc>
        <w:tc>
          <w:tcPr>
            <w:tcW w:w="2520" w:type="dxa"/>
          </w:tcPr>
          <w:p w:rsidR="00F35B16" w:rsidRPr="00C80DE5" w:rsidRDefault="00F35B16" w:rsidP="007538BA">
            <w:pPr>
              <w:pStyle w:val="BlockText"/>
              <w:rPr>
                <w:sz w:val="22"/>
                <w:szCs w:val="22"/>
              </w:rPr>
            </w:pPr>
          </w:p>
        </w:tc>
      </w:tr>
      <w:tr w:rsidR="00F35B16" w:rsidTr="002034F6">
        <w:trPr>
          <w:trHeight w:val="326"/>
        </w:trPr>
        <w:tc>
          <w:tcPr>
            <w:tcW w:w="6408" w:type="dxa"/>
            <w:gridSpan w:val="2"/>
            <w:vAlign w:val="center"/>
          </w:tcPr>
          <w:p w:rsidR="00F35B16" w:rsidRPr="007E1CBD" w:rsidRDefault="00F35B16" w:rsidP="007538BA">
            <w:pPr>
              <w:pStyle w:val="BlockText"/>
              <w:rPr>
                <w:b/>
                <w:color w:val="000000"/>
                <w:szCs w:val="23"/>
              </w:rPr>
            </w:pPr>
            <w:r w:rsidRPr="007E1CBD">
              <w:rPr>
                <w:b/>
                <w:lang w:eastAsia="zh-CN"/>
              </w:rPr>
              <w:t>Detachable Cable Sleeve:</w:t>
            </w:r>
          </w:p>
        </w:tc>
        <w:tc>
          <w:tcPr>
            <w:tcW w:w="630" w:type="dxa"/>
            <w:gridSpan w:val="2"/>
          </w:tcPr>
          <w:p w:rsidR="00F35B16" w:rsidRPr="007E1CBD" w:rsidRDefault="00F35B16" w:rsidP="007538BA">
            <w:pPr>
              <w:pStyle w:val="BlockText"/>
              <w:rPr>
                <w:rFonts w:ascii="HCMONL+TimesNewRoman,Bold" w:hAnsi="HCMONL+TimesNewRoman,Bold"/>
                <w:b/>
                <w:color w:val="000000"/>
                <w:sz w:val="23"/>
                <w:szCs w:val="23"/>
              </w:rPr>
            </w:pPr>
          </w:p>
        </w:tc>
        <w:tc>
          <w:tcPr>
            <w:tcW w:w="450" w:type="dxa"/>
          </w:tcPr>
          <w:p w:rsidR="00F35B16" w:rsidRPr="007E1CBD" w:rsidRDefault="00F35B16" w:rsidP="007538BA">
            <w:pPr>
              <w:pStyle w:val="BlockText"/>
              <w:rPr>
                <w:rFonts w:ascii="HCMONL+TimesNewRoman,Bold" w:hAnsi="HCMONL+TimesNewRoman,Bold"/>
                <w:b/>
                <w:color w:val="000000"/>
                <w:sz w:val="23"/>
                <w:szCs w:val="23"/>
              </w:rPr>
            </w:pPr>
          </w:p>
        </w:tc>
        <w:tc>
          <w:tcPr>
            <w:tcW w:w="540" w:type="dxa"/>
          </w:tcPr>
          <w:p w:rsidR="00F35B16" w:rsidRPr="007E1CBD" w:rsidRDefault="00F35B16" w:rsidP="007538BA">
            <w:pPr>
              <w:pStyle w:val="BlockText"/>
              <w:rPr>
                <w:rFonts w:ascii="HCMONL+TimesNewRoman,Bold" w:hAnsi="HCMONL+TimesNewRoman,Bold"/>
                <w:b/>
                <w:color w:val="000000"/>
                <w:sz w:val="23"/>
                <w:szCs w:val="23"/>
              </w:rPr>
            </w:pPr>
          </w:p>
        </w:tc>
        <w:tc>
          <w:tcPr>
            <w:tcW w:w="2518" w:type="dxa"/>
          </w:tcPr>
          <w:p w:rsidR="00F35B16" w:rsidRPr="007E1CBD" w:rsidRDefault="00F35B16" w:rsidP="007538BA">
            <w:pPr>
              <w:pStyle w:val="BlockText"/>
              <w:rPr>
                <w:rFonts w:ascii="HCMONL+TimesNewRoman,Bold" w:hAnsi="HCMONL+TimesNewRoman,Bold"/>
                <w:b/>
                <w:color w:val="000000"/>
                <w:sz w:val="23"/>
                <w:szCs w:val="23"/>
              </w:rPr>
            </w:pPr>
          </w:p>
        </w:tc>
      </w:tr>
      <w:tr w:rsidR="00F35B16" w:rsidTr="002034F6">
        <w:trPr>
          <w:trHeight w:val="737"/>
        </w:trPr>
        <w:tc>
          <w:tcPr>
            <w:tcW w:w="402" w:type="dxa"/>
          </w:tcPr>
          <w:p w:rsidR="00F35B16" w:rsidRPr="00C80DE5" w:rsidRDefault="00F35B16" w:rsidP="007538BA">
            <w:pPr>
              <w:pStyle w:val="BlockText0"/>
              <w:rPr>
                <w:sz w:val="22"/>
                <w:szCs w:val="22"/>
              </w:rPr>
            </w:pPr>
          </w:p>
        </w:tc>
        <w:tc>
          <w:tcPr>
            <w:tcW w:w="6006" w:type="dxa"/>
          </w:tcPr>
          <w:p w:rsidR="00F35B16" w:rsidRPr="00C80DE5" w:rsidRDefault="00F35B16" w:rsidP="007538BA">
            <w:pPr>
              <w:pStyle w:val="BlockText0"/>
              <w:rPr>
                <w:sz w:val="22"/>
                <w:szCs w:val="22"/>
              </w:rPr>
            </w:pPr>
            <w:r w:rsidRPr="00C80DE5">
              <w:rPr>
                <w:sz w:val="22"/>
                <w:szCs w:val="22"/>
              </w:rPr>
              <w:t>If inspection reveals an unsafe or defective condition</w:t>
            </w:r>
            <w:r>
              <w:rPr>
                <w:sz w:val="22"/>
                <w:szCs w:val="22"/>
              </w:rPr>
              <w:t>,</w:t>
            </w:r>
            <w:r w:rsidRPr="00C80DE5">
              <w:rPr>
                <w:sz w:val="22"/>
                <w:szCs w:val="22"/>
              </w:rPr>
              <w:t xml:space="preserve"> remove the safety sleeve from service and destroy it or contact an authorized service center for repair.</w:t>
            </w:r>
          </w:p>
        </w:tc>
        <w:tc>
          <w:tcPr>
            <w:tcW w:w="630" w:type="dxa"/>
            <w:gridSpan w:val="2"/>
          </w:tcPr>
          <w:p w:rsidR="00F35B16" w:rsidRPr="00C80DE5" w:rsidRDefault="00F35B16" w:rsidP="007538BA">
            <w:pPr>
              <w:pStyle w:val="BlockText0"/>
              <w:rPr>
                <w:sz w:val="22"/>
                <w:szCs w:val="22"/>
              </w:rPr>
            </w:pPr>
          </w:p>
        </w:tc>
        <w:tc>
          <w:tcPr>
            <w:tcW w:w="450" w:type="dxa"/>
          </w:tcPr>
          <w:p w:rsidR="00F35B16" w:rsidRPr="00C80DE5" w:rsidRDefault="00F35B16" w:rsidP="007538BA">
            <w:pPr>
              <w:pStyle w:val="BlockText0"/>
              <w:rPr>
                <w:sz w:val="22"/>
                <w:szCs w:val="22"/>
              </w:rPr>
            </w:pPr>
          </w:p>
        </w:tc>
        <w:tc>
          <w:tcPr>
            <w:tcW w:w="540" w:type="dxa"/>
          </w:tcPr>
          <w:p w:rsidR="00F35B16" w:rsidRPr="00C80DE5" w:rsidRDefault="00F35B16" w:rsidP="007538BA">
            <w:pPr>
              <w:pStyle w:val="BlockText0"/>
              <w:rPr>
                <w:sz w:val="22"/>
                <w:szCs w:val="22"/>
              </w:rPr>
            </w:pPr>
          </w:p>
        </w:tc>
        <w:tc>
          <w:tcPr>
            <w:tcW w:w="2518" w:type="dxa"/>
          </w:tcPr>
          <w:p w:rsidR="00F35B16" w:rsidRPr="00C80DE5" w:rsidRDefault="00F35B16" w:rsidP="007538BA">
            <w:pPr>
              <w:pStyle w:val="BlockText0"/>
              <w:rPr>
                <w:sz w:val="22"/>
                <w:szCs w:val="22"/>
              </w:rPr>
            </w:pPr>
          </w:p>
        </w:tc>
      </w:tr>
    </w:tbl>
    <w:p w:rsidR="00F35B16" w:rsidRDefault="00F35B16" w:rsidP="007538BA">
      <w:pPr>
        <w:pStyle w:val="BlockText0"/>
      </w:pPr>
    </w:p>
    <w:p w:rsidR="00F35B16" w:rsidRDefault="00F35B16" w:rsidP="007538BA">
      <w:pPr>
        <w:pStyle w:val="NoteText"/>
      </w:pPr>
      <w:r w:rsidRPr="00E2299C">
        <w:t>NOTE:</w:t>
      </w:r>
      <w:r>
        <w:tab/>
        <w:t>For multiple Ladder Systems, use inspection criteria in conjunction with the Ladder Climb System Log below to record findings data. Document system deficiencies/failures on individual forms with comments.</w:t>
      </w:r>
    </w:p>
    <w:p w:rsidR="00F01127" w:rsidRDefault="00F01127" w:rsidP="007538BA">
      <w:pPr>
        <w:pStyle w:val="NoteText"/>
      </w:pPr>
    </w:p>
    <w:tbl>
      <w:tblPr>
        <w:tblW w:w="0" w:type="auto"/>
        <w:tblInd w:w="792" w:type="dxa"/>
        <w:tblLook w:val="04A0" w:firstRow="1" w:lastRow="0" w:firstColumn="1" w:lastColumn="0" w:noHBand="0" w:noVBand="1"/>
      </w:tblPr>
      <w:tblGrid>
        <w:gridCol w:w="5346"/>
        <w:gridCol w:w="540"/>
        <w:gridCol w:w="3978"/>
      </w:tblGrid>
      <w:tr w:rsidR="000175D5" w:rsidTr="000175D5">
        <w:trPr>
          <w:trHeight w:val="576"/>
        </w:trPr>
        <w:tc>
          <w:tcPr>
            <w:tcW w:w="5346" w:type="dxa"/>
            <w:tcBorders>
              <w:bottom w:val="single" w:sz="4" w:space="0" w:color="auto"/>
            </w:tcBorders>
          </w:tcPr>
          <w:p w:rsidR="000175D5" w:rsidRDefault="000175D5" w:rsidP="007538BA">
            <w:pPr>
              <w:pStyle w:val="NoteText"/>
              <w:ind w:left="0" w:firstLine="0"/>
            </w:pPr>
          </w:p>
        </w:tc>
        <w:tc>
          <w:tcPr>
            <w:tcW w:w="540" w:type="dxa"/>
          </w:tcPr>
          <w:p w:rsidR="000175D5" w:rsidRDefault="000175D5" w:rsidP="007538BA">
            <w:pPr>
              <w:pStyle w:val="NoteText"/>
              <w:ind w:left="0" w:firstLine="0"/>
            </w:pPr>
          </w:p>
        </w:tc>
        <w:tc>
          <w:tcPr>
            <w:tcW w:w="3978" w:type="dxa"/>
          </w:tcPr>
          <w:p w:rsidR="000175D5" w:rsidRDefault="000175D5" w:rsidP="007538BA">
            <w:pPr>
              <w:pStyle w:val="NoteText"/>
              <w:ind w:left="0" w:firstLine="0"/>
            </w:pPr>
          </w:p>
        </w:tc>
      </w:tr>
      <w:tr w:rsidR="000175D5" w:rsidTr="000175D5">
        <w:tc>
          <w:tcPr>
            <w:tcW w:w="5346" w:type="dxa"/>
            <w:tcBorders>
              <w:top w:val="single" w:sz="4" w:space="0" w:color="auto"/>
            </w:tcBorders>
          </w:tcPr>
          <w:p w:rsidR="000175D5" w:rsidRPr="000175D5" w:rsidRDefault="000175D5" w:rsidP="007538BA">
            <w:pPr>
              <w:pStyle w:val="NoteText"/>
              <w:ind w:left="0" w:firstLine="0"/>
              <w:rPr>
                <w:b w:val="0"/>
              </w:rPr>
            </w:pPr>
            <w:r w:rsidRPr="000175D5">
              <w:rPr>
                <w:b w:val="0"/>
              </w:rPr>
              <w:t>Inspector/Competent Person Name</w:t>
            </w:r>
          </w:p>
        </w:tc>
        <w:tc>
          <w:tcPr>
            <w:tcW w:w="540" w:type="dxa"/>
          </w:tcPr>
          <w:p w:rsidR="000175D5" w:rsidRDefault="000175D5" w:rsidP="007538BA">
            <w:pPr>
              <w:pStyle w:val="NoteText"/>
              <w:ind w:left="0" w:firstLine="0"/>
            </w:pPr>
          </w:p>
        </w:tc>
        <w:tc>
          <w:tcPr>
            <w:tcW w:w="3978" w:type="dxa"/>
          </w:tcPr>
          <w:p w:rsidR="000175D5" w:rsidRDefault="000175D5" w:rsidP="007538BA">
            <w:pPr>
              <w:pStyle w:val="NoteText"/>
              <w:ind w:left="0" w:firstLine="0"/>
            </w:pPr>
          </w:p>
        </w:tc>
      </w:tr>
      <w:tr w:rsidR="000175D5" w:rsidTr="000175D5">
        <w:trPr>
          <w:trHeight w:val="782"/>
        </w:trPr>
        <w:tc>
          <w:tcPr>
            <w:tcW w:w="5346" w:type="dxa"/>
          </w:tcPr>
          <w:p w:rsidR="000175D5" w:rsidRPr="000175D5" w:rsidRDefault="000175D5" w:rsidP="007538BA">
            <w:pPr>
              <w:pStyle w:val="NoteText"/>
              <w:ind w:left="0" w:firstLine="0"/>
              <w:rPr>
                <w:b w:val="0"/>
              </w:rPr>
            </w:pPr>
          </w:p>
        </w:tc>
        <w:tc>
          <w:tcPr>
            <w:tcW w:w="540" w:type="dxa"/>
          </w:tcPr>
          <w:p w:rsidR="000175D5" w:rsidRDefault="000175D5" w:rsidP="007538BA">
            <w:pPr>
              <w:pStyle w:val="NoteText"/>
              <w:ind w:left="0" w:firstLine="0"/>
            </w:pPr>
          </w:p>
        </w:tc>
        <w:tc>
          <w:tcPr>
            <w:tcW w:w="3978" w:type="dxa"/>
          </w:tcPr>
          <w:p w:rsidR="000175D5" w:rsidRDefault="000175D5" w:rsidP="007538BA">
            <w:pPr>
              <w:pStyle w:val="NoteText"/>
              <w:ind w:left="0" w:firstLine="0"/>
            </w:pPr>
          </w:p>
        </w:tc>
      </w:tr>
      <w:tr w:rsidR="000175D5" w:rsidTr="000175D5">
        <w:trPr>
          <w:trHeight w:val="576"/>
        </w:trPr>
        <w:tc>
          <w:tcPr>
            <w:tcW w:w="5346" w:type="dxa"/>
            <w:tcBorders>
              <w:bottom w:val="single" w:sz="4" w:space="0" w:color="auto"/>
            </w:tcBorders>
          </w:tcPr>
          <w:p w:rsidR="000175D5" w:rsidRDefault="000175D5" w:rsidP="007538BA">
            <w:pPr>
              <w:pStyle w:val="NoteText"/>
              <w:ind w:left="0" w:firstLine="0"/>
            </w:pPr>
          </w:p>
        </w:tc>
        <w:tc>
          <w:tcPr>
            <w:tcW w:w="540" w:type="dxa"/>
          </w:tcPr>
          <w:p w:rsidR="000175D5" w:rsidRDefault="000175D5" w:rsidP="007538BA">
            <w:pPr>
              <w:pStyle w:val="NoteText"/>
              <w:ind w:left="0" w:firstLine="0"/>
            </w:pPr>
          </w:p>
        </w:tc>
        <w:tc>
          <w:tcPr>
            <w:tcW w:w="3978" w:type="dxa"/>
            <w:tcBorders>
              <w:bottom w:val="single" w:sz="4" w:space="0" w:color="auto"/>
            </w:tcBorders>
          </w:tcPr>
          <w:p w:rsidR="000175D5" w:rsidRDefault="000175D5" w:rsidP="007538BA">
            <w:pPr>
              <w:pStyle w:val="NoteText"/>
              <w:ind w:left="0" w:firstLine="0"/>
            </w:pPr>
          </w:p>
        </w:tc>
      </w:tr>
      <w:tr w:rsidR="000175D5" w:rsidTr="000175D5">
        <w:tc>
          <w:tcPr>
            <w:tcW w:w="5346" w:type="dxa"/>
            <w:tcBorders>
              <w:top w:val="single" w:sz="4" w:space="0" w:color="auto"/>
            </w:tcBorders>
          </w:tcPr>
          <w:p w:rsidR="000175D5" w:rsidRPr="000175D5" w:rsidRDefault="000175D5" w:rsidP="007538BA">
            <w:pPr>
              <w:pStyle w:val="NoteText"/>
              <w:ind w:left="0" w:firstLine="0"/>
              <w:rPr>
                <w:b w:val="0"/>
              </w:rPr>
            </w:pPr>
            <w:r w:rsidRPr="000175D5">
              <w:rPr>
                <w:b w:val="0"/>
              </w:rPr>
              <w:t>Inspector/Competent Person Signature</w:t>
            </w:r>
          </w:p>
        </w:tc>
        <w:tc>
          <w:tcPr>
            <w:tcW w:w="540" w:type="dxa"/>
          </w:tcPr>
          <w:p w:rsidR="000175D5" w:rsidRPr="000175D5" w:rsidRDefault="000175D5" w:rsidP="007538BA">
            <w:pPr>
              <w:pStyle w:val="NoteText"/>
              <w:ind w:left="0" w:firstLine="0"/>
              <w:rPr>
                <w:b w:val="0"/>
              </w:rPr>
            </w:pPr>
          </w:p>
        </w:tc>
        <w:tc>
          <w:tcPr>
            <w:tcW w:w="3978" w:type="dxa"/>
            <w:tcBorders>
              <w:top w:val="single" w:sz="4" w:space="0" w:color="auto"/>
            </w:tcBorders>
          </w:tcPr>
          <w:p w:rsidR="000175D5" w:rsidRPr="000175D5" w:rsidRDefault="000175D5" w:rsidP="007538BA">
            <w:pPr>
              <w:pStyle w:val="NoteText"/>
              <w:ind w:left="0" w:firstLine="0"/>
              <w:rPr>
                <w:b w:val="0"/>
              </w:rPr>
            </w:pPr>
            <w:r w:rsidRPr="000175D5">
              <w:rPr>
                <w:b w:val="0"/>
              </w:rPr>
              <w:t>Date</w:t>
            </w:r>
          </w:p>
        </w:tc>
      </w:tr>
    </w:tbl>
    <w:p w:rsidR="000175D5" w:rsidRPr="000175D5" w:rsidRDefault="000175D5" w:rsidP="007538BA">
      <w:pPr>
        <w:pStyle w:val="BlockLine"/>
      </w:pPr>
    </w:p>
    <w:p w:rsidR="00F35B16" w:rsidRDefault="00F35B16" w:rsidP="007538BA">
      <w:pPr>
        <w:pStyle w:val="Heading3"/>
      </w:pPr>
      <w:r w:rsidRPr="00E2299C">
        <w:t>Ladder System Log</w:t>
      </w:r>
    </w:p>
    <w:p w:rsidR="002034F6" w:rsidRPr="002034F6" w:rsidRDefault="002034F6" w:rsidP="002034F6">
      <w:pPr>
        <w:pStyle w:val="BlockLine"/>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3"/>
        <w:gridCol w:w="4875"/>
        <w:gridCol w:w="1260"/>
        <w:gridCol w:w="1737"/>
        <w:gridCol w:w="843"/>
        <w:gridCol w:w="777"/>
        <w:gridCol w:w="681"/>
      </w:tblGrid>
      <w:tr w:rsidR="00F35B16" w:rsidTr="002034F6">
        <w:tc>
          <w:tcPr>
            <w:tcW w:w="5358" w:type="dxa"/>
            <w:gridSpan w:val="2"/>
          </w:tcPr>
          <w:p w:rsidR="00F35B16" w:rsidRPr="00E2299C" w:rsidRDefault="00F35B16" w:rsidP="002034F6">
            <w:pPr>
              <w:pStyle w:val="TableHeaderText"/>
            </w:pPr>
            <w:r>
              <w:t>Ladder Identification/Location</w:t>
            </w:r>
          </w:p>
        </w:tc>
        <w:tc>
          <w:tcPr>
            <w:tcW w:w="1260" w:type="dxa"/>
          </w:tcPr>
          <w:p w:rsidR="00F35B16" w:rsidRPr="00E2299C" w:rsidRDefault="00F35B16" w:rsidP="002034F6">
            <w:pPr>
              <w:pStyle w:val="TableHeaderText"/>
            </w:pPr>
            <w:r w:rsidRPr="00E2299C">
              <w:t>Length</w:t>
            </w:r>
          </w:p>
        </w:tc>
        <w:tc>
          <w:tcPr>
            <w:tcW w:w="1737" w:type="dxa"/>
          </w:tcPr>
          <w:p w:rsidR="00F35B16" w:rsidRPr="00E2299C" w:rsidRDefault="00F35B16" w:rsidP="002034F6">
            <w:pPr>
              <w:pStyle w:val="TableHeaderText"/>
            </w:pPr>
            <w:r w:rsidRPr="00E2299C">
              <w:t>Manufacturer</w:t>
            </w:r>
          </w:p>
        </w:tc>
        <w:tc>
          <w:tcPr>
            <w:tcW w:w="843" w:type="dxa"/>
          </w:tcPr>
          <w:p w:rsidR="00F35B16" w:rsidRPr="00E2299C" w:rsidRDefault="00F35B16" w:rsidP="002034F6">
            <w:pPr>
              <w:pStyle w:val="TableHeaderText"/>
            </w:pPr>
            <w:r>
              <w:t>Date</w:t>
            </w:r>
          </w:p>
        </w:tc>
        <w:tc>
          <w:tcPr>
            <w:tcW w:w="777" w:type="dxa"/>
          </w:tcPr>
          <w:p w:rsidR="00F35B16" w:rsidRPr="00E2299C" w:rsidRDefault="00F35B16" w:rsidP="002034F6">
            <w:pPr>
              <w:pStyle w:val="TableHeaderText"/>
            </w:pPr>
            <w:r w:rsidRPr="00E2299C">
              <w:t>Pass</w:t>
            </w:r>
          </w:p>
        </w:tc>
        <w:tc>
          <w:tcPr>
            <w:tcW w:w="681" w:type="dxa"/>
          </w:tcPr>
          <w:p w:rsidR="00F35B16" w:rsidRPr="00E2299C" w:rsidRDefault="00F35B16" w:rsidP="002034F6">
            <w:pPr>
              <w:pStyle w:val="TableHeaderText"/>
            </w:pPr>
            <w:r w:rsidRPr="00E2299C">
              <w:t>Fail</w:t>
            </w: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1</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2</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3</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4</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5</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6</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7</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8</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9</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10</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11</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12</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13</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14</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15</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16</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17</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18</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19</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20</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21</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22</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23</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24</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25</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26</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27</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28</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29</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30</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31</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32</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33</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34</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35</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36</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37</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38</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39</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40</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41</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42</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43</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44</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r w:rsidR="00F35B16" w:rsidRPr="00C80DE5" w:rsidTr="002034F6">
        <w:tc>
          <w:tcPr>
            <w:tcW w:w="483" w:type="dxa"/>
          </w:tcPr>
          <w:p w:rsidR="00F35B16" w:rsidRPr="00C80DE5" w:rsidRDefault="00F35B16" w:rsidP="002034F6">
            <w:pPr>
              <w:pStyle w:val="BlockText"/>
              <w:rPr>
                <w:sz w:val="22"/>
                <w:szCs w:val="22"/>
              </w:rPr>
            </w:pPr>
            <w:r w:rsidRPr="00C80DE5">
              <w:rPr>
                <w:sz w:val="22"/>
                <w:szCs w:val="22"/>
              </w:rPr>
              <w:t>45</w:t>
            </w:r>
          </w:p>
        </w:tc>
        <w:tc>
          <w:tcPr>
            <w:tcW w:w="4875" w:type="dxa"/>
          </w:tcPr>
          <w:p w:rsidR="00F35B16" w:rsidRPr="00C80DE5" w:rsidRDefault="00F35B16" w:rsidP="002034F6">
            <w:pPr>
              <w:pStyle w:val="BlockText"/>
              <w:rPr>
                <w:sz w:val="22"/>
                <w:szCs w:val="22"/>
              </w:rPr>
            </w:pPr>
          </w:p>
        </w:tc>
        <w:tc>
          <w:tcPr>
            <w:tcW w:w="1260" w:type="dxa"/>
          </w:tcPr>
          <w:p w:rsidR="00F35B16" w:rsidRPr="00C80DE5" w:rsidRDefault="00F35B16" w:rsidP="002034F6">
            <w:pPr>
              <w:pStyle w:val="BlockText"/>
              <w:rPr>
                <w:sz w:val="22"/>
                <w:szCs w:val="22"/>
              </w:rPr>
            </w:pPr>
          </w:p>
        </w:tc>
        <w:tc>
          <w:tcPr>
            <w:tcW w:w="1737" w:type="dxa"/>
          </w:tcPr>
          <w:p w:rsidR="00F35B16" w:rsidRPr="00C80DE5" w:rsidRDefault="00F35B16" w:rsidP="002034F6">
            <w:pPr>
              <w:pStyle w:val="BlockText"/>
              <w:rPr>
                <w:sz w:val="22"/>
                <w:szCs w:val="22"/>
              </w:rPr>
            </w:pPr>
          </w:p>
        </w:tc>
        <w:tc>
          <w:tcPr>
            <w:tcW w:w="843" w:type="dxa"/>
          </w:tcPr>
          <w:p w:rsidR="00F35B16" w:rsidRPr="00C80DE5" w:rsidRDefault="00F35B16" w:rsidP="002034F6">
            <w:pPr>
              <w:pStyle w:val="BlockText"/>
              <w:rPr>
                <w:sz w:val="22"/>
                <w:szCs w:val="22"/>
              </w:rPr>
            </w:pPr>
          </w:p>
        </w:tc>
        <w:tc>
          <w:tcPr>
            <w:tcW w:w="777" w:type="dxa"/>
          </w:tcPr>
          <w:p w:rsidR="00F35B16" w:rsidRPr="00C80DE5" w:rsidRDefault="00F35B16" w:rsidP="002034F6">
            <w:pPr>
              <w:pStyle w:val="BlockText"/>
              <w:rPr>
                <w:sz w:val="22"/>
                <w:szCs w:val="22"/>
              </w:rPr>
            </w:pPr>
          </w:p>
        </w:tc>
        <w:tc>
          <w:tcPr>
            <w:tcW w:w="681" w:type="dxa"/>
          </w:tcPr>
          <w:p w:rsidR="00F35B16" w:rsidRPr="00C80DE5" w:rsidRDefault="00F35B16" w:rsidP="002034F6">
            <w:pPr>
              <w:pStyle w:val="BlockText"/>
              <w:rPr>
                <w:sz w:val="22"/>
                <w:szCs w:val="22"/>
              </w:rPr>
            </w:pPr>
          </w:p>
        </w:tc>
      </w:tr>
    </w:tbl>
    <w:p w:rsidR="002034F6" w:rsidRDefault="002034F6" w:rsidP="002034F6">
      <w:pPr>
        <w:pStyle w:val="BlockLine"/>
      </w:pPr>
    </w:p>
    <w:p w:rsidR="00F35B16" w:rsidRPr="00ED67F7" w:rsidRDefault="00F35B16" w:rsidP="007538BA">
      <w:pPr>
        <w:pStyle w:val="Heading1"/>
        <w:pageBreakBefore/>
      </w:pPr>
      <w:bookmarkStart w:id="513" w:name="TO16"/>
      <w:r w:rsidRPr="00ED67F7">
        <w:t>Tool</w:t>
      </w:r>
      <w:r w:rsidR="00E97A50" w:rsidRPr="00E97A50">
        <w:t xml:space="preserve"> </w:t>
      </w:r>
      <w:r w:rsidR="00E97A50">
        <w:t>HSE0044-PR01-TO.16</w:t>
      </w:r>
    </w:p>
    <w:bookmarkEnd w:id="513"/>
    <w:p w:rsidR="00F35B16" w:rsidRPr="00ED67F7" w:rsidRDefault="00F35B16" w:rsidP="007538BA">
      <w:pPr>
        <w:pStyle w:val="Heading3"/>
        <w:spacing w:before="240"/>
      </w:pPr>
      <w:r>
        <w:t>Aerial Lift</w:t>
      </w:r>
      <w:r w:rsidRPr="00ED67F7">
        <w:t xml:space="preserve"> </w:t>
      </w:r>
      <w:r>
        <w:t>Rules</w:t>
      </w:r>
    </w:p>
    <w:p w:rsidR="00F35B16" w:rsidRPr="00ED67F7" w:rsidRDefault="00F35B16" w:rsidP="007538BA">
      <w:pPr>
        <w:pStyle w:val="BlockLine"/>
      </w:pPr>
    </w:p>
    <w:tbl>
      <w:tblPr>
        <w:tblW w:w="0" w:type="auto"/>
        <w:tblLook w:val="04A0" w:firstRow="1" w:lastRow="0" w:firstColumn="1" w:lastColumn="0" w:noHBand="0" w:noVBand="1"/>
      </w:tblPr>
      <w:tblGrid>
        <w:gridCol w:w="1728"/>
        <w:gridCol w:w="8820"/>
      </w:tblGrid>
      <w:tr w:rsidR="00F35B16" w:rsidTr="00C43DB1">
        <w:tc>
          <w:tcPr>
            <w:tcW w:w="1728" w:type="dxa"/>
          </w:tcPr>
          <w:p w:rsidR="00F35B16" w:rsidRDefault="00F35B16" w:rsidP="007538BA">
            <w:pPr>
              <w:pStyle w:val="Heading4"/>
            </w:pPr>
            <w:r>
              <w:t>Aerial Lift Rules Table</w:t>
            </w:r>
          </w:p>
        </w:tc>
        <w:tc>
          <w:tcPr>
            <w:tcW w:w="8820" w:type="dxa"/>
          </w:tcPr>
          <w:p w:rsidR="00F35B16" w:rsidRDefault="00F35B16" w:rsidP="007538BA">
            <w:pPr>
              <w:pStyle w:val="BlockText"/>
            </w:pPr>
            <w:r>
              <w:t>The following table outlines actions that must be followed during aerial lifts.</w:t>
            </w:r>
          </w:p>
        </w:tc>
      </w:tr>
    </w:tbl>
    <w:p w:rsidR="00F35B16" w:rsidRDefault="00F35B16" w:rsidP="007538BA">
      <w:pPr>
        <w:pStyle w:val="BlockText"/>
      </w:pPr>
    </w:p>
    <w:tbl>
      <w:tblPr>
        <w:tblW w:w="10530" w:type="dxa"/>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630"/>
        <w:gridCol w:w="9900"/>
      </w:tblGrid>
      <w:tr w:rsidR="00F35B16" w:rsidRPr="00ED67F7" w:rsidTr="00C43DB1">
        <w:trPr>
          <w:trHeight w:val="44"/>
        </w:trPr>
        <w:tc>
          <w:tcPr>
            <w:tcW w:w="630" w:type="dxa"/>
          </w:tcPr>
          <w:p w:rsidR="00F35B16" w:rsidRPr="00454EE2" w:rsidRDefault="00F35B16" w:rsidP="007538BA">
            <w:pPr>
              <w:pStyle w:val="TableHeaderText"/>
            </w:pPr>
            <w:r>
              <w:t>#</w:t>
            </w:r>
          </w:p>
        </w:tc>
        <w:tc>
          <w:tcPr>
            <w:tcW w:w="9900" w:type="dxa"/>
            <w:vAlign w:val="center"/>
          </w:tcPr>
          <w:p w:rsidR="00F35B16" w:rsidRPr="00454EE2" w:rsidRDefault="00F35B16" w:rsidP="007538BA">
            <w:pPr>
              <w:pStyle w:val="TableHeaderText"/>
            </w:pPr>
            <w:r>
              <w:t>Rule</w:t>
            </w:r>
          </w:p>
        </w:tc>
      </w:tr>
      <w:tr w:rsidR="00F35B16" w:rsidRPr="00ED67F7" w:rsidTr="00C43DB1">
        <w:trPr>
          <w:trHeight w:val="308"/>
        </w:trPr>
        <w:tc>
          <w:tcPr>
            <w:tcW w:w="630" w:type="dxa"/>
          </w:tcPr>
          <w:p w:rsidR="00F35B16" w:rsidRPr="00AB27E1" w:rsidRDefault="00F35B16" w:rsidP="007538BA">
            <w:pPr>
              <w:pStyle w:val="BlockText"/>
              <w:jc w:val="center"/>
            </w:pPr>
            <w:r w:rsidRPr="00AB27E1">
              <w:t>1</w:t>
            </w:r>
          </w:p>
        </w:tc>
        <w:tc>
          <w:tcPr>
            <w:tcW w:w="9900" w:type="dxa"/>
            <w:vAlign w:val="center"/>
          </w:tcPr>
          <w:p w:rsidR="00F35B16" w:rsidRPr="00AB27E1" w:rsidRDefault="00F35B16" w:rsidP="007538BA">
            <w:pPr>
              <w:pStyle w:val="BlockText"/>
            </w:pPr>
            <w:r w:rsidRPr="00AB27E1">
              <w:t>Do not exceed the load-capacity limits. Take the combined weight of the worker(s), tools, and materials into account when calculating the load.</w:t>
            </w:r>
          </w:p>
        </w:tc>
      </w:tr>
      <w:tr w:rsidR="00F35B16" w:rsidRPr="00ED67F7" w:rsidTr="00C43DB1">
        <w:trPr>
          <w:trHeight w:val="308"/>
        </w:trPr>
        <w:tc>
          <w:tcPr>
            <w:tcW w:w="630" w:type="dxa"/>
          </w:tcPr>
          <w:p w:rsidR="00F35B16" w:rsidRPr="00AB27E1" w:rsidRDefault="00F35B16" w:rsidP="007538BA">
            <w:pPr>
              <w:pStyle w:val="BlockText"/>
              <w:jc w:val="center"/>
            </w:pPr>
            <w:r w:rsidRPr="00AB27E1">
              <w:t>2</w:t>
            </w:r>
          </w:p>
        </w:tc>
        <w:tc>
          <w:tcPr>
            <w:tcW w:w="9900" w:type="dxa"/>
            <w:vAlign w:val="center"/>
          </w:tcPr>
          <w:p w:rsidR="00F35B16" w:rsidRPr="00AB27E1" w:rsidRDefault="00F35B16" w:rsidP="007538BA">
            <w:pPr>
              <w:pStyle w:val="BlockText"/>
            </w:pPr>
            <w:r w:rsidRPr="00AB27E1">
              <w:t>Do not use the aerial lift as a crane.</w:t>
            </w:r>
          </w:p>
        </w:tc>
      </w:tr>
      <w:tr w:rsidR="00F35B16" w:rsidRPr="00ED67F7" w:rsidTr="00C43DB1">
        <w:trPr>
          <w:trHeight w:val="308"/>
        </w:trPr>
        <w:tc>
          <w:tcPr>
            <w:tcW w:w="630" w:type="dxa"/>
          </w:tcPr>
          <w:p w:rsidR="00F35B16" w:rsidRPr="00AB27E1" w:rsidRDefault="00F35B16" w:rsidP="007538BA">
            <w:pPr>
              <w:pStyle w:val="BlockText"/>
              <w:jc w:val="center"/>
            </w:pPr>
            <w:r w:rsidRPr="00AB27E1">
              <w:t>3</w:t>
            </w:r>
          </w:p>
        </w:tc>
        <w:tc>
          <w:tcPr>
            <w:tcW w:w="9900" w:type="dxa"/>
            <w:vAlign w:val="center"/>
          </w:tcPr>
          <w:p w:rsidR="00F35B16" w:rsidRPr="00AB27E1" w:rsidRDefault="00F35B16" w:rsidP="007538BA">
            <w:pPr>
              <w:pStyle w:val="BlockText"/>
            </w:pPr>
            <w:r w:rsidRPr="00AB27E1">
              <w:t>Do not carry objects larger than the platform.</w:t>
            </w:r>
          </w:p>
        </w:tc>
      </w:tr>
      <w:tr w:rsidR="00F35B16" w:rsidRPr="00ED67F7" w:rsidTr="00C43DB1">
        <w:trPr>
          <w:trHeight w:val="308"/>
        </w:trPr>
        <w:tc>
          <w:tcPr>
            <w:tcW w:w="630" w:type="dxa"/>
          </w:tcPr>
          <w:p w:rsidR="00F35B16" w:rsidRPr="00AB27E1" w:rsidRDefault="00F35B16" w:rsidP="007538BA">
            <w:pPr>
              <w:pStyle w:val="BlockText"/>
              <w:jc w:val="center"/>
            </w:pPr>
            <w:r w:rsidRPr="00AB27E1">
              <w:t>4</w:t>
            </w:r>
          </w:p>
        </w:tc>
        <w:tc>
          <w:tcPr>
            <w:tcW w:w="9900" w:type="dxa"/>
            <w:vAlign w:val="center"/>
          </w:tcPr>
          <w:p w:rsidR="00F35B16" w:rsidRPr="00AB27E1" w:rsidRDefault="00F35B16" w:rsidP="007538BA">
            <w:pPr>
              <w:pStyle w:val="BlockText"/>
            </w:pPr>
            <w:r w:rsidRPr="00AB27E1">
              <w:t>Do not drive with the lift platform raised (unless the manufacturer’s instructions allow this).</w:t>
            </w:r>
          </w:p>
        </w:tc>
      </w:tr>
      <w:tr w:rsidR="00F35B16" w:rsidRPr="00ED67F7" w:rsidTr="00C43DB1">
        <w:trPr>
          <w:trHeight w:val="308"/>
        </w:trPr>
        <w:tc>
          <w:tcPr>
            <w:tcW w:w="630" w:type="dxa"/>
          </w:tcPr>
          <w:p w:rsidR="00F35B16" w:rsidRPr="00AB27E1" w:rsidRDefault="00F35B16" w:rsidP="007538BA">
            <w:pPr>
              <w:pStyle w:val="BlockText"/>
              <w:jc w:val="center"/>
            </w:pPr>
            <w:r w:rsidRPr="00AB27E1">
              <w:t>5</w:t>
            </w:r>
          </w:p>
        </w:tc>
        <w:tc>
          <w:tcPr>
            <w:tcW w:w="9900" w:type="dxa"/>
            <w:vAlign w:val="center"/>
          </w:tcPr>
          <w:p w:rsidR="00F35B16" w:rsidRPr="00AB27E1" w:rsidRDefault="00F35B16" w:rsidP="007538BA">
            <w:pPr>
              <w:pStyle w:val="BlockText"/>
            </w:pPr>
            <w:r w:rsidRPr="00AB27E1">
              <w:t>Do not operate lower level controls unless permission is obtained from the worker(s) in the lift (except in emergencies).</w:t>
            </w:r>
          </w:p>
        </w:tc>
      </w:tr>
      <w:tr w:rsidR="00F35B16" w:rsidRPr="00ED67F7" w:rsidTr="00C43DB1">
        <w:trPr>
          <w:trHeight w:val="308"/>
        </w:trPr>
        <w:tc>
          <w:tcPr>
            <w:tcW w:w="630" w:type="dxa"/>
          </w:tcPr>
          <w:p w:rsidR="00F35B16" w:rsidRPr="00AB27E1" w:rsidRDefault="00F35B16" w:rsidP="007538BA">
            <w:pPr>
              <w:pStyle w:val="BlockText"/>
              <w:jc w:val="center"/>
            </w:pPr>
            <w:r w:rsidRPr="00AB27E1">
              <w:t>6</w:t>
            </w:r>
          </w:p>
        </w:tc>
        <w:tc>
          <w:tcPr>
            <w:tcW w:w="9900" w:type="dxa"/>
            <w:vAlign w:val="center"/>
          </w:tcPr>
          <w:p w:rsidR="00F35B16" w:rsidRPr="00AB27E1" w:rsidRDefault="00F35B16" w:rsidP="007538BA">
            <w:pPr>
              <w:pStyle w:val="BlockText"/>
            </w:pPr>
            <w:r w:rsidRPr="00AB27E1">
              <w:t>Do not exceed vertical or horizontal reach limits.</w:t>
            </w:r>
          </w:p>
        </w:tc>
      </w:tr>
      <w:tr w:rsidR="00F35B16" w:rsidRPr="00ED67F7" w:rsidTr="00C43DB1">
        <w:trPr>
          <w:trHeight w:val="308"/>
        </w:trPr>
        <w:tc>
          <w:tcPr>
            <w:tcW w:w="630" w:type="dxa"/>
          </w:tcPr>
          <w:p w:rsidR="00F35B16" w:rsidRPr="00AB27E1" w:rsidRDefault="00F35B16" w:rsidP="007538BA">
            <w:pPr>
              <w:pStyle w:val="BlockText"/>
              <w:jc w:val="center"/>
            </w:pPr>
            <w:r w:rsidRPr="00AB27E1">
              <w:t>7</w:t>
            </w:r>
          </w:p>
        </w:tc>
        <w:tc>
          <w:tcPr>
            <w:tcW w:w="9900" w:type="dxa"/>
            <w:vAlign w:val="center"/>
          </w:tcPr>
          <w:p w:rsidR="00F35B16" w:rsidRPr="00AB27E1" w:rsidRDefault="00F35B16" w:rsidP="007538BA">
            <w:pPr>
              <w:pStyle w:val="BlockText"/>
            </w:pPr>
            <w:r w:rsidRPr="00AB27E1">
              <w:t>Do not operate an aerial lift in high winds above those recommended by the manufacturer.</w:t>
            </w:r>
          </w:p>
        </w:tc>
      </w:tr>
      <w:tr w:rsidR="00F35B16" w:rsidRPr="00ED67F7" w:rsidTr="00C43DB1">
        <w:trPr>
          <w:trHeight w:val="44"/>
        </w:trPr>
        <w:tc>
          <w:tcPr>
            <w:tcW w:w="630" w:type="dxa"/>
          </w:tcPr>
          <w:p w:rsidR="00F35B16" w:rsidRPr="00AB27E1" w:rsidRDefault="00F35B16" w:rsidP="007538BA">
            <w:pPr>
              <w:pStyle w:val="BlockText"/>
              <w:jc w:val="center"/>
            </w:pPr>
            <w:r w:rsidRPr="00AB27E1">
              <w:t>8</w:t>
            </w:r>
          </w:p>
        </w:tc>
        <w:tc>
          <w:tcPr>
            <w:tcW w:w="9900" w:type="dxa"/>
            <w:vAlign w:val="center"/>
          </w:tcPr>
          <w:p w:rsidR="00F35B16" w:rsidRPr="00AB27E1" w:rsidRDefault="00F35B16" w:rsidP="007538BA">
            <w:pPr>
              <w:pStyle w:val="BlockText"/>
            </w:pPr>
            <w:r w:rsidRPr="00AB27E1">
              <w:t>Do not override hydraulic, mechanical, or electrical safety devices.</w:t>
            </w:r>
          </w:p>
        </w:tc>
      </w:tr>
      <w:tr w:rsidR="00F35B16" w:rsidRPr="00ED67F7" w:rsidTr="00C43DB1">
        <w:trPr>
          <w:trHeight w:val="44"/>
        </w:trPr>
        <w:tc>
          <w:tcPr>
            <w:tcW w:w="630" w:type="dxa"/>
          </w:tcPr>
          <w:p w:rsidR="00F35B16" w:rsidRPr="00AB27E1" w:rsidRDefault="00F35B16" w:rsidP="007538BA">
            <w:pPr>
              <w:pStyle w:val="BlockText"/>
              <w:jc w:val="center"/>
            </w:pPr>
            <w:r w:rsidRPr="00AB27E1">
              <w:t>9</w:t>
            </w:r>
          </w:p>
        </w:tc>
        <w:tc>
          <w:tcPr>
            <w:tcW w:w="9900" w:type="dxa"/>
            <w:vAlign w:val="center"/>
          </w:tcPr>
          <w:p w:rsidR="00F35B16" w:rsidRPr="00AB27E1" w:rsidRDefault="00F35B16" w:rsidP="007538BA">
            <w:pPr>
              <w:pStyle w:val="BlockText"/>
            </w:pPr>
            <w:r w:rsidRPr="00AB27E1">
              <w:t>Ensure that access gates or openings are closed.</w:t>
            </w:r>
          </w:p>
        </w:tc>
      </w:tr>
      <w:tr w:rsidR="00F35B16" w:rsidRPr="00ED67F7" w:rsidTr="00C43DB1">
        <w:trPr>
          <w:trHeight w:val="44"/>
        </w:trPr>
        <w:tc>
          <w:tcPr>
            <w:tcW w:w="630" w:type="dxa"/>
          </w:tcPr>
          <w:p w:rsidR="00F35B16" w:rsidRPr="00AB27E1" w:rsidRDefault="00F35B16" w:rsidP="007538BA">
            <w:pPr>
              <w:pStyle w:val="BlockText"/>
              <w:jc w:val="center"/>
            </w:pPr>
            <w:r w:rsidRPr="00AB27E1">
              <w:t>10</w:t>
            </w:r>
          </w:p>
        </w:tc>
        <w:tc>
          <w:tcPr>
            <w:tcW w:w="9900" w:type="dxa"/>
            <w:vAlign w:val="center"/>
          </w:tcPr>
          <w:p w:rsidR="00F35B16" w:rsidRPr="00AB27E1" w:rsidRDefault="00F35B16" w:rsidP="007538BA">
            <w:pPr>
              <w:pStyle w:val="BlockText"/>
            </w:pPr>
            <w:r w:rsidRPr="00AB27E1">
              <w:t>Stand firmly on the floor of the bucket or lift platform.</w:t>
            </w:r>
          </w:p>
        </w:tc>
      </w:tr>
      <w:tr w:rsidR="00F35B16" w:rsidRPr="00ED67F7" w:rsidTr="00C43DB1">
        <w:trPr>
          <w:trHeight w:val="44"/>
        </w:trPr>
        <w:tc>
          <w:tcPr>
            <w:tcW w:w="630" w:type="dxa"/>
          </w:tcPr>
          <w:p w:rsidR="00F35B16" w:rsidRPr="00AB27E1" w:rsidRDefault="00F35B16" w:rsidP="007538BA">
            <w:pPr>
              <w:pStyle w:val="BlockText"/>
              <w:jc w:val="center"/>
            </w:pPr>
            <w:r w:rsidRPr="00AB27E1">
              <w:t>11</w:t>
            </w:r>
          </w:p>
        </w:tc>
        <w:tc>
          <w:tcPr>
            <w:tcW w:w="9900" w:type="dxa"/>
            <w:vAlign w:val="center"/>
          </w:tcPr>
          <w:p w:rsidR="00F35B16" w:rsidRPr="00AB27E1" w:rsidRDefault="00F35B16" w:rsidP="007538BA">
            <w:pPr>
              <w:pStyle w:val="BlockText"/>
            </w:pPr>
            <w:r w:rsidRPr="00AB27E1">
              <w:t>Do not climb on or lean over guardrails or handrails.</w:t>
            </w:r>
          </w:p>
        </w:tc>
      </w:tr>
      <w:tr w:rsidR="00F35B16" w:rsidRPr="00ED67F7" w:rsidTr="00C43DB1">
        <w:trPr>
          <w:trHeight w:val="44"/>
        </w:trPr>
        <w:tc>
          <w:tcPr>
            <w:tcW w:w="630" w:type="dxa"/>
          </w:tcPr>
          <w:p w:rsidR="00F35B16" w:rsidRPr="00AB27E1" w:rsidRDefault="00F35B16" w:rsidP="007538BA">
            <w:pPr>
              <w:pStyle w:val="BlockText"/>
              <w:jc w:val="center"/>
            </w:pPr>
            <w:r w:rsidRPr="00AB27E1">
              <w:t>12</w:t>
            </w:r>
          </w:p>
        </w:tc>
        <w:tc>
          <w:tcPr>
            <w:tcW w:w="9900" w:type="dxa"/>
            <w:vAlign w:val="center"/>
          </w:tcPr>
          <w:p w:rsidR="00F35B16" w:rsidRPr="00AB27E1" w:rsidRDefault="00F35B16" w:rsidP="007538BA">
            <w:pPr>
              <w:pStyle w:val="BlockText"/>
            </w:pPr>
            <w:r w:rsidRPr="00AB27E1">
              <w:t>Do not use planks, ladders, or other devices as a working position.</w:t>
            </w:r>
          </w:p>
        </w:tc>
      </w:tr>
      <w:tr w:rsidR="00F35B16" w:rsidRPr="00ED67F7" w:rsidTr="00C43DB1">
        <w:trPr>
          <w:trHeight w:val="44"/>
        </w:trPr>
        <w:tc>
          <w:tcPr>
            <w:tcW w:w="630" w:type="dxa"/>
          </w:tcPr>
          <w:p w:rsidR="00F35B16" w:rsidRPr="00AB27E1" w:rsidRDefault="00F35B16" w:rsidP="007538BA">
            <w:pPr>
              <w:pStyle w:val="BlockText"/>
              <w:jc w:val="center"/>
            </w:pPr>
            <w:r w:rsidRPr="00AB27E1">
              <w:t>13</w:t>
            </w:r>
          </w:p>
        </w:tc>
        <w:tc>
          <w:tcPr>
            <w:tcW w:w="9900" w:type="dxa"/>
            <w:vAlign w:val="center"/>
          </w:tcPr>
          <w:p w:rsidR="00F35B16" w:rsidRPr="00AB27E1" w:rsidRDefault="00F35B16" w:rsidP="007538BA">
            <w:pPr>
              <w:pStyle w:val="BlockText"/>
            </w:pPr>
            <w:r w:rsidRPr="00AB27E1">
              <w:t>Use a body harness or a restraining belt with a lanyard attached to the boom or bucket.</w:t>
            </w:r>
          </w:p>
        </w:tc>
      </w:tr>
      <w:tr w:rsidR="00F35B16" w:rsidRPr="00ED67F7" w:rsidTr="00C43DB1">
        <w:trPr>
          <w:trHeight w:val="44"/>
        </w:trPr>
        <w:tc>
          <w:tcPr>
            <w:tcW w:w="630" w:type="dxa"/>
          </w:tcPr>
          <w:p w:rsidR="00F35B16" w:rsidRPr="00AB27E1" w:rsidRDefault="00F35B16" w:rsidP="007538BA">
            <w:pPr>
              <w:pStyle w:val="BlockText"/>
              <w:jc w:val="center"/>
            </w:pPr>
            <w:r w:rsidRPr="00AB27E1">
              <w:t>14</w:t>
            </w:r>
          </w:p>
        </w:tc>
        <w:tc>
          <w:tcPr>
            <w:tcW w:w="9900" w:type="dxa"/>
            <w:vAlign w:val="center"/>
          </w:tcPr>
          <w:p w:rsidR="00F35B16" w:rsidRPr="00AB27E1" w:rsidRDefault="00F35B16" w:rsidP="007538BA">
            <w:pPr>
              <w:pStyle w:val="BlockText"/>
            </w:pPr>
            <w:r w:rsidRPr="00AB27E1">
              <w:t>Do not anchor to adjacent structures or poles while in the bucket.</w:t>
            </w:r>
          </w:p>
        </w:tc>
      </w:tr>
    </w:tbl>
    <w:p w:rsidR="00F35B16" w:rsidRPr="00ED67F7" w:rsidRDefault="00F35B16" w:rsidP="007538BA">
      <w:pPr>
        <w:pStyle w:val="BlockLine"/>
      </w:pPr>
    </w:p>
    <w:p w:rsidR="00F35B16" w:rsidRDefault="00F35B16" w:rsidP="007538BA">
      <w:pPr>
        <w:pStyle w:val="Heading1"/>
        <w:pageBreakBefore/>
      </w:pPr>
      <w:bookmarkStart w:id="514" w:name="_Toc151777162"/>
      <w:bookmarkStart w:id="515" w:name="_Toc151777477"/>
      <w:bookmarkStart w:id="516" w:name="_Toc151777960"/>
      <w:bookmarkStart w:id="517" w:name="_Toc151778435"/>
      <w:bookmarkStart w:id="518" w:name="_Toc151778496"/>
      <w:bookmarkStart w:id="519" w:name="_Toc153060827"/>
      <w:bookmarkStart w:id="520" w:name="TO17"/>
      <w:r>
        <w:t>TOOL</w:t>
      </w:r>
      <w:bookmarkEnd w:id="514"/>
      <w:bookmarkEnd w:id="515"/>
      <w:bookmarkEnd w:id="516"/>
      <w:bookmarkEnd w:id="517"/>
      <w:bookmarkEnd w:id="518"/>
      <w:bookmarkEnd w:id="519"/>
      <w:r w:rsidR="00E97A50" w:rsidRPr="00E97A50">
        <w:t xml:space="preserve"> HSE0044-PR01-TO.17</w:t>
      </w:r>
    </w:p>
    <w:bookmarkEnd w:id="520"/>
    <w:p w:rsidR="00F35B16" w:rsidRPr="00E97A50" w:rsidRDefault="00F35B16" w:rsidP="007538BA">
      <w:pPr>
        <w:pStyle w:val="BlockText"/>
      </w:pPr>
    </w:p>
    <w:p w:rsidR="00F35B16" w:rsidRDefault="00F35B16" w:rsidP="007538BA">
      <w:pPr>
        <w:pStyle w:val="Heading3"/>
        <w:spacing w:before="20"/>
      </w:pPr>
      <w:r>
        <w:t>Spider Basket Transfer</w:t>
      </w:r>
    </w:p>
    <w:p w:rsidR="00F35B16" w:rsidRDefault="00F35B16" w:rsidP="007538BA">
      <w:pPr>
        <w:pStyle w:val="BlockLine"/>
        <w:pBdr>
          <w:top w:val="single" w:sz="6" w:space="2" w:color="auto"/>
        </w:pBdr>
      </w:pPr>
    </w:p>
    <w:tbl>
      <w:tblPr>
        <w:tblW w:w="10548" w:type="dxa"/>
        <w:tblLayout w:type="fixed"/>
        <w:tblLook w:val="0000" w:firstRow="0" w:lastRow="0" w:firstColumn="0" w:lastColumn="0" w:noHBand="0" w:noVBand="0"/>
      </w:tblPr>
      <w:tblGrid>
        <w:gridCol w:w="1728"/>
        <w:gridCol w:w="8820"/>
      </w:tblGrid>
      <w:tr w:rsidR="00F35B16">
        <w:trPr>
          <w:trHeight w:val="405"/>
        </w:trPr>
        <w:tc>
          <w:tcPr>
            <w:tcW w:w="1728" w:type="dxa"/>
            <w:tcMar>
              <w:left w:w="115" w:type="dxa"/>
              <w:right w:w="14" w:type="dxa"/>
            </w:tcMar>
          </w:tcPr>
          <w:p w:rsidR="00F35B16" w:rsidRPr="00A91FD7" w:rsidRDefault="00F35B16" w:rsidP="007538BA">
            <w:pPr>
              <w:pStyle w:val="Heading4"/>
              <w:spacing w:before="20"/>
              <w:rPr>
                <w:sz w:val="24"/>
                <w:szCs w:val="24"/>
              </w:rPr>
            </w:pPr>
            <w:bookmarkStart w:id="521" w:name="_Toc139183258"/>
            <w:bookmarkStart w:id="522" w:name="_Toc151777164"/>
            <w:bookmarkStart w:id="523" w:name="_Toc151777479"/>
            <w:bookmarkStart w:id="524" w:name="_Toc151777962"/>
            <w:bookmarkStart w:id="525" w:name="_Toc151778437"/>
            <w:bookmarkStart w:id="526" w:name="_Toc151778498"/>
            <w:bookmarkStart w:id="527" w:name="_Toc153060829"/>
            <w:r w:rsidRPr="00A91FD7">
              <w:rPr>
                <w:sz w:val="24"/>
                <w:szCs w:val="24"/>
              </w:rPr>
              <w:t>Overview</w:t>
            </w:r>
            <w:bookmarkEnd w:id="521"/>
            <w:bookmarkEnd w:id="522"/>
            <w:bookmarkEnd w:id="523"/>
            <w:bookmarkEnd w:id="524"/>
            <w:bookmarkEnd w:id="525"/>
            <w:bookmarkEnd w:id="526"/>
            <w:bookmarkEnd w:id="527"/>
          </w:p>
        </w:tc>
        <w:tc>
          <w:tcPr>
            <w:tcW w:w="8820" w:type="dxa"/>
          </w:tcPr>
          <w:p w:rsidR="00F35B16" w:rsidRDefault="00F35B16" w:rsidP="007538BA">
            <w:pPr>
              <w:pStyle w:val="BlockText"/>
              <w:rPr>
                <w:rFonts w:eastAsia="MS Mincho"/>
              </w:rPr>
            </w:pPr>
            <w:r>
              <w:rPr>
                <w:rFonts w:eastAsia="MS Mincho"/>
              </w:rPr>
              <w:t>Performing the Spider Basket Transfer Procedure with a Spider Transfer Cable with Adjustable I-Beam Clamp.</w:t>
            </w:r>
          </w:p>
        </w:tc>
      </w:tr>
    </w:tbl>
    <w:p w:rsidR="00F35B16" w:rsidRDefault="00F35B16" w:rsidP="007538BA">
      <w:pPr>
        <w:pStyle w:val="BlockLine"/>
        <w:pBdr>
          <w:top w:val="single" w:sz="6" w:space="0" w:color="auto"/>
        </w:pBdr>
      </w:pPr>
    </w:p>
    <w:tbl>
      <w:tblPr>
        <w:tblW w:w="10548" w:type="dxa"/>
        <w:tblLayout w:type="fixed"/>
        <w:tblCellMar>
          <w:left w:w="115" w:type="dxa"/>
          <w:right w:w="0" w:type="dxa"/>
        </w:tblCellMar>
        <w:tblLook w:val="0000" w:firstRow="0" w:lastRow="0" w:firstColumn="0" w:lastColumn="0" w:noHBand="0" w:noVBand="0"/>
      </w:tblPr>
      <w:tblGrid>
        <w:gridCol w:w="1728"/>
        <w:gridCol w:w="8820"/>
      </w:tblGrid>
      <w:tr w:rsidR="00F35B16" w:rsidTr="00C43DB1">
        <w:trPr>
          <w:trHeight w:val="405"/>
        </w:trPr>
        <w:tc>
          <w:tcPr>
            <w:tcW w:w="1728" w:type="dxa"/>
            <w:tcMar>
              <w:left w:w="115" w:type="dxa"/>
              <w:right w:w="14" w:type="dxa"/>
            </w:tcMar>
          </w:tcPr>
          <w:p w:rsidR="00F35B16" w:rsidRPr="00A91FD7" w:rsidRDefault="00F35B16" w:rsidP="007538BA">
            <w:pPr>
              <w:pStyle w:val="Heading4"/>
              <w:spacing w:before="20"/>
              <w:rPr>
                <w:sz w:val="24"/>
                <w:szCs w:val="24"/>
              </w:rPr>
            </w:pPr>
            <w:r w:rsidRPr="00A91FD7">
              <w:rPr>
                <w:sz w:val="24"/>
                <w:szCs w:val="24"/>
              </w:rPr>
              <w:t>Safety Notes</w:t>
            </w:r>
          </w:p>
        </w:tc>
        <w:tc>
          <w:tcPr>
            <w:tcW w:w="8820" w:type="dxa"/>
          </w:tcPr>
          <w:p w:rsidR="00F35B16" w:rsidRPr="00A1360C" w:rsidRDefault="00F35B16" w:rsidP="007538BA">
            <w:pPr>
              <w:pStyle w:val="BulletText1"/>
              <w:rPr>
                <w:rFonts w:eastAsia="MS Mincho"/>
              </w:rPr>
            </w:pPr>
            <w:r w:rsidRPr="00A1360C">
              <w:rPr>
                <w:rFonts w:eastAsia="MS Mincho"/>
              </w:rPr>
              <w:t>Do not use equipment if you do not understand operating and handling procedures.</w:t>
            </w:r>
          </w:p>
          <w:p w:rsidR="00F35B16" w:rsidRPr="00A1360C" w:rsidRDefault="00F35B16" w:rsidP="007538BA">
            <w:pPr>
              <w:pStyle w:val="BulletText1"/>
              <w:rPr>
                <w:rFonts w:eastAsia="MS Mincho"/>
              </w:rPr>
            </w:pPr>
            <w:r w:rsidRPr="00A1360C">
              <w:rPr>
                <w:rFonts w:eastAsia="MS Mincho"/>
              </w:rPr>
              <w:t>Always inspect equipment before each use.</w:t>
            </w:r>
          </w:p>
          <w:p w:rsidR="00F35B16" w:rsidRPr="00A1360C" w:rsidRDefault="00F35B16" w:rsidP="007538BA">
            <w:pPr>
              <w:pStyle w:val="BulletText1"/>
              <w:rPr>
                <w:rFonts w:eastAsia="MS Mincho"/>
              </w:rPr>
            </w:pPr>
            <w:r w:rsidRPr="00A1360C">
              <w:rPr>
                <w:rFonts w:eastAsia="MS Mincho"/>
              </w:rPr>
              <w:t>Do not use equipment if you question that it is in safe working condition.</w:t>
            </w:r>
          </w:p>
          <w:p w:rsidR="00F35B16" w:rsidRPr="00A1360C" w:rsidRDefault="00F35B16" w:rsidP="007538BA">
            <w:pPr>
              <w:pStyle w:val="BulletText1"/>
              <w:rPr>
                <w:rFonts w:eastAsia="MS Mincho"/>
              </w:rPr>
            </w:pPr>
            <w:r w:rsidRPr="00A1360C">
              <w:rPr>
                <w:rFonts w:eastAsia="MS Mincho"/>
              </w:rPr>
              <w:t>Report unsafe equipment immediately to proper personnel.</w:t>
            </w:r>
          </w:p>
          <w:p w:rsidR="00F35B16" w:rsidRPr="00A1360C" w:rsidRDefault="00F35B16" w:rsidP="007538BA">
            <w:pPr>
              <w:pStyle w:val="BulletText1"/>
              <w:rPr>
                <w:rFonts w:eastAsia="MS Mincho"/>
              </w:rPr>
            </w:pPr>
            <w:r w:rsidRPr="00A1360C">
              <w:rPr>
                <w:rFonts w:eastAsia="MS Mincho"/>
              </w:rPr>
              <w:t>Follow all safety rules and regulations. Failure to do so can result in injury or death.</w:t>
            </w:r>
          </w:p>
          <w:p w:rsidR="00F35B16" w:rsidRPr="00A1360C" w:rsidRDefault="00F35B16" w:rsidP="007538BA">
            <w:pPr>
              <w:pStyle w:val="BulletText1"/>
              <w:rPr>
                <w:rFonts w:eastAsia="MS Mincho"/>
              </w:rPr>
            </w:pPr>
            <w:r w:rsidRPr="00A1360C">
              <w:rPr>
                <w:rFonts w:eastAsia="MS Mincho"/>
              </w:rPr>
              <w:t xml:space="preserve">Wear </w:t>
            </w:r>
            <w:r>
              <w:rPr>
                <w:rFonts w:eastAsia="MS Mincho"/>
              </w:rPr>
              <w:t>a s</w:t>
            </w:r>
            <w:r w:rsidRPr="00A1360C">
              <w:rPr>
                <w:rFonts w:eastAsia="MS Mincho"/>
              </w:rPr>
              <w:t xml:space="preserve">afety </w:t>
            </w:r>
            <w:r>
              <w:rPr>
                <w:rFonts w:eastAsia="MS Mincho"/>
              </w:rPr>
              <w:t>h</w:t>
            </w:r>
            <w:r w:rsidRPr="00A1360C">
              <w:rPr>
                <w:rFonts w:eastAsia="MS Mincho"/>
              </w:rPr>
              <w:t>arness, tied off to independent anchor points.</w:t>
            </w:r>
          </w:p>
          <w:p w:rsidR="00F35B16" w:rsidRPr="00A1360C" w:rsidRDefault="00F35B16" w:rsidP="007538BA">
            <w:pPr>
              <w:pStyle w:val="BulletText1"/>
              <w:rPr>
                <w:rFonts w:eastAsia="MS Mincho"/>
              </w:rPr>
            </w:pPr>
            <w:r w:rsidRPr="00A1360C">
              <w:rPr>
                <w:rFonts w:eastAsia="MS Mincho"/>
              </w:rPr>
              <w:t>Properly secure and store equipment when not in use.</w:t>
            </w:r>
          </w:p>
          <w:p w:rsidR="00F35B16" w:rsidRPr="00A1360C" w:rsidRDefault="00F35B16" w:rsidP="007538BA">
            <w:pPr>
              <w:pStyle w:val="BulletText1"/>
              <w:rPr>
                <w:rFonts w:eastAsia="MS Mincho"/>
              </w:rPr>
            </w:pPr>
            <w:r w:rsidRPr="00A1360C">
              <w:rPr>
                <w:rFonts w:eastAsia="MS Mincho"/>
              </w:rPr>
              <w:t>Each connection point on the beam can add additional loads to the beam and needs to be considered by a qualified person before the system is used.</w:t>
            </w:r>
          </w:p>
          <w:p w:rsidR="00F35B16" w:rsidRPr="00A1360C" w:rsidRDefault="00F35B16" w:rsidP="007538BA">
            <w:pPr>
              <w:pStyle w:val="BulletText1"/>
              <w:rPr>
                <w:rFonts w:eastAsia="MS Mincho"/>
              </w:rPr>
            </w:pPr>
            <w:r w:rsidRPr="00A1360C">
              <w:rPr>
                <w:rFonts w:eastAsia="MS Mincho"/>
              </w:rPr>
              <w:t>For the connection point of the main suspension line</w:t>
            </w:r>
            <w:r>
              <w:rPr>
                <w:rFonts w:eastAsia="MS Mincho"/>
              </w:rPr>
              <w:t>,</w:t>
            </w:r>
            <w:r w:rsidRPr="00A1360C">
              <w:rPr>
                <w:rFonts w:eastAsia="MS Mincho"/>
              </w:rPr>
              <w:t xml:space="preserve"> the connection must be rated for 4x (the hoist capacity rating).</w:t>
            </w:r>
          </w:p>
          <w:p w:rsidR="00F35B16" w:rsidRPr="00A1360C" w:rsidRDefault="00F35B16" w:rsidP="007538BA">
            <w:pPr>
              <w:pStyle w:val="BulletText1"/>
              <w:rPr>
                <w:rFonts w:eastAsia="MS Mincho"/>
              </w:rPr>
            </w:pPr>
            <w:r w:rsidRPr="00A1360C">
              <w:rPr>
                <w:rFonts w:eastAsia="MS Mincho"/>
              </w:rPr>
              <w:t>For the connection point of the transfer rigging</w:t>
            </w:r>
            <w:r>
              <w:rPr>
                <w:rFonts w:eastAsia="MS Mincho"/>
              </w:rPr>
              <w:t>,</w:t>
            </w:r>
            <w:r w:rsidRPr="00A1360C">
              <w:rPr>
                <w:rFonts w:eastAsia="MS Mincho"/>
              </w:rPr>
              <w:t xml:space="preserve"> the load rating is 4x (the dead weight of</w:t>
            </w:r>
            <w:r>
              <w:rPr>
                <w:rFonts w:eastAsia="MS Mincho"/>
              </w:rPr>
              <w:t xml:space="preserve"> </w:t>
            </w:r>
            <w:r w:rsidRPr="00A1360C">
              <w:rPr>
                <w:rFonts w:eastAsia="MS Mincho"/>
              </w:rPr>
              <w:t>the equipment and the live load).</w:t>
            </w:r>
          </w:p>
          <w:p w:rsidR="00F35B16" w:rsidRPr="00460C7A" w:rsidRDefault="00F35B16" w:rsidP="007538BA">
            <w:pPr>
              <w:pStyle w:val="BulletText1"/>
              <w:rPr>
                <w:rFonts w:eastAsia="MS Mincho"/>
              </w:rPr>
            </w:pPr>
            <w:r w:rsidRPr="00A1360C">
              <w:rPr>
                <w:rFonts w:eastAsia="MS Mincho"/>
              </w:rPr>
              <w:t>The connection point for the independent safety line must be rated for either 5000 lbs.</w:t>
            </w:r>
            <w:r>
              <w:rPr>
                <w:rFonts w:eastAsia="MS Mincho"/>
              </w:rPr>
              <w:t>,</w:t>
            </w:r>
            <w:r w:rsidRPr="00A1360C">
              <w:rPr>
                <w:rFonts w:eastAsia="MS Mincho"/>
              </w:rPr>
              <w:t xml:space="preserve"> or for an engineered designed/controlled system 2x (the potential impact energy).</w:t>
            </w:r>
          </w:p>
        </w:tc>
      </w:tr>
    </w:tbl>
    <w:p w:rsidR="00F35B16" w:rsidRDefault="00F35B16" w:rsidP="007538BA">
      <w:pPr>
        <w:pStyle w:val="BlockLine"/>
        <w:pBdr>
          <w:top w:val="single" w:sz="6" w:space="2" w:color="auto"/>
        </w:pBdr>
      </w:pPr>
    </w:p>
    <w:tbl>
      <w:tblPr>
        <w:tblW w:w="10548" w:type="dxa"/>
        <w:tblLayout w:type="fixed"/>
        <w:tblCellMar>
          <w:left w:w="115" w:type="dxa"/>
          <w:right w:w="0" w:type="dxa"/>
        </w:tblCellMar>
        <w:tblLook w:val="0000" w:firstRow="0" w:lastRow="0" w:firstColumn="0" w:lastColumn="0" w:noHBand="0" w:noVBand="0"/>
      </w:tblPr>
      <w:tblGrid>
        <w:gridCol w:w="1728"/>
        <w:gridCol w:w="8820"/>
      </w:tblGrid>
      <w:tr w:rsidR="00F35B16" w:rsidTr="00C43DB1">
        <w:trPr>
          <w:trHeight w:val="80"/>
        </w:trPr>
        <w:tc>
          <w:tcPr>
            <w:tcW w:w="1728" w:type="dxa"/>
            <w:tcMar>
              <w:left w:w="115" w:type="dxa"/>
              <w:right w:w="14" w:type="dxa"/>
            </w:tcMar>
          </w:tcPr>
          <w:p w:rsidR="00F35B16" w:rsidRPr="00A91FD7" w:rsidRDefault="00F35B16" w:rsidP="007538BA">
            <w:pPr>
              <w:pStyle w:val="Heading4"/>
              <w:spacing w:before="20"/>
              <w:rPr>
                <w:sz w:val="24"/>
                <w:szCs w:val="24"/>
              </w:rPr>
            </w:pPr>
            <w:r w:rsidRPr="00A91FD7">
              <w:rPr>
                <w:sz w:val="24"/>
                <w:szCs w:val="24"/>
              </w:rPr>
              <w:t>Introduction</w:t>
            </w:r>
          </w:p>
        </w:tc>
        <w:tc>
          <w:tcPr>
            <w:tcW w:w="8820" w:type="dxa"/>
          </w:tcPr>
          <w:p w:rsidR="00F35B16" w:rsidRPr="00B45937" w:rsidRDefault="00F35B16" w:rsidP="007538BA">
            <w:pPr>
              <w:pStyle w:val="BulletText1"/>
              <w:rPr>
                <w:rFonts w:eastAsia="MS Mincho"/>
              </w:rPr>
            </w:pPr>
            <w:r w:rsidRPr="00B45937">
              <w:rPr>
                <w:rFonts w:eastAsia="MS Mincho"/>
              </w:rPr>
              <w:t>Transfer cable and anchor is intended to support the weight of a Spider Model Basket equipped with guards on the fairlead. It allows for “walking” the rigging point by transferring weight back and forth from the transfer cable to rigging point to move along a horizontal structural beam and around vertical obstacles.  Typical maximum distance is approximately 18</w:t>
            </w:r>
            <w:r>
              <w:rPr>
                <w:rFonts w:eastAsia="MS Mincho"/>
              </w:rPr>
              <w:t>"</w:t>
            </w:r>
            <w:r w:rsidRPr="00B45937">
              <w:rPr>
                <w:rFonts w:eastAsia="MS Mincho"/>
              </w:rPr>
              <w:t>.  The transfer system makes it possible to transfer from the rigging point to transfer cable, to allow repositioning of the rigging point and reloading the main suspension wire rope.  Eliminates need to lower stage to ground to move rigging point.</w:t>
            </w:r>
          </w:p>
          <w:p w:rsidR="00F35B16" w:rsidRPr="00B45937" w:rsidRDefault="00F35B16" w:rsidP="007538BA">
            <w:pPr>
              <w:pStyle w:val="BulletText1"/>
              <w:rPr>
                <w:rFonts w:eastAsia="MS Mincho"/>
              </w:rPr>
            </w:pPr>
            <w:r w:rsidRPr="00B45937">
              <w:rPr>
                <w:rFonts w:eastAsia="MS Mincho"/>
              </w:rPr>
              <w:t>Mi</w:t>
            </w:r>
            <w:r>
              <w:rPr>
                <w:rFonts w:eastAsia="MS Mincho"/>
              </w:rPr>
              <w:t>nimum I-beam flange width 7-1/2"</w:t>
            </w:r>
          </w:p>
          <w:p w:rsidR="00F35B16" w:rsidRPr="002D527B" w:rsidRDefault="00F35B16" w:rsidP="007538BA">
            <w:pPr>
              <w:pStyle w:val="BulletText1"/>
              <w:rPr>
                <w:rFonts w:eastAsia="MS Mincho"/>
              </w:rPr>
            </w:pPr>
            <w:r w:rsidRPr="00B45937">
              <w:rPr>
                <w:rFonts w:eastAsia="MS Mincho"/>
              </w:rPr>
              <w:t>Adjustable I-Beam Clamp is intended to be used on the bottom flange of a horizontal I-Beam or Structural T. The beam clamp selected for use shall be appropriately sized to properly fit the beam flange to which it will be connected.  The beam shall be capable of sustaining four times the maximum rated working load of the basket. I-beam clamps are adjustable to width of I-beam flange, with Rigging Bar parallel to I-beam flange slide I-beam hook inward to within 1/32 to 1/8 of I-beam flange. Lock the clamp in place by rotating Rigging Bar to perpendicular position in relation to I-beam flange. Use with the appropriate sized anchor bolt shackle</w:t>
            </w:r>
          </w:p>
        </w:tc>
      </w:tr>
    </w:tbl>
    <w:p w:rsidR="00F35B16" w:rsidRPr="00A004BF" w:rsidRDefault="00F35B16" w:rsidP="007538BA">
      <w:pPr>
        <w:pStyle w:val="BlockLine"/>
      </w:pPr>
    </w:p>
    <w:tbl>
      <w:tblPr>
        <w:tblW w:w="0" w:type="auto"/>
        <w:tblLook w:val="04A0" w:firstRow="1" w:lastRow="0" w:firstColumn="1" w:lastColumn="0" w:noHBand="0" w:noVBand="1"/>
      </w:tblPr>
      <w:tblGrid>
        <w:gridCol w:w="1728"/>
        <w:gridCol w:w="8841"/>
      </w:tblGrid>
      <w:tr w:rsidR="00F35B16" w:rsidTr="00C43DB1">
        <w:tc>
          <w:tcPr>
            <w:tcW w:w="1728" w:type="dxa"/>
          </w:tcPr>
          <w:p w:rsidR="00F35B16" w:rsidRDefault="00F35B16" w:rsidP="007538BA">
            <w:pPr>
              <w:pStyle w:val="Heading4"/>
            </w:pPr>
            <w:bookmarkStart w:id="528" w:name="_Step_1"/>
            <w:bookmarkEnd w:id="528"/>
            <w:r>
              <w:t>Step 1</w:t>
            </w:r>
          </w:p>
        </w:tc>
        <w:tc>
          <w:tcPr>
            <w:tcW w:w="8838" w:type="dxa"/>
          </w:tcPr>
          <w:p w:rsidR="00F35B16" w:rsidRPr="002F37E1" w:rsidRDefault="00F35B16" w:rsidP="000320E0">
            <w:r w:rsidRPr="002F37E1">
              <w:t>Before beginning the process o</w:t>
            </w:r>
            <w:r>
              <w:t xml:space="preserve">f rigging the transfer cable, </w:t>
            </w:r>
            <w:r w:rsidRPr="002F37E1">
              <w:t>the worker shall be secured with</w:t>
            </w:r>
            <w:r>
              <w:t xml:space="preserve"> an</w:t>
            </w:r>
            <w:r w:rsidRPr="002F37E1">
              <w:t xml:space="preserve"> independent personal fall arrest system (</w:t>
            </w:r>
            <w:r>
              <w:t>h</w:t>
            </w:r>
            <w:r w:rsidRPr="002F37E1">
              <w:t xml:space="preserve">arness </w:t>
            </w:r>
            <w:r>
              <w:t>and</w:t>
            </w:r>
            <w:r w:rsidRPr="002F37E1">
              <w:t xml:space="preserve"> </w:t>
            </w:r>
            <w:r>
              <w:t>c</w:t>
            </w:r>
            <w:r w:rsidRPr="002F37E1">
              <w:t xml:space="preserve">onnecting </w:t>
            </w:r>
            <w:r>
              <w:t>d</w:t>
            </w:r>
            <w:r w:rsidRPr="002F37E1">
              <w:t>evice) to</w:t>
            </w:r>
            <w:r>
              <w:t xml:space="preserve"> the</w:t>
            </w:r>
            <w:r w:rsidRPr="002F37E1">
              <w:t xml:space="preserve"> I-beam with a separate I-Beam Clamp or I-Beam Roller</w:t>
            </w:r>
            <w:r>
              <w:t xml:space="preserve">, as shown in </w:t>
            </w:r>
            <w:r w:rsidRPr="00167899">
              <w:t>Figure 1</w:t>
            </w:r>
            <w:r w:rsidRPr="002F37E1">
              <w:t>.</w:t>
            </w:r>
          </w:p>
          <w:p w:rsidR="00F35B16" w:rsidRPr="004D2743" w:rsidRDefault="00F35B16" w:rsidP="000320E0"/>
          <w:p w:rsidR="00F35B16" w:rsidRPr="004D2743" w:rsidRDefault="00F35B16" w:rsidP="000320E0">
            <w:r w:rsidRPr="004D2743">
              <w:t>Ensure transfer cable is secured to basket, so that it’s not accidentally dropped.</w:t>
            </w:r>
          </w:p>
          <w:p w:rsidR="00F35B16" w:rsidRDefault="00F35B16" w:rsidP="000320E0"/>
          <w:p w:rsidR="00F35B16" w:rsidRDefault="00F35B16" w:rsidP="000320E0">
            <w:r>
              <w:rPr>
                <w:noProof/>
              </w:rPr>
              <w:drawing>
                <wp:anchor distT="0" distB="0" distL="114300" distR="114300" simplePos="0" relativeHeight="251698688" behindDoc="0" locked="0" layoutInCell="1" allowOverlap="1" wp14:anchorId="3DFCCBB3" wp14:editId="3DFCCBB4">
                  <wp:simplePos x="0" y="0"/>
                  <wp:positionH relativeFrom="column">
                    <wp:posOffset>1464200</wp:posOffset>
                  </wp:positionH>
                  <wp:positionV relativeFrom="paragraph">
                    <wp:posOffset>8946</wp:posOffset>
                  </wp:positionV>
                  <wp:extent cx="2286828" cy="3053300"/>
                  <wp:effectExtent l="1905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0" cstate="print"/>
                          <a:srcRect/>
                          <a:stretch>
                            <a:fillRect/>
                          </a:stretch>
                        </pic:blipFill>
                        <pic:spPr bwMode="auto">
                          <a:xfrm>
                            <a:off x="0" y="0"/>
                            <a:ext cx="2286828" cy="3053300"/>
                          </a:xfrm>
                          <a:prstGeom prst="rect">
                            <a:avLst/>
                          </a:prstGeom>
                          <a:noFill/>
                        </pic:spPr>
                      </pic:pic>
                    </a:graphicData>
                  </a:graphic>
                </wp:anchor>
              </w:drawing>
            </w:r>
          </w:p>
          <w:p w:rsidR="00F35B16" w:rsidRDefault="00F35B16" w:rsidP="000320E0"/>
          <w:p w:rsidR="00F35B16" w:rsidRDefault="00F35B16" w:rsidP="000320E0"/>
          <w:p w:rsidR="00F35B16" w:rsidRDefault="00F35B16" w:rsidP="000320E0"/>
          <w:p w:rsidR="00F35B16" w:rsidRDefault="00F35B16" w:rsidP="000320E0"/>
          <w:p w:rsidR="00F35B16" w:rsidRDefault="00F35B16" w:rsidP="000320E0">
            <w:r>
              <w:rPr>
                <w:noProof/>
              </w:rPr>
              <mc:AlternateContent>
                <mc:Choice Requires="wps">
                  <w:drawing>
                    <wp:anchor distT="0" distB="0" distL="114300" distR="114300" simplePos="0" relativeHeight="251699712" behindDoc="0" locked="0" layoutInCell="1" allowOverlap="1" wp14:anchorId="3DFCCBB5" wp14:editId="3DFCCBB6">
                      <wp:simplePos x="0" y="0"/>
                      <wp:positionH relativeFrom="column">
                        <wp:posOffset>3626485</wp:posOffset>
                      </wp:positionH>
                      <wp:positionV relativeFrom="paragraph">
                        <wp:posOffset>59055</wp:posOffset>
                      </wp:positionV>
                      <wp:extent cx="791210" cy="865505"/>
                      <wp:effectExtent l="46990" t="45085" r="9525" b="13335"/>
                      <wp:wrapNone/>
                      <wp:docPr id="82"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91210" cy="8655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5" o:spid="_x0000_s1026" type="#_x0000_t32" style="position:absolute;margin-left:285.55pt;margin-top:4.65pt;width:62.3pt;height:68.15pt;flip:x 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">
                      <v:stroke endarrow="block"/>
                    </v:shape>
                  </w:pict>
                </mc:Fallback>
              </mc:AlternateContent>
            </w:r>
          </w:p>
          <w:p w:rsidR="00F35B16" w:rsidRDefault="00F35B16" w:rsidP="000320E0"/>
          <w:p w:rsidR="00F35B16" w:rsidRDefault="00F35B16" w:rsidP="000320E0"/>
          <w:p w:rsidR="00F35B16" w:rsidRDefault="00F35B16" w:rsidP="000320E0"/>
          <w:p w:rsidR="00F35B16" w:rsidRDefault="00F35B16" w:rsidP="000320E0"/>
          <w:p w:rsidR="00F35B16" w:rsidRDefault="00F35B16" w:rsidP="000320E0">
            <w:r>
              <w:rPr>
                <w:noProof/>
              </w:rPr>
              <mc:AlternateContent>
                <mc:Choice Requires="wps">
                  <w:drawing>
                    <wp:anchor distT="0" distB="0" distL="114300" distR="114300" simplePos="0" relativeHeight="251700736" behindDoc="0" locked="0" layoutInCell="1" allowOverlap="1" wp14:anchorId="3DFCCBB7" wp14:editId="3DFCCBB8">
                      <wp:simplePos x="0" y="0"/>
                      <wp:positionH relativeFrom="column">
                        <wp:posOffset>3827145</wp:posOffset>
                      </wp:positionH>
                      <wp:positionV relativeFrom="paragraph">
                        <wp:posOffset>38735</wp:posOffset>
                      </wp:positionV>
                      <wp:extent cx="1295400" cy="401955"/>
                      <wp:effectExtent l="9525" t="5715" r="9525" b="11430"/>
                      <wp:wrapNone/>
                      <wp:docPr id="8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401955"/>
                              </a:xfrm>
                              <a:prstGeom prst="rect">
                                <a:avLst/>
                              </a:prstGeom>
                              <a:solidFill>
                                <a:srgbClr val="FFFFFF"/>
                              </a:solidFill>
                              <a:ln w="9525">
                                <a:solidFill>
                                  <a:srgbClr val="000000"/>
                                </a:solidFill>
                                <a:miter lim="800000"/>
                                <a:headEnd/>
                                <a:tailEnd/>
                              </a:ln>
                            </wps:spPr>
                            <wps:txbx>
                              <w:txbxContent>
                                <w:p w:rsidR="005A3052" w:rsidRPr="00A004BF" w:rsidRDefault="005A3052" w:rsidP="000320E0">
                                  <w:r w:rsidRPr="00A004BF">
                                    <w:t>Separate fall arrest connection point.</w:t>
                                  </w:r>
                                </w:p>
                                <w:p w:rsidR="005A3052" w:rsidRPr="00A91FD7" w:rsidRDefault="005A3052" w:rsidP="000320E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32" type="#_x0000_t202" style="position:absolute;margin-left:301.35pt;margin-top:3.05pt;width:102pt;height:31.6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">
                      <v:textbox>
                        <w:txbxContent>
                          <w:p w:rsidR="005A3052" w:rsidRPr="00A004BF" w:rsidRDefault="005A3052" w:rsidP="000320E0">
                            <w:r w:rsidRPr="00A004BF">
                              <w:t>Separate fall arrest connection point.</w:t>
                            </w:r>
                          </w:p>
                          <w:p w:rsidR="005A3052" w:rsidRPr="00A91FD7" w:rsidRDefault="005A3052" w:rsidP="000320E0"/>
                        </w:txbxContent>
                      </v:textbox>
                    </v:shape>
                  </w:pict>
                </mc:Fallback>
              </mc:AlternateContent>
            </w:r>
          </w:p>
          <w:p w:rsidR="00F35B16" w:rsidRDefault="00F35B16" w:rsidP="000320E0"/>
          <w:p w:rsidR="00F35B16" w:rsidRDefault="00F35B16" w:rsidP="000320E0"/>
          <w:p w:rsidR="00F35B16" w:rsidRDefault="00F35B16" w:rsidP="000320E0"/>
          <w:p w:rsidR="00F35B16" w:rsidRDefault="00F35B16" w:rsidP="000320E0"/>
          <w:p w:rsidR="00F35B16" w:rsidRDefault="00F35B16" w:rsidP="000320E0"/>
          <w:p w:rsidR="00F35B16" w:rsidRDefault="00F35B16" w:rsidP="000320E0"/>
          <w:p w:rsidR="00F35B16" w:rsidRDefault="00F35B16" w:rsidP="000320E0"/>
          <w:p w:rsidR="00F35B16" w:rsidRDefault="00F35B16" w:rsidP="007538BA">
            <w:pPr>
              <w:pStyle w:val="FigureTitle"/>
            </w:pPr>
            <w:r>
              <w:rPr>
                <w:noProof/>
              </w:rPr>
              <mc:AlternateContent>
                <mc:Choice Requires="wps">
                  <w:drawing>
                    <wp:anchor distT="0" distB="0" distL="114300" distR="114300" simplePos="0" relativeHeight="251701760" behindDoc="0" locked="0" layoutInCell="1" allowOverlap="1" wp14:anchorId="3DFCCBB9" wp14:editId="3DFCCBBA">
                      <wp:simplePos x="0" y="0"/>
                      <wp:positionH relativeFrom="column">
                        <wp:posOffset>0</wp:posOffset>
                      </wp:positionH>
                      <wp:positionV relativeFrom="paragraph">
                        <wp:posOffset>230505</wp:posOffset>
                      </wp:positionV>
                      <wp:extent cx="5474970" cy="2807335"/>
                      <wp:effectExtent l="1905" t="0" r="0" b="3810"/>
                      <wp:wrapSquare wrapText="bothSides"/>
                      <wp:docPr id="80"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4970" cy="2807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3052" w:rsidRPr="00F25500" w:rsidRDefault="005A3052" w:rsidP="000320E0">
                                  <w:pPr>
                                    <w:rPr>
                                      <w:lang w:eastAsia="zh-CN"/>
                                    </w:rPr>
                                  </w:pPr>
                                  <w:r>
                                    <w:rPr>
                                      <w:lang w:eastAsia="zh-CN"/>
                                    </w:rPr>
                                    <w:t>NOTE:</w:t>
                                  </w:r>
                                  <w:r>
                                    <w:rPr>
                                      <w:lang w:eastAsia="zh-CN"/>
                                    </w:rPr>
                                    <w:tab/>
                                  </w:r>
                                  <w:r w:rsidRPr="00F25500">
                                    <w:rPr>
                                      <w:lang w:eastAsia="zh-CN"/>
                                    </w:rPr>
                                    <w:t>Use the following information when transferring a Spider using a cable.</w:t>
                                  </w:r>
                                </w:p>
                                <w:p w:rsidR="005A3052" w:rsidRPr="00F25500" w:rsidRDefault="005A3052" w:rsidP="000320E0">
                                  <w:pPr>
                                    <w:pStyle w:val="ListParagraph"/>
                                    <w:numPr>
                                      <w:ilvl w:val="0"/>
                                      <w:numId w:val="38"/>
                                    </w:numPr>
                                    <w:rPr>
                                      <w:lang w:eastAsia="zh-CN"/>
                                    </w:rPr>
                                  </w:pPr>
                                  <w:r w:rsidRPr="00F25500">
                                    <w:rPr>
                                      <w:lang w:eastAsia="zh-CN"/>
                                    </w:rPr>
                                    <w:t>Use a cable that you cannot slide one end thru the other allowing i</w:t>
                                  </w:r>
                                  <w:r>
                                    <w:rPr>
                                      <w:lang w:eastAsia="zh-CN"/>
                                    </w:rPr>
                                    <w:t>t to chock down on the tripod.</w:t>
                                  </w:r>
                                </w:p>
                                <w:p w:rsidR="005A3052" w:rsidRPr="000320E0" w:rsidRDefault="005A3052" w:rsidP="000320E0">
                                  <w:pPr>
                                    <w:pStyle w:val="ListParagraph"/>
                                    <w:numPr>
                                      <w:ilvl w:val="1"/>
                                      <w:numId w:val="38"/>
                                    </w:numPr>
                                    <w:rPr>
                                      <w:rFonts w:ascii="Calibri" w:hAnsi="Calibri"/>
                                      <w:lang w:eastAsia="zh-CN"/>
                                    </w:rPr>
                                  </w:pPr>
                                  <w:r w:rsidRPr="00F25500">
                                    <w:rPr>
                                      <w:lang w:eastAsia="zh-CN"/>
                                    </w:rPr>
                                    <w:t>This will cause an unwanted crushing action on the Tripod. The Cable Guard on the Tripod is designed to hold the load of the unit while being transferred. It is preferred that you wrap the cable thru the cable guard and shackle the two ends together.</w:t>
                                  </w:r>
                                </w:p>
                                <w:p w:rsidR="005A3052" w:rsidRPr="00F25500" w:rsidRDefault="005A3052" w:rsidP="000320E0">
                                  <w:pPr>
                                    <w:pStyle w:val="ListParagraph"/>
                                    <w:numPr>
                                      <w:ilvl w:val="0"/>
                                      <w:numId w:val="38"/>
                                    </w:numPr>
                                    <w:rPr>
                                      <w:lang w:eastAsia="zh-CN"/>
                                    </w:rPr>
                                  </w:pPr>
                                  <w:r w:rsidRPr="00F25500">
                                    <w:rPr>
                                      <w:lang w:eastAsia="zh-CN"/>
                                    </w:rPr>
                                    <w:t>The cable used needs to be rated at 6 times the load capacity of the basket.  Cable should be rated to support at least 6000lbs.</w:t>
                                  </w:r>
                                </w:p>
                                <w:p w:rsidR="005A3052" w:rsidRPr="00B91684" w:rsidRDefault="005A3052" w:rsidP="000320E0">
                                  <w:pPr>
                                    <w:pStyle w:val="ListParagraph"/>
                                    <w:numPr>
                                      <w:ilvl w:val="0"/>
                                      <w:numId w:val="38"/>
                                    </w:numPr>
                                    <w:rPr>
                                      <w:lang w:eastAsia="zh-CN"/>
                                    </w:rPr>
                                  </w:pPr>
                                  <w:r w:rsidRPr="00F25500">
                                    <w:rPr>
                                      <w:lang w:eastAsia="zh-CN"/>
                                    </w:rPr>
                                    <w:t>Use a softener where the cable comes into contact with the cable guard on the tripod.  Do not allow the cable to have a sawing motion on the tripod without the softener in place.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7" o:spid="_x0000_s1033" type="#_x0000_t202" style="position:absolute;left:0;text-align:left;margin-left:0;margin-top:18.15pt;width:431.1pt;height:221.0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" stroked="f">
                      <v:textbox>
                        <w:txbxContent>
                          <w:p w:rsidR="005A3052" w:rsidRPr="00F25500" w:rsidRDefault="005A3052" w:rsidP="000320E0">
                            <w:pPr>
                              <w:rPr>
                                <w:lang w:eastAsia="zh-CN"/>
                              </w:rPr>
                            </w:pPr>
                            <w:r>
                              <w:rPr>
                                <w:lang w:eastAsia="zh-CN"/>
                              </w:rPr>
                              <w:t>NOTE:</w:t>
                            </w:r>
                            <w:r>
                              <w:rPr>
                                <w:lang w:eastAsia="zh-CN"/>
                              </w:rPr>
                              <w:tab/>
                            </w:r>
                            <w:r w:rsidRPr="00F25500">
                              <w:rPr>
                                <w:lang w:eastAsia="zh-CN"/>
                              </w:rPr>
                              <w:t>Use the following information when transferring a Spider using a cable.</w:t>
                            </w:r>
                          </w:p>
                          <w:p w:rsidR="005A3052" w:rsidRPr="00F25500" w:rsidRDefault="005A3052" w:rsidP="000320E0">
                            <w:pPr>
                              <w:pStyle w:val="ListParagraph"/>
                              <w:numPr>
                                <w:ilvl w:val="0"/>
                                <w:numId w:val="38"/>
                              </w:numPr>
                              <w:rPr>
                                <w:lang w:eastAsia="zh-CN"/>
                              </w:rPr>
                            </w:pPr>
                            <w:r w:rsidRPr="00F25500">
                              <w:rPr>
                                <w:lang w:eastAsia="zh-CN"/>
                              </w:rPr>
                              <w:t>Use a cable that you cannot slide one end thru the other allowing i</w:t>
                            </w:r>
                            <w:r>
                              <w:rPr>
                                <w:lang w:eastAsia="zh-CN"/>
                              </w:rPr>
                              <w:t>t to chock down on the tripod.</w:t>
                            </w:r>
                          </w:p>
                          <w:p w:rsidR="005A3052" w:rsidRPr="000320E0" w:rsidRDefault="005A3052" w:rsidP="000320E0">
                            <w:pPr>
                              <w:pStyle w:val="ListParagraph"/>
                              <w:numPr>
                                <w:ilvl w:val="1"/>
                                <w:numId w:val="38"/>
                              </w:numPr>
                              <w:rPr>
                                <w:rFonts w:ascii="Calibri" w:hAnsi="Calibri"/>
                                <w:lang w:eastAsia="zh-CN"/>
                              </w:rPr>
                            </w:pPr>
                            <w:r w:rsidRPr="00F25500">
                              <w:rPr>
                                <w:lang w:eastAsia="zh-CN"/>
                              </w:rPr>
                              <w:t>This will cause an unwanted crushing action on the Tripod. The Cable Guard on the Tripod is designed to hold the load of the unit while being transferred. It is preferred that you wrap the cable thru the cable guard and shackle the two ends together.</w:t>
                            </w:r>
                          </w:p>
                          <w:p w:rsidR="005A3052" w:rsidRPr="00F25500" w:rsidRDefault="005A3052" w:rsidP="000320E0">
                            <w:pPr>
                              <w:pStyle w:val="ListParagraph"/>
                              <w:numPr>
                                <w:ilvl w:val="0"/>
                                <w:numId w:val="38"/>
                              </w:numPr>
                              <w:rPr>
                                <w:lang w:eastAsia="zh-CN"/>
                              </w:rPr>
                            </w:pPr>
                            <w:r w:rsidRPr="00F25500">
                              <w:rPr>
                                <w:lang w:eastAsia="zh-CN"/>
                              </w:rPr>
                              <w:t>The cable used needs to be rated at 6 times the load capacity of the basket.  Cable should be rated to support at least 6000lbs.</w:t>
                            </w:r>
                          </w:p>
                          <w:p w:rsidR="005A3052" w:rsidRPr="00B91684" w:rsidRDefault="005A3052" w:rsidP="000320E0">
                            <w:pPr>
                              <w:pStyle w:val="ListParagraph"/>
                              <w:numPr>
                                <w:ilvl w:val="0"/>
                                <w:numId w:val="38"/>
                              </w:numPr>
                              <w:rPr>
                                <w:lang w:eastAsia="zh-CN"/>
                              </w:rPr>
                            </w:pPr>
                            <w:r w:rsidRPr="00F25500">
                              <w:rPr>
                                <w:lang w:eastAsia="zh-CN"/>
                              </w:rPr>
                              <w:t>Use a softener where the cable comes into contact with the cable guard on the tripod.  Do not allow the cable to have a sawing motion on the tripod without the softener in place.</w:t>
                            </w:r>
                          </w:p>
                        </w:txbxContent>
                      </v:textbox>
                      <w10:wrap type="square"/>
                    </v:shape>
                  </w:pict>
                </mc:Fallback>
              </mc:AlternateContent>
            </w:r>
            <w:r>
              <w:t>Figure 1</w:t>
            </w:r>
          </w:p>
        </w:tc>
      </w:tr>
    </w:tbl>
    <w:p w:rsidR="00F35B16" w:rsidRPr="00A004BF" w:rsidRDefault="00F35B16" w:rsidP="007538BA">
      <w:pPr>
        <w:pStyle w:val="BlockLine"/>
      </w:pPr>
    </w:p>
    <w:tbl>
      <w:tblPr>
        <w:tblW w:w="0" w:type="auto"/>
        <w:tblLook w:val="04A0" w:firstRow="1" w:lastRow="0" w:firstColumn="1" w:lastColumn="0" w:noHBand="0" w:noVBand="1"/>
      </w:tblPr>
      <w:tblGrid>
        <w:gridCol w:w="1728"/>
        <w:gridCol w:w="8820"/>
      </w:tblGrid>
      <w:tr w:rsidR="00F35B16" w:rsidTr="00C43DB1">
        <w:tc>
          <w:tcPr>
            <w:tcW w:w="1728" w:type="dxa"/>
          </w:tcPr>
          <w:p w:rsidR="00F35B16" w:rsidRDefault="00F35B16" w:rsidP="007538BA">
            <w:pPr>
              <w:pStyle w:val="Heading4"/>
            </w:pPr>
            <w:r>
              <w:t>Step 2</w:t>
            </w:r>
          </w:p>
        </w:tc>
        <w:tc>
          <w:tcPr>
            <w:tcW w:w="8820" w:type="dxa"/>
          </w:tcPr>
          <w:p w:rsidR="00F35B16" w:rsidRPr="00A004BF" w:rsidRDefault="00F35B16" w:rsidP="000320E0">
            <w:r w:rsidRPr="004D2743">
              <w:t xml:space="preserve">Position </w:t>
            </w:r>
            <w:r>
              <w:t>s</w:t>
            </w:r>
            <w:r w:rsidRPr="004D2743">
              <w:t xml:space="preserve">ling and </w:t>
            </w:r>
            <w:r>
              <w:t>r</w:t>
            </w:r>
            <w:r w:rsidRPr="004D2743">
              <w:t xml:space="preserve">igging </w:t>
            </w:r>
            <w:r>
              <w:t>k</w:t>
            </w:r>
            <w:r w:rsidRPr="004D2743">
              <w:t xml:space="preserve">ooks onto lower I-beam flange as shown in </w:t>
            </w:r>
            <w:r w:rsidRPr="00167899">
              <w:t>Figure 2</w:t>
            </w:r>
            <w:r w:rsidRPr="004D2743">
              <w:t>. Pull the cable downward to wrap around the fairlead and secure with shackle.</w:t>
            </w:r>
          </w:p>
          <w:p w:rsidR="00F35B16" w:rsidRDefault="00F35B16" w:rsidP="000320E0"/>
          <w:p w:rsidR="00F35B16" w:rsidRDefault="00F35B16" w:rsidP="000320E0">
            <w:bookmarkStart w:id="529" w:name="fig2"/>
            <w:r w:rsidRPr="00F25500">
              <w:rPr>
                <w:noProof/>
              </w:rPr>
              <w:drawing>
                <wp:inline distT="0" distB="0" distL="0" distR="0" wp14:anchorId="3DFCCBBB" wp14:editId="3DFCCBBC">
                  <wp:extent cx="3787271" cy="2834640"/>
                  <wp:effectExtent l="19050" t="19050" r="22729" b="22860"/>
                  <wp:docPr id="7" name="Picture 2" descr="C:\Users\Steven.Biggs\AppData\Local\Temp\wz8724\Spider Transfer Pics\100_8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ven.Biggs\AppData\Local\Temp\wz8724\Spider Transfer Pics\100_8828.JPG"/>
                          <pic:cNvPicPr>
                            <a:picLocks noChangeAspect="1" noChangeArrowheads="1"/>
                          </pic:cNvPicPr>
                        </pic:nvPicPr>
                        <pic:blipFill>
                          <a:blip r:embed="rId41" cstate="print"/>
                          <a:srcRect/>
                          <a:stretch>
                            <a:fillRect/>
                          </a:stretch>
                        </pic:blipFill>
                        <pic:spPr bwMode="auto">
                          <a:xfrm>
                            <a:off x="0" y="0"/>
                            <a:ext cx="3787271" cy="2834640"/>
                          </a:xfrm>
                          <a:prstGeom prst="rect">
                            <a:avLst/>
                          </a:prstGeom>
                          <a:noFill/>
                          <a:ln w="19050" cmpd="sng">
                            <a:solidFill>
                              <a:srgbClr val="000000"/>
                            </a:solidFill>
                            <a:miter lim="800000"/>
                            <a:headEnd/>
                            <a:tailEnd/>
                          </a:ln>
                          <a:effectLst/>
                        </pic:spPr>
                      </pic:pic>
                    </a:graphicData>
                  </a:graphic>
                </wp:inline>
              </w:drawing>
            </w:r>
            <w:bookmarkEnd w:id="529"/>
          </w:p>
          <w:p w:rsidR="00F35B16" w:rsidRDefault="00F35B16" w:rsidP="007538BA">
            <w:pPr>
              <w:pStyle w:val="FigureTitle"/>
              <w:spacing w:before="120"/>
            </w:pPr>
            <w:r>
              <w:t>Figure 2</w:t>
            </w:r>
          </w:p>
        </w:tc>
      </w:tr>
    </w:tbl>
    <w:p w:rsidR="00F35B16" w:rsidRDefault="00F35B16" w:rsidP="007538BA">
      <w:pPr>
        <w:pStyle w:val="BlockLine"/>
      </w:pPr>
    </w:p>
    <w:tbl>
      <w:tblPr>
        <w:tblW w:w="0" w:type="auto"/>
        <w:tblLook w:val="04A0" w:firstRow="1" w:lastRow="0" w:firstColumn="1" w:lastColumn="0" w:noHBand="0" w:noVBand="1"/>
      </w:tblPr>
      <w:tblGrid>
        <w:gridCol w:w="1728"/>
        <w:gridCol w:w="8820"/>
      </w:tblGrid>
      <w:tr w:rsidR="00F35B16" w:rsidTr="00C43DB1">
        <w:tc>
          <w:tcPr>
            <w:tcW w:w="1728" w:type="dxa"/>
          </w:tcPr>
          <w:p w:rsidR="00F35B16" w:rsidRDefault="00F35B16" w:rsidP="007538BA">
            <w:pPr>
              <w:pStyle w:val="Heading4"/>
            </w:pPr>
            <w:r>
              <w:t>Step 3</w:t>
            </w:r>
          </w:p>
        </w:tc>
        <w:tc>
          <w:tcPr>
            <w:tcW w:w="8820" w:type="dxa"/>
          </w:tcPr>
          <w:p w:rsidR="00F35B16" w:rsidRPr="00F25500" w:rsidRDefault="00F35B16" w:rsidP="000320E0">
            <w:pPr>
              <w:rPr>
                <w:b/>
              </w:rPr>
            </w:pPr>
            <w:r w:rsidRPr="005E5DDE">
              <w:t>Check installation to ensure clamp and cable are secure. If not, repeat step 2 above until components are secure.</w:t>
            </w:r>
          </w:p>
        </w:tc>
      </w:tr>
    </w:tbl>
    <w:p w:rsidR="00F35B16" w:rsidRDefault="00F35B16" w:rsidP="007538BA">
      <w:pPr>
        <w:pStyle w:val="BlockLine"/>
      </w:pPr>
    </w:p>
    <w:tbl>
      <w:tblPr>
        <w:tblW w:w="0" w:type="auto"/>
        <w:tblLook w:val="04A0" w:firstRow="1" w:lastRow="0" w:firstColumn="1" w:lastColumn="0" w:noHBand="0" w:noVBand="1"/>
      </w:tblPr>
      <w:tblGrid>
        <w:gridCol w:w="1728"/>
        <w:gridCol w:w="8820"/>
      </w:tblGrid>
      <w:tr w:rsidR="00F35B16" w:rsidTr="00C43DB1">
        <w:tc>
          <w:tcPr>
            <w:tcW w:w="1728" w:type="dxa"/>
          </w:tcPr>
          <w:p w:rsidR="00F35B16" w:rsidRDefault="00F35B16" w:rsidP="007538BA">
            <w:pPr>
              <w:pStyle w:val="Heading4"/>
            </w:pPr>
            <w:r>
              <w:t>Step 4</w:t>
            </w:r>
          </w:p>
        </w:tc>
        <w:tc>
          <w:tcPr>
            <w:tcW w:w="8820" w:type="dxa"/>
          </w:tcPr>
          <w:p w:rsidR="00F35B16" w:rsidRPr="00EA3995" w:rsidRDefault="00F35B16" w:rsidP="000320E0">
            <w:pPr>
              <w:rPr>
                <w:b/>
              </w:rPr>
            </w:pPr>
            <w:r>
              <w:rPr>
                <w:noProof/>
              </w:rPr>
              <mc:AlternateContent>
                <mc:Choice Requires="wps">
                  <w:drawing>
                    <wp:anchor distT="0" distB="0" distL="114300" distR="114300" simplePos="0" relativeHeight="251702784" behindDoc="0" locked="0" layoutInCell="1" allowOverlap="1" wp14:anchorId="3DFCCBBD" wp14:editId="3DFCCBBE">
                      <wp:simplePos x="0" y="0"/>
                      <wp:positionH relativeFrom="column">
                        <wp:posOffset>1430655</wp:posOffset>
                      </wp:positionH>
                      <wp:positionV relativeFrom="paragraph">
                        <wp:posOffset>232410</wp:posOffset>
                      </wp:positionV>
                      <wp:extent cx="1805305" cy="411480"/>
                      <wp:effectExtent l="13335" t="9525" r="10160" b="7620"/>
                      <wp:wrapNone/>
                      <wp:docPr id="79"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5305" cy="411480"/>
                              </a:xfrm>
                              <a:prstGeom prst="rect">
                                <a:avLst/>
                              </a:prstGeom>
                              <a:solidFill>
                                <a:srgbClr val="FFFFFF"/>
                              </a:solidFill>
                              <a:ln w="9525">
                                <a:solidFill>
                                  <a:srgbClr val="000000"/>
                                </a:solidFill>
                                <a:miter lim="800000"/>
                                <a:headEnd/>
                                <a:tailEnd/>
                              </a:ln>
                            </wps:spPr>
                            <wps:txbx>
                              <w:txbxContent>
                                <w:p w:rsidR="005A3052" w:rsidRPr="00A004BF" w:rsidRDefault="005A3052" w:rsidP="000320E0">
                                  <w:r w:rsidRPr="00A004BF">
                                    <w:t>Double wrap through guards and secure with shackle.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34" type="#_x0000_t202" style="position:absolute;margin-left:112.65pt;margin-top:18.3pt;width:142.15pt;height:32.4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">
                      <v:textbox>
                        <w:txbxContent>
                          <w:p w:rsidR="005A3052" w:rsidRPr="00A004BF" w:rsidRDefault="005A3052" w:rsidP="000320E0">
                            <w:r w:rsidRPr="00A004BF">
                              <w:t>Double wrap through guards and secure with shackle.</w:t>
                            </w:r>
                          </w:p>
                        </w:txbxContent>
                      </v:textbox>
                    </v:shape>
                  </w:pict>
                </mc:Fallback>
              </mc:AlternateContent>
            </w:r>
            <w:r>
              <w:rPr>
                <w:noProof/>
              </w:rPr>
              <mc:AlternateContent>
                <mc:Choice Requires="wps">
                  <w:drawing>
                    <wp:anchor distT="0" distB="0" distL="114300" distR="114300" simplePos="0" relativeHeight="251703808" behindDoc="0" locked="0" layoutInCell="1" allowOverlap="1" wp14:anchorId="3DFCCBBF" wp14:editId="3DFCCBC0">
                      <wp:simplePos x="0" y="0"/>
                      <wp:positionH relativeFrom="column">
                        <wp:posOffset>3771265</wp:posOffset>
                      </wp:positionH>
                      <wp:positionV relativeFrom="paragraph">
                        <wp:posOffset>227965</wp:posOffset>
                      </wp:positionV>
                      <wp:extent cx="1503045" cy="411480"/>
                      <wp:effectExtent l="10795" t="5080" r="10160" b="12065"/>
                      <wp:wrapNone/>
                      <wp:docPr id="78"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3045" cy="411480"/>
                              </a:xfrm>
                              <a:prstGeom prst="rect">
                                <a:avLst/>
                              </a:prstGeom>
                              <a:solidFill>
                                <a:srgbClr val="FFFFFF"/>
                              </a:solidFill>
                              <a:ln w="9525">
                                <a:solidFill>
                                  <a:srgbClr val="000000"/>
                                </a:solidFill>
                                <a:miter lim="800000"/>
                                <a:headEnd/>
                                <a:tailEnd/>
                              </a:ln>
                            </wps:spPr>
                            <wps:txbx>
                              <w:txbxContent>
                                <w:p w:rsidR="005A3052" w:rsidRPr="00A004BF" w:rsidRDefault="005A3052" w:rsidP="000320E0">
                                  <w:r w:rsidRPr="00A004BF">
                                    <w:t>Thread cable through both fairlead legs.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35" type="#_x0000_t202" style="position:absolute;margin-left:296.95pt;margin-top:17.95pt;width:118.35pt;height:32.4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">
                      <v:textbox>
                        <w:txbxContent>
                          <w:p w:rsidR="005A3052" w:rsidRPr="00A004BF" w:rsidRDefault="005A3052" w:rsidP="000320E0">
                            <w:r w:rsidRPr="00A004BF">
                              <w:t>Thread cable through both fairlead legs.</w:t>
                            </w:r>
                          </w:p>
                        </w:txbxContent>
                      </v:textbox>
                    </v:shape>
                  </w:pict>
                </mc:Fallback>
              </mc:AlternateContent>
            </w:r>
            <w:r>
              <w:rPr>
                <w:b/>
              </w:rPr>
              <w:t xml:space="preserve">Step 4 - </w:t>
            </w:r>
            <w:r w:rsidRPr="005E5DDE">
              <w:t>Thread cable through both sides of guards (both fairlead legs) as shown in figure</w:t>
            </w:r>
            <w:r>
              <w:t>s</w:t>
            </w:r>
            <w:r w:rsidRPr="005E5DDE">
              <w:t xml:space="preserve"> </w:t>
            </w:r>
            <w:r w:rsidRPr="00167899">
              <w:t>3a and 3b</w:t>
            </w:r>
            <w:r w:rsidRPr="005E5DDE">
              <w:t>.</w:t>
            </w:r>
          </w:p>
          <w:p w:rsidR="00F35B16" w:rsidRDefault="00F35B16" w:rsidP="000320E0"/>
          <w:p w:rsidR="00F35B16" w:rsidRDefault="00F35B16" w:rsidP="000320E0">
            <w:r>
              <w:rPr>
                <w:noProof/>
              </w:rPr>
              <mc:AlternateContent>
                <mc:Choice Requires="wps">
                  <w:drawing>
                    <wp:anchor distT="0" distB="0" distL="114300" distR="114300" simplePos="0" relativeHeight="251706880" behindDoc="0" locked="0" layoutInCell="1" allowOverlap="1" wp14:anchorId="3DFCCBC1" wp14:editId="3DFCCBC2">
                      <wp:simplePos x="0" y="0"/>
                      <wp:positionH relativeFrom="column">
                        <wp:posOffset>3235960</wp:posOffset>
                      </wp:positionH>
                      <wp:positionV relativeFrom="paragraph">
                        <wp:posOffset>64770</wp:posOffset>
                      </wp:positionV>
                      <wp:extent cx="1214755" cy="1188720"/>
                      <wp:effectExtent l="56515" t="15240" r="14605" b="62865"/>
                      <wp:wrapNone/>
                      <wp:docPr id="77"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14755" cy="1188720"/>
                              </a:xfrm>
                              <a:prstGeom prst="straightConnector1">
                                <a:avLst/>
                              </a:prstGeom>
                              <a:noFill/>
                              <a:ln w="25400">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2" o:spid="_x0000_s1026" type="#_x0000_t32" style="position:absolute;margin-left:254.8pt;margin-top:5.1pt;width:95.65pt;height:93.6pt;flip:x;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" strokecolor="#e36c0a" strokeweight="2pt">
                      <v:stroke endarrow="block"/>
                    </v:shape>
                  </w:pict>
                </mc:Fallback>
              </mc:AlternateContent>
            </w:r>
            <w:r>
              <w:rPr>
                <w:noProof/>
              </w:rPr>
              <mc:AlternateContent>
                <mc:Choice Requires="wps">
                  <w:drawing>
                    <wp:anchor distT="0" distB="0" distL="114300" distR="114300" simplePos="0" relativeHeight="251705856" behindDoc="0" locked="0" layoutInCell="1" allowOverlap="1" wp14:anchorId="3DFCCBC3" wp14:editId="3DFCCBC4">
                      <wp:simplePos x="0" y="0"/>
                      <wp:positionH relativeFrom="column">
                        <wp:posOffset>4055110</wp:posOffset>
                      </wp:positionH>
                      <wp:positionV relativeFrom="paragraph">
                        <wp:posOffset>64770</wp:posOffset>
                      </wp:positionV>
                      <wp:extent cx="395605" cy="1280160"/>
                      <wp:effectExtent l="66040" t="15240" r="14605" b="38100"/>
                      <wp:wrapNone/>
                      <wp:docPr id="76" name="AutoShap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605" cy="1280160"/>
                              </a:xfrm>
                              <a:prstGeom prst="straightConnector1">
                                <a:avLst/>
                              </a:prstGeom>
                              <a:noFill/>
                              <a:ln w="25400">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1" o:spid="_x0000_s1026" type="#_x0000_t32" style="position:absolute;margin-left:319.3pt;margin-top:5.1pt;width:31.15pt;height:100.8pt;flip:x;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" strokecolor="#e36c0a" strokeweight="2pt">
                      <v:stroke endarrow="block"/>
                    </v:shape>
                  </w:pict>
                </mc:Fallback>
              </mc:AlternateContent>
            </w:r>
            <w:r>
              <w:rPr>
                <w:noProof/>
              </w:rPr>
              <mc:AlternateContent>
                <mc:Choice Requires="wps">
                  <w:drawing>
                    <wp:anchor distT="0" distB="0" distL="114300" distR="114300" simplePos="0" relativeHeight="251704832" behindDoc="0" locked="0" layoutInCell="1" allowOverlap="1" wp14:anchorId="3DFCCBC5" wp14:editId="3DFCCBC6">
                      <wp:simplePos x="0" y="0"/>
                      <wp:positionH relativeFrom="column">
                        <wp:posOffset>1153160</wp:posOffset>
                      </wp:positionH>
                      <wp:positionV relativeFrom="paragraph">
                        <wp:posOffset>73025</wp:posOffset>
                      </wp:positionV>
                      <wp:extent cx="934085" cy="926465"/>
                      <wp:effectExtent l="59690" t="23495" r="15875" b="59690"/>
                      <wp:wrapNone/>
                      <wp:docPr id="75"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34085" cy="926465"/>
                              </a:xfrm>
                              <a:prstGeom prst="straightConnector1">
                                <a:avLst/>
                              </a:prstGeom>
                              <a:noFill/>
                              <a:ln w="28575">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0" o:spid="_x0000_s1026" type="#_x0000_t32" style="position:absolute;margin-left:90.8pt;margin-top:5.75pt;width:73.55pt;height:72.95pt;flip:x;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" strokecolor="#e36c0a" strokeweight="2.25pt">
                      <v:stroke endarrow="block"/>
                    </v:shape>
                  </w:pict>
                </mc:Fallback>
              </mc:AlternateContent>
            </w:r>
          </w:p>
          <w:p w:rsidR="00F35B16" w:rsidRDefault="00F35B16" w:rsidP="000320E0">
            <w:bookmarkStart w:id="530" w:name="fig3ab"/>
            <w:r w:rsidRPr="00A004BF">
              <w:rPr>
                <w:noProof/>
              </w:rPr>
              <w:drawing>
                <wp:inline distT="0" distB="0" distL="0" distR="0" wp14:anchorId="3DFCCBC7" wp14:editId="3DFCCBC8">
                  <wp:extent cx="2384710" cy="1883664"/>
                  <wp:effectExtent l="19050" t="19050" r="15590" b="21336"/>
                  <wp:docPr id="10" name="Picture 3" descr="C:\Users\Steven.Biggs\AppData\Local\Temp\wzaa4e\Spider Transfer Pics\100_8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ven.Biggs\AppData\Local\Temp\wzaa4e\Spider Transfer Pics\100_8828.JPG"/>
                          <pic:cNvPicPr>
                            <a:picLocks noChangeAspect="1" noChangeArrowheads="1"/>
                          </pic:cNvPicPr>
                        </pic:nvPicPr>
                        <pic:blipFill>
                          <a:blip r:embed="rId42" cstate="print"/>
                          <a:srcRect/>
                          <a:stretch>
                            <a:fillRect/>
                          </a:stretch>
                        </pic:blipFill>
                        <pic:spPr bwMode="auto">
                          <a:xfrm>
                            <a:off x="0" y="0"/>
                            <a:ext cx="2384710" cy="1883664"/>
                          </a:xfrm>
                          <a:prstGeom prst="rect">
                            <a:avLst/>
                          </a:prstGeom>
                          <a:noFill/>
                          <a:ln w="19050" cmpd="sng">
                            <a:solidFill>
                              <a:srgbClr val="000000"/>
                            </a:solidFill>
                            <a:miter lim="800000"/>
                            <a:headEnd/>
                            <a:tailEnd/>
                          </a:ln>
                          <a:effectLst/>
                        </pic:spPr>
                      </pic:pic>
                    </a:graphicData>
                  </a:graphic>
                </wp:inline>
              </w:drawing>
            </w:r>
            <w:bookmarkEnd w:id="530"/>
            <w:r>
              <w:rPr>
                <w:rFonts w:cs="Arial"/>
                <w:noProof/>
              </w:rPr>
              <w:t xml:space="preserve"> </w:t>
            </w:r>
            <w:r w:rsidRPr="00A004BF">
              <w:rPr>
                <w:noProof/>
              </w:rPr>
              <w:drawing>
                <wp:inline distT="0" distB="0" distL="0" distR="0" wp14:anchorId="3DFCCBC9" wp14:editId="3DFCCBCA">
                  <wp:extent cx="2352675" cy="1885950"/>
                  <wp:effectExtent l="19050" t="19050" r="28575" b="1905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2352675" cy="1885950"/>
                          </a:xfrm>
                          <a:prstGeom prst="rect">
                            <a:avLst/>
                          </a:prstGeom>
                          <a:noFill/>
                          <a:ln w="19050" cmpd="sng">
                            <a:solidFill>
                              <a:srgbClr val="000000"/>
                            </a:solidFill>
                            <a:miter lim="800000"/>
                            <a:headEnd/>
                            <a:tailEnd/>
                          </a:ln>
                          <a:effectLst/>
                        </pic:spPr>
                      </pic:pic>
                    </a:graphicData>
                  </a:graphic>
                </wp:inline>
              </w:drawing>
            </w:r>
          </w:p>
          <w:p w:rsidR="00F35B16" w:rsidRDefault="00F35B16" w:rsidP="000320E0">
            <w:r>
              <w:rPr>
                <w:noProof/>
              </w:rPr>
              <mc:AlternateContent>
                <mc:Choice Requires="wps">
                  <w:drawing>
                    <wp:anchor distT="0" distB="0" distL="114300" distR="114300" simplePos="0" relativeHeight="251708928" behindDoc="0" locked="0" layoutInCell="1" allowOverlap="1" wp14:anchorId="3DFCCBCB" wp14:editId="3DFCCBCC">
                      <wp:simplePos x="0" y="0"/>
                      <wp:positionH relativeFrom="column">
                        <wp:posOffset>2470785</wp:posOffset>
                      </wp:positionH>
                      <wp:positionV relativeFrom="paragraph">
                        <wp:posOffset>24765</wp:posOffset>
                      </wp:positionV>
                      <wp:extent cx="2369820" cy="247650"/>
                      <wp:effectExtent l="0" t="0" r="0" b="1905"/>
                      <wp:wrapNone/>
                      <wp:docPr id="7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9820" cy="247650"/>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5A3052" w:rsidRPr="000A0D07" w:rsidRDefault="005A3052" w:rsidP="00C43DB1">
                                  <w:pPr>
                                    <w:pStyle w:val="FigureTitle"/>
                                  </w:pPr>
                                  <w:r w:rsidRPr="000A0D07">
                                    <w:t>Figure 3b</w:t>
                                  </w:r>
                                </w:p>
                              </w:txbxContent>
                            </wps:txbx>
                            <wps:bodyPr rot="0" vert="horz" wrap="square" lIns="91440" tIns="0" rIns="9144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36" type="#_x0000_t202" style="position:absolute;margin-left:194.55pt;margin-top:1.95pt;width:186.6pt;height:19.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" stroked="f" strokeweight="1pt">
                      <v:textbox inset=",0,,0">
                        <w:txbxContent>
                          <w:p w:rsidR="005A3052" w:rsidRPr="000A0D07" w:rsidRDefault="005A3052" w:rsidP="00C43DB1">
                            <w:pPr>
                              <w:pStyle w:val="FigureTitle"/>
                            </w:pPr>
                            <w:r w:rsidRPr="000A0D07">
                              <w:t>Figure 3b</w:t>
                            </w:r>
                          </w:p>
                        </w:txbxContent>
                      </v:textbox>
                    </v:shape>
                  </w:pict>
                </mc:Fallback>
              </mc:AlternateContent>
            </w:r>
            <w:r>
              <w:rPr>
                <w:noProof/>
              </w:rPr>
              <mc:AlternateContent>
                <mc:Choice Requires="wps">
                  <w:drawing>
                    <wp:anchor distT="0" distB="0" distL="114300" distR="114300" simplePos="0" relativeHeight="251707904" behindDoc="0" locked="0" layoutInCell="1" allowOverlap="1" wp14:anchorId="3DFCCBCD" wp14:editId="3DFCCBCE">
                      <wp:simplePos x="0" y="0"/>
                      <wp:positionH relativeFrom="column">
                        <wp:posOffset>-1905</wp:posOffset>
                      </wp:positionH>
                      <wp:positionV relativeFrom="paragraph">
                        <wp:posOffset>24765</wp:posOffset>
                      </wp:positionV>
                      <wp:extent cx="2416810" cy="247650"/>
                      <wp:effectExtent l="0" t="0" r="2540" b="1905"/>
                      <wp:wrapNone/>
                      <wp:docPr id="7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6810" cy="247650"/>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5A3052" w:rsidRPr="000A0D07" w:rsidRDefault="005A3052" w:rsidP="00C43DB1">
                                  <w:pPr>
                                    <w:pStyle w:val="FigureTitle"/>
                                  </w:pPr>
                                  <w:r w:rsidRPr="000A0D07">
                                    <w:t>Figure 3a</w:t>
                                  </w:r>
                                </w:p>
                              </w:txbxContent>
                            </wps:txbx>
                            <wps:bodyPr rot="0" vert="horz" wrap="square" lIns="91440" tIns="0" rIns="9144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37" type="#_x0000_t202" style="position:absolute;margin-left:-.15pt;margin-top:1.95pt;width:190.3pt;height:19.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" stroked="f" strokeweight="1pt">
                      <v:textbox inset=",0,,0">
                        <w:txbxContent>
                          <w:p w:rsidR="005A3052" w:rsidRPr="000A0D07" w:rsidRDefault="005A3052" w:rsidP="00C43DB1">
                            <w:pPr>
                              <w:pStyle w:val="FigureTitle"/>
                            </w:pPr>
                            <w:r w:rsidRPr="000A0D07">
                              <w:t>Figure 3a</w:t>
                            </w:r>
                          </w:p>
                        </w:txbxContent>
                      </v:textbox>
                    </v:shape>
                  </w:pict>
                </mc:Fallback>
              </mc:AlternateContent>
            </w:r>
          </w:p>
          <w:p w:rsidR="00F35B16" w:rsidRDefault="00F35B16" w:rsidP="000320E0"/>
        </w:tc>
      </w:tr>
    </w:tbl>
    <w:p w:rsidR="00F35B16" w:rsidRPr="00D12461" w:rsidRDefault="00F35B16" w:rsidP="007538BA">
      <w:pPr>
        <w:pStyle w:val="BlockLine"/>
      </w:pPr>
    </w:p>
    <w:tbl>
      <w:tblPr>
        <w:tblW w:w="0" w:type="auto"/>
        <w:tblLook w:val="04A0" w:firstRow="1" w:lastRow="0" w:firstColumn="1" w:lastColumn="0" w:noHBand="0" w:noVBand="1"/>
      </w:tblPr>
      <w:tblGrid>
        <w:gridCol w:w="1728"/>
        <w:gridCol w:w="8820"/>
      </w:tblGrid>
      <w:tr w:rsidR="00F35B16" w:rsidTr="00C43DB1">
        <w:tc>
          <w:tcPr>
            <w:tcW w:w="1728" w:type="dxa"/>
          </w:tcPr>
          <w:p w:rsidR="00F35B16" w:rsidRDefault="00F35B16" w:rsidP="007538BA">
            <w:pPr>
              <w:pStyle w:val="Heading4"/>
            </w:pPr>
            <w:r>
              <w:t>Step 5</w:t>
            </w:r>
          </w:p>
        </w:tc>
        <w:tc>
          <w:tcPr>
            <w:tcW w:w="8820" w:type="dxa"/>
          </w:tcPr>
          <w:p w:rsidR="00F35B16" w:rsidRPr="004D2743" w:rsidRDefault="00F35B16" w:rsidP="000320E0">
            <w:pPr>
              <w:rPr>
                <w:b/>
              </w:rPr>
            </w:pPr>
            <w:r w:rsidRPr="005E5DDE">
              <w:t xml:space="preserve">Next position cable eye to attach shackle around working length of cable as shown in </w:t>
            </w:r>
            <w:r w:rsidRPr="00167899">
              <w:t>Figure 4</w:t>
            </w:r>
            <w:r w:rsidRPr="005E5DDE">
              <w:t>.</w:t>
            </w:r>
          </w:p>
          <w:p w:rsidR="00F35B16" w:rsidRDefault="00F35B16" w:rsidP="007538BA">
            <w:pPr>
              <w:pStyle w:val="BlockText"/>
            </w:pPr>
          </w:p>
          <w:p w:rsidR="00F35B16" w:rsidRDefault="00F35B16" w:rsidP="000320E0">
            <w:bookmarkStart w:id="531" w:name="fig4"/>
            <w:r w:rsidRPr="00D12461">
              <w:rPr>
                <w:noProof/>
              </w:rPr>
              <w:drawing>
                <wp:inline distT="0" distB="0" distL="0" distR="0" wp14:anchorId="3DFCCBCF" wp14:editId="3DFCCBD0">
                  <wp:extent cx="4705350" cy="6867525"/>
                  <wp:effectExtent l="19050" t="19050" r="19050" b="28575"/>
                  <wp:docPr id="12" name="Picture 4" descr="C:\Users\Steven.Biggs\AppData\Local\Temp\wzd380\wzd583\Spider Transfer Pics\100_8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even.Biggs\AppData\Local\Temp\wzd380\wzd583\Spider Transfer Pics\100_8828.JPG"/>
                          <pic:cNvPicPr>
                            <a:picLocks noChangeAspect="1" noChangeArrowheads="1"/>
                          </pic:cNvPicPr>
                        </pic:nvPicPr>
                        <pic:blipFill>
                          <a:blip r:embed="rId44" cstate="print"/>
                          <a:srcRect/>
                          <a:stretch>
                            <a:fillRect/>
                          </a:stretch>
                        </pic:blipFill>
                        <pic:spPr bwMode="auto">
                          <a:xfrm>
                            <a:off x="0" y="0"/>
                            <a:ext cx="4705350" cy="6867525"/>
                          </a:xfrm>
                          <a:prstGeom prst="rect">
                            <a:avLst/>
                          </a:prstGeom>
                          <a:noFill/>
                          <a:ln w="19050" cmpd="sng">
                            <a:solidFill>
                              <a:srgbClr val="000000"/>
                            </a:solidFill>
                            <a:miter lim="800000"/>
                            <a:headEnd/>
                            <a:tailEnd/>
                          </a:ln>
                          <a:effectLst/>
                        </pic:spPr>
                      </pic:pic>
                    </a:graphicData>
                  </a:graphic>
                </wp:inline>
              </w:drawing>
            </w:r>
            <w:bookmarkEnd w:id="531"/>
          </w:p>
          <w:p w:rsidR="00F35B16" w:rsidRDefault="00F35B16" w:rsidP="007538BA">
            <w:pPr>
              <w:pStyle w:val="FigureTitle"/>
              <w:spacing w:before="120"/>
            </w:pPr>
            <w:r>
              <w:t>Figure 4</w:t>
            </w:r>
          </w:p>
        </w:tc>
      </w:tr>
    </w:tbl>
    <w:p w:rsidR="00F35B16" w:rsidRPr="00D12461" w:rsidRDefault="00F35B16" w:rsidP="007538BA">
      <w:pPr>
        <w:pStyle w:val="BlockLine"/>
      </w:pPr>
    </w:p>
    <w:tbl>
      <w:tblPr>
        <w:tblW w:w="0" w:type="auto"/>
        <w:tblLook w:val="04A0" w:firstRow="1" w:lastRow="0" w:firstColumn="1" w:lastColumn="0" w:noHBand="0" w:noVBand="1"/>
      </w:tblPr>
      <w:tblGrid>
        <w:gridCol w:w="1728"/>
        <w:gridCol w:w="8820"/>
      </w:tblGrid>
      <w:tr w:rsidR="00F35B16" w:rsidTr="00C43DB1">
        <w:tc>
          <w:tcPr>
            <w:tcW w:w="1728" w:type="dxa"/>
          </w:tcPr>
          <w:p w:rsidR="00F35B16" w:rsidRDefault="00F35B16" w:rsidP="007538BA">
            <w:pPr>
              <w:pStyle w:val="Heading4"/>
            </w:pPr>
            <w:r>
              <w:rPr>
                <w:rFonts w:cs="Arial"/>
              </w:rPr>
              <w:t>Step 6</w:t>
            </w:r>
          </w:p>
        </w:tc>
        <w:tc>
          <w:tcPr>
            <w:tcW w:w="8820" w:type="dxa"/>
          </w:tcPr>
          <w:p w:rsidR="00F35B16" w:rsidRDefault="00F35B16" w:rsidP="000320E0">
            <w:r w:rsidRPr="005E5DDE">
              <w:t>Perform a final check on all positioned and secured components.</w:t>
            </w:r>
          </w:p>
        </w:tc>
      </w:tr>
    </w:tbl>
    <w:p w:rsidR="00F35B16" w:rsidRDefault="00F35B16" w:rsidP="007538BA">
      <w:pPr>
        <w:pStyle w:val="BlockLine"/>
      </w:pPr>
    </w:p>
    <w:tbl>
      <w:tblPr>
        <w:tblW w:w="0" w:type="auto"/>
        <w:tblCellMar>
          <w:left w:w="115" w:type="dxa"/>
          <w:right w:w="0" w:type="dxa"/>
        </w:tblCellMar>
        <w:tblLook w:val="04A0" w:firstRow="1" w:lastRow="0" w:firstColumn="1" w:lastColumn="0" w:noHBand="0" w:noVBand="1"/>
      </w:tblPr>
      <w:tblGrid>
        <w:gridCol w:w="1728"/>
        <w:gridCol w:w="8820"/>
      </w:tblGrid>
      <w:tr w:rsidR="00F35B16" w:rsidTr="00C43DB1">
        <w:tc>
          <w:tcPr>
            <w:tcW w:w="1728" w:type="dxa"/>
          </w:tcPr>
          <w:p w:rsidR="00F35B16" w:rsidRDefault="00F35B16" w:rsidP="007538BA">
            <w:pPr>
              <w:pStyle w:val="Heading4"/>
            </w:pPr>
            <w:r>
              <w:rPr>
                <w:rFonts w:cs="Arial"/>
              </w:rPr>
              <w:t>Step 7</w:t>
            </w:r>
          </w:p>
        </w:tc>
        <w:tc>
          <w:tcPr>
            <w:tcW w:w="8820" w:type="dxa"/>
          </w:tcPr>
          <w:p w:rsidR="00F35B16" w:rsidRDefault="00F35B16" w:rsidP="000320E0">
            <w:pPr>
              <w:rPr>
                <w:b/>
              </w:rPr>
            </w:pPr>
            <w:r w:rsidRPr="005E5DDE">
              <w:t xml:space="preserve">Press the DOWN Control lever to begin descent until the work basket is fully suspended from the transfer rigging cable and there is appropriate slack in the primary wire rope to disconnect as shown in </w:t>
            </w:r>
            <w:bookmarkStart w:id="532" w:name="_Hlk334606284"/>
            <w:r w:rsidRPr="00167899">
              <w:t>Figure 5</w:t>
            </w:r>
            <w:bookmarkEnd w:id="532"/>
            <w:r w:rsidRPr="005E5DDE">
              <w:t>.  Be sure to use the tension holder to keep the wire rope from going slack on the drum (maintaining tight wrap).</w:t>
            </w:r>
          </w:p>
          <w:p w:rsidR="00F35B16" w:rsidRDefault="00F35B16" w:rsidP="000320E0"/>
          <w:p w:rsidR="00F35B16" w:rsidRDefault="00F35B16" w:rsidP="000320E0">
            <w:pPr>
              <w:rPr>
                <w:b/>
              </w:rPr>
            </w:pPr>
            <w:bookmarkStart w:id="533" w:name="fig5"/>
            <w:r>
              <w:rPr>
                <w:noProof/>
              </w:rPr>
              <mc:AlternateContent>
                <mc:Choice Requires="wps">
                  <w:drawing>
                    <wp:anchor distT="0" distB="0" distL="114300" distR="114300" simplePos="0" relativeHeight="251712000" behindDoc="0" locked="0" layoutInCell="1" allowOverlap="1" wp14:anchorId="3DFCCBD1" wp14:editId="3DFCCBD2">
                      <wp:simplePos x="0" y="0"/>
                      <wp:positionH relativeFrom="column">
                        <wp:posOffset>3210560</wp:posOffset>
                      </wp:positionH>
                      <wp:positionV relativeFrom="paragraph">
                        <wp:posOffset>2751455</wp:posOffset>
                      </wp:positionV>
                      <wp:extent cx="2202180" cy="369570"/>
                      <wp:effectExtent l="12065" t="10795" r="5080" b="10160"/>
                      <wp:wrapNone/>
                      <wp:docPr id="72"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2180" cy="369570"/>
                              </a:xfrm>
                              <a:prstGeom prst="rect">
                                <a:avLst/>
                              </a:prstGeom>
                              <a:solidFill>
                                <a:srgbClr val="FFFFFF"/>
                              </a:solidFill>
                              <a:ln w="9525">
                                <a:solidFill>
                                  <a:srgbClr val="000000"/>
                                </a:solidFill>
                                <a:miter lim="800000"/>
                                <a:headEnd/>
                                <a:tailEnd/>
                              </a:ln>
                            </wps:spPr>
                            <wps:txbx>
                              <w:txbxContent>
                                <w:p w:rsidR="005A3052" w:rsidRPr="002113A0" w:rsidRDefault="005A3052" w:rsidP="000320E0">
                                  <w:r w:rsidRPr="002113A0">
                                    <w:t>Lower basket until fully suspended from transfer connection.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38" type="#_x0000_t202" style="position:absolute;margin-left:252.8pt;margin-top:216.65pt;width:173.4pt;height:29.1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">
                      <v:textbox>
                        <w:txbxContent>
                          <w:p w:rsidR="005A3052" w:rsidRPr="002113A0" w:rsidRDefault="005A3052" w:rsidP="000320E0">
                            <w:r w:rsidRPr="002113A0">
                              <w:t>Lower basket until fully suspended from transfer connection.</w:t>
                            </w:r>
                          </w:p>
                        </w:txbxContent>
                      </v:textbox>
                    </v:shape>
                  </w:pict>
                </mc:Fallback>
              </mc:AlternateContent>
            </w:r>
            <w:r>
              <w:rPr>
                <w:noProof/>
              </w:rPr>
              <mc:AlternateContent>
                <mc:Choice Requires="wps">
                  <w:drawing>
                    <wp:anchor distT="0" distB="0" distL="114300" distR="114300" simplePos="0" relativeHeight="251713024" behindDoc="0" locked="0" layoutInCell="1" allowOverlap="1" wp14:anchorId="3DFCCBD3" wp14:editId="3DFCCBD4">
                      <wp:simplePos x="0" y="0"/>
                      <wp:positionH relativeFrom="column">
                        <wp:posOffset>2773680</wp:posOffset>
                      </wp:positionH>
                      <wp:positionV relativeFrom="paragraph">
                        <wp:posOffset>1785620</wp:posOffset>
                      </wp:positionV>
                      <wp:extent cx="1327150" cy="965835"/>
                      <wp:effectExtent l="51435" t="54610" r="12065" b="8255"/>
                      <wp:wrapNone/>
                      <wp:docPr id="71"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27150" cy="965835"/>
                              </a:xfrm>
                              <a:prstGeom prst="straightConnector1">
                                <a:avLst/>
                              </a:prstGeom>
                              <a:noFill/>
                              <a:ln w="15875">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8" o:spid="_x0000_s1026" type="#_x0000_t32" style="position:absolute;margin-left:218.4pt;margin-top:140.6pt;width:104.5pt;height:76.05pt;flip:x y;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" strokecolor="#e36c0a" strokeweight="1.25pt">
                      <v:stroke endarrow="block"/>
                    </v:shape>
                  </w:pict>
                </mc:Fallback>
              </mc:AlternateContent>
            </w:r>
            <w:r>
              <w:rPr>
                <w:noProof/>
              </w:rPr>
              <mc:AlternateContent>
                <mc:Choice Requires="wps">
                  <w:drawing>
                    <wp:anchor distT="0" distB="0" distL="114300" distR="114300" simplePos="0" relativeHeight="251709952" behindDoc="0" locked="0" layoutInCell="1" allowOverlap="1" wp14:anchorId="3DFCCBD5" wp14:editId="3DFCCBD6">
                      <wp:simplePos x="0" y="0"/>
                      <wp:positionH relativeFrom="column">
                        <wp:posOffset>3726180</wp:posOffset>
                      </wp:positionH>
                      <wp:positionV relativeFrom="paragraph">
                        <wp:posOffset>588010</wp:posOffset>
                      </wp:positionV>
                      <wp:extent cx="1638935" cy="377825"/>
                      <wp:effectExtent l="13335" t="9525" r="5080" b="12700"/>
                      <wp:wrapNone/>
                      <wp:docPr id="7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935" cy="377825"/>
                              </a:xfrm>
                              <a:prstGeom prst="rect">
                                <a:avLst/>
                              </a:prstGeom>
                              <a:solidFill>
                                <a:srgbClr val="FFFFFF"/>
                              </a:solidFill>
                              <a:ln w="9525">
                                <a:solidFill>
                                  <a:srgbClr val="000000"/>
                                </a:solidFill>
                                <a:miter lim="800000"/>
                                <a:headEnd/>
                                <a:tailEnd/>
                              </a:ln>
                            </wps:spPr>
                            <wps:txbx>
                              <w:txbxContent>
                                <w:p w:rsidR="005A3052" w:rsidRPr="002113A0" w:rsidRDefault="005A3052" w:rsidP="000320E0">
                                  <w:r w:rsidRPr="002113A0">
                                    <w:t>Move primary connection to desired location.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39" type="#_x0000_t202" style="position:absolute;margin-left:293.4pt;margin-top:46.3pt;width:129.05pt;height:29.7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">
                      <v:textbox>
                        <w:txbxContent>
                          <w:p w:rsidR="005A3052" w:rsidRPr="002113A0" w:rsidRDefault="005A3052" w:rsidP="000320E0">
                            <w:r w:rsidRPr="002113A0">
                              <w:t>Move primary connection to desired location.</w:t>
                            </w:r>
                          </w:p>
                        </w:txbxContent>
                      </v:textbox>
                    </v:shape>
                  </w:pict>
                </mc:Fallback>
              </mc:AlternateContent>
            </w:r>
            <w:r>
              <w:rPr>
                <w:noProof/>
              </w:rPr>
              <mc:AlternateContent>
                <mc:Choice Requires="wps">
                  <w:drawing>
                    <wp:anchor distT="0" distB="0" distL="114300" distR="114300" simplePos="0" relativeHeight="251710976" behindDoc="0" locked="0" layoutInCell="1" allowOverlap="1" wp14:anchorId="3DFCCBD7" wp14:editId="3DFCCBD8">
                      <wp:simplePos x="0" y="0"/>
                      <wp:positionH relativeFrom="column">
                        <wp:posOffset>3162935</wp:posOffset>
                      </wp:positionH>
                      <wp:positionV relativeFrom="paragraph">
                        <wp:posOffset>296545</wp:posOffset>
                      </wp:positionV>
                      <wp:extent cx="708025" cy="291465"/>
                      <wp:effectExtent l="50165" t="70485" r="22860" b="19050"/>
                      <wp:wrapNone/>
                      <wp:docPr id="69"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08025" cy="291465"/>
                              </a:xfrm>
                              <a:prstGeom prst="straightConnector1">
                                <a:avLst/>
                              </a:prstGeom>
                              <a:noFill/>
                              <a:ln w="28575">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6" o:spid="_x0000_s1026" type="#_x0000_t32" style="position:absolute;margin-left:249.05pt;margin-top:23.35pt;width:55.75pt;height:22.95pt;flip:x y;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" strokecolor="#e36c0a" strokeweight="2.25pt">
                      <v:stroke endarrow="block"/>
                    </v:shape>
                  </w:pict>
                </mc:Fallback>
              </mc:AlternateContent>
            </w:r>
            <w:r w:rsidRPr="002113A0">
              <w:rPr>
                <w:b/>
                <w:noProof/>
              </w:rPr>
              <w:drawing>
                <wp:inline distT="0" distB="0" distL="0" distR="0" wp14:anchorId="3DFCCBD9" wp14:editId="3DFCCBDA">
                  <wp:extent cx="5419725" cy="4610100"/>
                  <wp:effectExtent l="19050" t="19050" r="28575" b="19050"/>
                  <wp:docPr id="13" name="Picture 5" descr="C:\Users\Steven.Biggs\AppData\Local\Temp\wza790\Spider Transfer Pics\100_8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even.Biggs\AppData\Local\Temp\wza790\Spider Transfer Pics\100_8831.JPG"/>
                          <pic:cNvPicPr>
                            <a:picLocks noChangeAspect="1" noChangeArrowheads="1"/>
                          </pic:cNvPicPr>
                        </pic:nvPicPr>
                        <pic:blipFill>
                          <a:blip r:embed="rId45" cstate="print"/>
                          <a:srcRect/>
                          <a:stretch>
                            <a:fillRect/>
                          </a:stretch>
                        </pic:blipFill>
                        <pic:spPr bwMode="auto">
                          <a:xfrm>
                            <a:off x="0" y="0"/>
                            <a:ext cx="5419725" cy="4610100"/>
                          </a:xfrm>
                          <a:prstGeom prst="rect">
                            <a:avLst/>
                          </a:prstGeom>
                          <a:noFill/>
                          <a:ln w="19050" cmpd="sng">
                            <a:solidFill>
                              <a:srgbClr val="000000"/>
                            </a:solidFill>
                            <a:miter lim="800000"/>
                            <a:headEnd/>
                            <a:tailEnd/>
                          </a:ln>
                          <a:effectLst/>
                        </pic:spPr>
                      </pic:pic>
                    </a:graphicData>
                  </a:graphic>
                </wp:inline>
              </w:drawing>
            </w:r>
            <w:bookmarkEnd w:id="533"/>
          </w:p>
          <w:p w:rsidR="00F35B16" w:rsidRPr="002113A0" w:rsidRDefault="00F35B16" w:rsidP="007538BA">
            <w:pPr>
              <w:pStyle w:val="FigureTitle"/>
              <w:spacing w:before="120"/>
            </w:pPr>
            <w:r>
              <w:t>Figure 5</w:t>
            </w:r>
          </w:p>
        </w:tc>
      </w:tr>
    </w:tbl>
    <w:p w:rsidR="00F35B16" w:rsidRDefault="00F35B16" w:rsidP="007538BA">
      <w:pPr>
        <w:pStyle w:val="BlockLine"/>
      </w:pPr>
    </w:p>
    <w:tbl>
      <w:tblPr>
        <w:tblW w:w="0" w:type="auto"/>
        <w:tblLook w:val="04A0" w:firstRow="1" w:lastRow="0" w:firstColumn="1" w:lastColumn="0" w:noHBand="0" w:noVBand="1"/>
      </w:tblPr>
      <w:tblGrid>
        <w:gridCol w:w="1728"/>
        <w:gridCol w:w="8820"/>
      </w:tblGrid>
      <w:tr w:rsidR="00F35B16" w:rsidTr="00C43DB1">
        <w:tc>
          <w:tcPr>
            <w:tcW w:w="1728" w:type="dxa"/>
          </w:tcPr>
          <w:p w:rsidR="00F35B16" w:rsidRDefault="00F35B16" w:rsidP="007538BA">
            <w:pPr>
              <w:pStyle w:val="Heading4"/>
            </w:pPr>
            <w:r>
              <w:t>Step 8</w:t>
            </w:r>
          </w:p>
        </w:tc>
        <w:tc>
          <w:tcPr>
            <w:tcW w:w="8820" w:type="dxa"/>
          </w:tcPr>
          <w:p w:rsidR="00F35B16" w:rsidRPr="002113A0" w:rsidRDefault="00F35B16" w:rsidP="000320E0">
            <w:pPr>
              <w:rPr>
                <w:b/>
              </w:rPr>
            </w:pPr>
            <w:r w:rsidRPr="005E5DDE">
              <w:t>Plan your moves and keep your rigging device attached to the beams. Slide as needed rather than removing whenever possible. Recheck all connections prior to loading.</w:t>
            </w:r>
          </w:p>
        </w:tc>
      </w:tr>
    </w:tbl>
    <w:p w:rsidR="00F35B16" w:rsidRPr="002113A0" w:rsidRDefault="00F35B16" w:rsidP="007538BA">
      <w:pPr>
        <w:pStyle w:val="BlockLine"/>
      </w:pPr>
    </w:p>
    <w:tbl>
      <w:tblPr>
        <w:tblW w:w="0" w:type="auto"/>
        <w:tblLook w:val="04A0" w:firstRow="1" w:lastRow="0" w:firstColumn="1" w:lastColumn="0" w:noHBand="0" w:noVBand="1"/>
      </w:tblPr>
      <w:tblGrid>
        <w:gridCol w:w="1728"/>
        <w:gridCol w:w="8820"/>
      </w:tblGrid>
      <w:tr w:rsidR="00F35B16" w:rsidTr="00C43DB1">
        <w:tc>
          <w:tcPr>
            <w:tcW w:w="1728" w:type="dxa"/>
          </w:tcPr>
          <w:p w:rsidR="00F35B16" w:rsidRDefault="00F35B16" w:rsidP="007538BA">
            <w:pPr>
              <w:pStyle w:val="Heading4"/>
            </w:pPr>
            <w:r>
              <w:t>Step 9</w:t>
            </w:r>
          </w:p>
        </w:tc>
        <w:tc>
          <w:tcPr>
            <w:tcW w:w="8820" w:type="dxa"/>
          </w:tcPr>
          <w:p w:rsidR="00F35B16" w:rsidRDefault="00F35B16" w:rsidP="000320E0">
            <w:r w:rsidRPr="005E5DDE">
              <w:t>Press the UP Control lever to begin ascent until work cage is fully suspended from your primary connection and that there is appropriate slack on the transfer rig</w:t>
            </w:r>
            <w:r>
              <w:t>ging to disconnect as shown in F</w:t>
            </w:r>
            <w:r w:rsidRPr="005E5DDE">
              <w:t xml:space="preserve">igures </w:t>
            </w:r>
            <w:r w:rsidRPr="00167899">
              <w:t>6a</w:t>
            </w:r>
            <w:r w:rsidRPr="005E5DDE">
              <w:t xml:space="preserve"> and </w:t>
            </w:r>
            <w:r w:rsidRPr="00167899">
              <w:t>6b</w:t>
            </w:r>
            <w:r w:rsidRPr="005E5DDE">
              <w:t>.</w:t>
            </w:r>
          </w:p>
          <w:p w:rsidR="00F35B16" w:rsidRDefault="00F35B16" w:rsidP="000320E0"/>
          <w:p w:rsidR="00F35B16" w:rsidRDefault="00F35B16" w:rsidP="000320E0">
            <w:bookmarkStart w:id="534" w:name="fig6a"/>
            <w:r>
              <w:rPr>
                <w:noProof/>
              </w:rPr>
              <mc:AlternateContent>
                <mc:Choice Requires="wps">
                  <w:drawing>
                    <wp:anchor distT="0" distB="0" distL="114300" distR="114300" simplePos="0" relativeHeight="251714048" behindDoc="0" locked="0" layoutInCell="1" allowOverlap="1" wp14:anchorId="3DFCCBDB" wp14:editId="3DFCCBDC">
                      <wp:simplePos x="0" y="0"/>
                      <wp:positionH relativeFrom="column">
                        <wp:posOffset>3514090</wp:posOffset>
                      </wp:positionH>
                      <wp:positionV relativeFrom="paragraph">
                        <wp:posOffset>2103755</wp:posOffset>
                      </wp:positionV>
                      <wp:extent cx="1724025" cy="417195"/>
                      <wp:effectExtent l="10795" t="11430" r="8255" b="9525"/>
                      <wp:wrapNone/>
                      <wp:docPr id="68"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417195"/>
                              </a:xfrm>
                              <a:prstGeom prst="rect">
                                <a:avLst/>
                              </a:prstGeom>
                              <a:solidFill>
                                <a:srgbClr val="FFFFFF"/>
                              </a:solidFill>
                              <a:ln w="9525">
                                <a:solidFill>
                                  <a:srgbClr val="000000"/>
                                </a:solidFill>
                                <a:miter lim="800000"/>
                                <a:headEnd/>
                                <a:tailEnd/>
                              </a:ln>
                            </wps:spPr>
                            <wps:txbx>
                              <w:txbxContent>
                                <w:p w:rsidR="005A3052" w:rsidRPr="002113A0" w:rsidRDefault="005A3052" w:rsidP="000320E0">
                                  <w:r>
                                    <w:t>Lift basket to fully suspend from primary connection</w:t>
                                  </w:r>
                                  <w:r w:rsidRPr="002113A0">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40" type="#_x0000_t202" style="position:absolute;margin-left:276.7pt;margin-top:165.65pt;width:135.75pt;height:32.8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">
                      <v:textbox>
                        <w:txbxContent>
                          <w:p w:rsidR="005A3052" w:rsidRPr="002113A0" w:rsidRDefault="005A3052" w:rsidP="000320E0">
                            <w:r>
                              <w:t>Lift basket to fully suspend from primary connection</w:t>
                            </w:r>
                            <w:r w:rsidRPr="002113A0">
                              <w:t>.</w:t>
                            </w:r>
                          </w:p>
                        </w:txbxContent>
                      </v:textbox>
                    </v:shape>
                  </w:pict>
                </mc:Fallback>
              </mc:AlternateContent>
            </w:r>
            <w:r w:rsidRPr="002113A0">
              <w:rPr>
                <w:noProof/>
              </w:rPr>
              <w:drawing>
                <wp:inline distT="0" distB="0" distL="0" distR="0" wp14:anchorId="3DFCCBDD" wp14:editId="3DFCCBDE">
                  <wp:extent cx="3495675" cy="2781300"/>
                  <wp:effectExtent l="19050" t="19050" r="28575" b="19050"/>
                  <wp:docPr id="14" name="Picture 6" descr="C:\Users\Steven.Biggs\AppData\Local\Temp\wz6c55\Spider Transfer Pics\100_8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ven.Biggs\AppData\Local\Temp\wz6c55\Spider Transfer Pics\100_8827.JPG"/>
                          <pic:cNvPicPr>
                            <a:picLocks noChangeAspect="1" noChangeArrowheads="1"/>
                          </pic:cNvPicPr>
                        </pic:nvPicPr>
                        <pic:blipFill>
                          <a:blip r:embed="rId46" cstate="print"/>
                          <a:srcRect/>
                          <a:stretch>
                            <a:fillRect/>
                          </a:stretch>
                        </pic:blipFill>
                        <pic:spPr bwMode="auto">
                          <a:xfrm>
                            <a:off x="0" y="0"/>
                            <a:ext cx="3495675" cy="2781300"/>
                          </a:xfrm>
                          <a:prstGeom prst="rect">
                            <a:avLst/>
                          </a:prstGeom>
                          <a:noFill/>
                          <a:ln w="19050" cmpd="sng">
                            <a:solidFill>
                              <a:srgbClr val="000000"/>
                            </a:solidFill>
                            <a:miter lim="800000"/>
                            <a:headEnd/>
                            <a:tailEnd/>
                          </a:ln>
                          <a:effectLst/>
                        </pic:spPr>
                      </pic:pic>
                    </a:graphicData>
                  </a:graphic>
                </wp:inline>
              </w:drawing>
            </w:r>
            <w:bookmarkEnd w:id="534"/>
          </w:p>
          <w:p w:rsidR="00F35B16" w:rsidRDefault="00F35B16" w:rsidP="000320E0">
            <w:r>
              <w:t>Figure 6a</w:t>
            </w:r>
          </w:p>
          <w:p w:rsidR="00F35B16" w:rsidRDefault="00F35B16" w:rsidP="000320E0">
            <w:r w:rsidRPr="002113A0">
              <w:rPr>
                <w:noProof/>
              </w:rPr>
              <w:drawing>
                <wp:inline distT="0" distB="0" distL="0" distR="0" wp14:anchorId="3DFCCBDF" wp14:editId="3DFCCBE0">
                  <wp:extent cx="3390900" cy="3429000"/>
                  <wp:effectExtent l="19050" t="19050" r="19050" b="19050"/>
                  <wp:docPr id="17" name="Picture 9" descr="C:\Users\Steven.Biggs\AppData\Local\Temp\wzd841\Spider Transfer Pics\100_8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even.Biggs\AppData\Local\Temp\wzd841\Spider Transfer Pics\100_8826.JPG"/>
                          <pic:cNvPicPr>
                            <a:picLocks noChangeAspect="1" noChangeArrowheads="1"/>
                          </pic:cNvPicPr>
                        </pic:nvPicPr>
                        <pic:blipFill>
                          <a:blip r:embed="rId47" cstate="print"/>
                          <a:srcRect/>
                          <a:stretch>
                            <a:fillRect/>
                          </a:stretch>
                        </pic:blipFill>
                        <pic:spPr bwMode="auto">
                          <a:xfrm>
                            <a:off x="0" y="0"/>
                            <a:ext cx="3390900" cy="3429000"/>
                          </a:xfrm>
                          <a:prstGeom prst="rect">
                            <a:avLst/>
                          </a:prstGeom>
                          <a:noFill/>
                          <a:ln w="19050" cmpd="sng">
                            <a:solidFill>
                              <a:srgbClr val="000000"/>
                            </a:solidFill>
                            <a:miter lim="800000"/>
                            <a:headEnd/>
                            <a:tailEnd/>
                          </a:ln>
                          <a:effectLst/>
                        </pic:spPr>
                      </pic:pic>
                    </a:graphicData>
                  </a:graphic>
                </wp:inline>
              </w:drawing>
            </w:r>
          </w:p>
          <w:p w:rsidR="00F35B16" w:rsidRPr="002113A0" w:rsidRDefault="00F35B16" w:rsidP="007538BA">
            <w:pPr>
              <w:pStyle w:val="FigureTitle"/>
              <w:spacing w:before="120"/>
            </w:pPr>
            <w:r>
              <w:t>Figure 6b</w:t>
            </w:r>
          </w:p>
        </w:tc>
      </w:tr>
    </w:tbl>
    <w:p w:rsidR="00F35B16" w:rsidRPr="005C6A2B" w:rsidRDefault="00F35B16" w:rsidP="007538BA">
      <w:pPr>
        <w:pStyle w:val="BlockLine"/>
      </w:pPr>
    </w:p>
    <w:tbl>
      <w:tblPr>
        <w:tblW w:w="0" w:type="auto"/>
        <w:tblLook w:val="04A0" w:firstRow="1" w:lastRow="0" w:firstColumn="1" w:lastColumn="0" w:noHBand="0" w:noVBand="1"/>
      </w:tblPr>
      <w:tblGrid>
        <w:gridCol w:w="1728"/>
        <w:gridCol w:w="8820"/>
      </w:tblGrid>
      <w:tr w:rsidR="00F35B16" w:rsidTr="00C43DB1">
        <w:tc>
          <w:tcPr>
            <w:tcW w:w="1728" w:type="dxa"/>
          </w:tcPr>
          <w:p w:rsidR="00F35B16" w:rsidRDefault="00F35B16" w:rsidP="007538BA">
            <w:pPr>
              <w:pStyle w:val="Heading4"/>
            </w:pPr>
            <w:r>
              <w:t>Step 10</w:t>
            </w:r>
          </w:p>
        </w:tc>
        <w:tc>
          <w:tcPr>
            <w:tcW w:w="8820" w:type="dxa"/>
          </w:tcPr>
          <w:p w:rsidR="00F35B16" w:rsidRPr="005C6A2B" w:rsidRDefault="00F35B16" w:rsidP="000320E0">
            <w:r>
              <w:t>After completion</w:t>
            </w:r>
            <w:r w:rsidRPr="005E5DDE">
              <w:t xml:space="preserve"> of transfer, proceed to next desired work location.</w:t>
            </w:r>
          </w:p>
        </w:tc>
      </w:tr>
    </w:tbl>
    <w:p w:rsidR="00F35B16" w:rsidRDefault="00F35B16" w:rsidP="007538BA">
      <w:pPr>
        <w:pStyle w:val="BlockLine"/>
      </w:pPr>
    </w:p>
    <w:tbl>
      <w:tblPr>
        <w:tblW w:w="0" w:type="auto"/>
        <w:tblLook w:val="04A0" w:firstRow="1" w:lastRow="0" w:firstColumn="1" w:lastColumn="0" w:noHBand="0" w:noVBand="1"/>
      </w:tblPr>
      <w:tblGrid>
        <w:gridCol w:w="1728"/>
        <w:gridCol w:w="8820"/>
      </w:tblGrid>
      <w:tr w:rsidR="00F35B16" w:rsidTr="00C43DB1">
        <w:tc>
          <w:tcPr>
            <w:tcW w:w="1728" w:type="dxa"/>
          </w:tcPr>
          <w:p w:rsidR="00F35B16" w:rsidRDefault="00F35B16" w:rsidP="007538BA">
            <w:pPr>
              <w:pStyle w:val="Heading4"/>
            </w:pPr>
            <w:r>
              <w:t>Step 11</w:t>
            </w:r>
          </w:p>
        </w:tc>
        <w:tc>
          <w:tcPr>
            <w:tcW w:w="8820" w:type="dxa"/>
          </w:tcPr>
          <w:p w:rsidR="00F35B16" w:rsidRPr="005C6A2B" w:rsidRDefault="00F35B16" w:rsidP="000320E0">
            <w:pPr>
              <w:rPr>
                <w:b/>
              </w:rPr>
            </w:pPr>
            <w:r w:rsidRPr="005E5DDE">
              <w:t xml:space="preserve">Reverse rigging procedures to return to your original location </w:t>
            </w:r>
            <w:r>
              <w:t>(</w:t>
            </w:r>
            <w:r w:rsidRPr="005E5DDE">
              <w:t>if necessary</w:t>
            </w:r>
            <w:r>
              <w:t>)</w:t>
            </w:r>
            <w:r w:rsidRPr="005E5DDE">
              <w:t>.</w:t>
            </w:r>
          </w:p>
        </w:tc>
      </w:tr>
    </w:tbl>
    <w:p w:rsidR="00F35B16" w:rsidRDefault="00F35B16" w:rsidP="007538BA">
      <w:pPr>
        <w:pStyle w:val="BlockLine"/>
      </w:pPr>
    </w:p>
    <w:tbl>
      <w:tblPr>
        <w:tblW w:w="0" w:type="auto"/>
        <w:tblLook w:val="04A0" w:firstRow="1" w:lastRow="0" w:firstColumn="1" w:lastColumn="0" w:noHBand="0" w:noVBand="1"/>
      </w:tblPr>
      <w:tblGrid>
        <w:gridCol w:w="1728"/>
        <w:gridCol w:w="8820"/>
      </w:tblGrid>
      <w:tr w:rsidR="00F35B16" w:rsidTr="00C43DB1">
        <w:tc>
          <w:tcPr>
            <w:tcW w:w="1728" w:type="dxa"/>
          </w:tcPr>
          <w:p w:rsidR="00F35B16" w:rsidRDefault="00F35B16" w:rsidP="007538BA">
            <w:pPr>
              <w:pStyle w:val="Heading4"/>
            </w:pPr>
            <w:r>
              <w:t>Step 12</w:t>
            </w:r>
          </w:p>
        </w:tc>
        <w:tc>
          <w:tcPr>
            <w:tcW w:w="8820" w:type="dxa"/>
          </w:tcPr>
          <w:p w:rsidR="00F35B16" w:rsidRDefault="00F35B16" w:rsidP="000320E0">
            <w:r w:rsidRPr="005E5DDE">
              <w:t>Properly secure and store equipment when not in use.</w:t>
            </w:r>
          </w:p>
        </w:tc>
      </w:tr>
    </w:tbl>
    <w:p w:rsidR="00F35B16" w:rsidRDefault="00F35B16" w:rsidP="007538BA">
      <w:pPr>
        <w:pStyle w:val="BlockLine"/>
      </w:pPr>
    </w:p>
    <w:p w:rsidR="00671AB2" w:rsidRPr="00671AB2" w:rsidRDefault="00671AB2" w:rsidP="00671AB2">
      <w:pPr>
        <w:pStyle w:val="Heading1"/>
        <w:pageBreakBefore/>
      </w:pPr>
      <w:r w:rsidRPr="00671AB2">
        <w:t>Revision History</w:t>
      </w:r>
    </w:p>
    <w:p w:rsidR="00671AB2" w:rsidRPr="00671AB2" w:rsidRDefault="00671AB2" w:rsidP="00671AB2">
      <w:pPr>
        <w:outlineLvl w:val="2"/>
        <w:rPr>
          <w:rFonts w:cs="Arial"/>
          <w:b/>
          <w:bCs/>
          <w:sz w:val="28"/>
          <w:szCs w:val="26"/>
        </w:rPr>
      </w:pPr>
      <w:r w:rsidRPr="00671AB2">
        <w:rPr>
          <w:rFonts w:cs="Arial"/>
          <w:b/>
          <w:bCs/>
          <w:sz w:val="28"/>
          <w:szCs w:val="26"/>
        </w:rPr>
        <w:t>Latest Major Revision</w:t>
      </w:r>
    </w:p>
    <w:p w:rsidR="00671AB2" w:rsidRPr="00671AB2" w:rsidRDefault="00671AB2" w:rsidP="00671AB2">
      <w:pPr>
        <w:pBdr>
          <w:top w:val="single" w:sz="6" w:space="1" w:color="auto"/>
        </w:pBdr>
        <w:spacing w:before="240" w:line="228" w:lineRule="auto"/>
        <w:ind w:left="1699"/>
        <w:rPr>
          <w:rFonts w:cs="Arial"/>
          <w:szCs w:val="20"/>
        </w:rPr>
      </w:pPr>
    </w:p>
    <w:tbl>
      <w:tblPr>
        <w:tblW w:w="0" w:type="auto"/>
        <w:tblLayout w:type="fixed"/>
        <w:tblLook w:val="04A0" w:firstRow="1" w:lastRow="0" w:firstColumn="1" w:lastColumn="0" w:noHBand="0" w:noVBand="1"/>
      </w:tblPr>
      <w:tblGrid>
        <w:gridCol w:w="1872"/>
        <w:gridCol w:w="8676"/>
      </w:tblGrid>
      <w:tr w:rsidR="00671AB2" w:rsidRPr="00671AB2" w:rsidTr="00671AB2">
        <w:trPr>
          <w:cantSplit/>
        </w:trPr>
        <w:tc>
          <w:tcPr>
            <w:tcW w:w="1872" w:type="dxa"/>
            <w:hideMark/>
          </w:tcPr>
          <w:p w:rsidR="00671AB2" w:rsidRPr="00671AB2" w:rsidRDefault="00671AB2" w:rsidP="00671AB2">
            <w:pPr>
              <w:outlineLvl w:val="3"/>
              <w:rPr>
                <w:b/>
                <w:bCs/>
                <w:sz w:val="22"/>
                <w:szCs w:val="28"/>
                <w:lang w:val="fr-FR"/>
              </w:rPr>
            </w:pPr>
            <w:r w:rsidRPr="00671AB2">
              <w:rPr>
                <w:b/>
                <w:bCs/>
                <w:sz w:val="22"/>
                <w:szCs w:val="28"/>
              </w:rPr>
              <w:t>Revision</w:t>
            </w:r>
            <w:r w:rsidRPr="00671AB2">
              <w:rPr>
                <w:b/>
                <w:bCs/>
                <w:sz w:val="22"/>
                <w:szCs w:val="28"/>
                <w:lang w:val="fr-FR"/>
              </w:rPr>
              <w:t xml:space="preserve"> </w:t>
            </w:r>
            <w:r w:rsidRPr="00671AB2">
              <w:rPr>
                <w:b/>
                <w:bCs/>
                <w:sz w:val="22"/>
                <w:szCs w:val="28"/>
              </w:rPr>
              <w:t>Details</w:t>
            </w:r>
          </w:p>
        </w:tc>
        <w:tc>
          <w:tcPr>
            <w:tcW w:w="8676" w:type="dxa"/>
            <w:hideMark/>
          </w:tcPr>
          <w:p w:rsidR="00671AB2" w:rsidRPr="00671AB2" w:rsidRDefault="00671AB2" w:rsidP="00671AB2">
            <w:pPr>
              <w:ind w:left="187" w:hanging="187"/>
              <w:rPr>
                <w:rFonts w:cs="Arial"/>
              </w:rPr>
            </w:pPr>
            <w:r>
              <w:rPr>
                <w:rFonts w:cs="Arial"/>
              </w:rPr>
              <w:t>HSE0044-PR01</w:t>
            </w:r>
            <w:r w:rsidRPr="00671AB2">
              <w:rPr>
                <w:rFonts w:cs="Arial"/>
              </w:rPr>
              <w:t xml:space="preserve"> Rev </w:t>
            </w:r>
            <w:r>
              <w:rPr>
                <w:rFonts w:cs="Arial"/>
              </w:rPr>
              <w:t>5.0</w:t>
            </w:r>
          </w:p>
          <w:p w:rsidR="00671AB2" w:rsidRPr="00671AB2" w:rsidRDefault="00671AB2" w:rsidP="00671AB2">
            <w:pPr>
              <w:ind w:left="187" w:hanging="187"/>
              <w:rPr>
                <w:rFonts w:cs="Arial"/>
              </w:rPr>
            </w:pPr>
            <w:r w:rsidRPr="00671AB2">
              <w:rPr>
                <w:rFonts w:cs="Arial"/>
              </w:rPr>
              <w:t xml:space="preserve">Revision Date – </w:t>
            </w:r>
            <w:r>
              <w:rPr>
                <w:rFonts w:cs="Arial"/>
              </w:rPr>
              <w:t>July 16, 2015</w:t>
            </w:r>
          </w:p>
          <w:p w:rsidR="00671AB2" w:rsidRPr="00671AB2" w:rsidRDefault="00671AB2" w:rsidP="00671AB2">
            <w:pPr>
              <w:ind w:left="187" w:hanging="187"/>
              <w:rPr>
                <w:rFonts w:cs="Arial"/>
              </w:rPr>
            </w:pPr>
            <w:r>
              <w:rPr>
                <w:rFonts w:cs="Arial"/>
              </w:rPr>
              <w:t>Effective</w:t>
            </w:r>
            <w:r w:rsidRPr="00671AB2">
              <w:rPr>
                <w:rFonts w:cs="Arial"/>
              </w:rPr>
              <w:t xml:space="preserve"> Date – </w:t>
            </w:r>
            <w:r>
              <w:rPr>
                <w:rFonts w:cs="Arial"/>
              </w:rPr>
              <w:t>August 15, 2015</w:t>
            </w:r>
          </w:p>
          <w:p w:rsidR="00671AB2" w:rsidRPr="00671AB2" w:rsidRDefault="00671AB2" w:rsidP="00671AB2">
            <w:pPr>
              <w:ind w:left="187" w:hanging="187"/>
              <w:rPr>
                <w:rFonts w:cs="Arial"/>
              </w:rPr>
            </w:pPr>
            <w:r w:rsidRPr="00671AB2">
              <w:rPr>
                <w:rFonts w:cs="Arial"/>
              </w:rPr>
              <w:t xml:space="preserve">Next Review Date – </w:t>
            </w:r>
            <w:r>
              <w:rPr>
                <w:rFonts w:cs="Arial"/>
              </w:rPr>
              <w:t>July 16, 2020</w:t>
            </w:r>
          </w:p>
        </w:tc>
      </w:tr>
    </w:tbl>
    <w:p w:rsidR="00671AB2" w:rsidRPr="00671AB2" w:rsidRDefault="00671AB2" w:rsidP="00671AB2">
      <w:pPr>
        <w:pBdr>
          <w:top w:val="single" w:sz="6" w:space="1" w:color="auto"/>
        </w:pBdr>
        <w:spacing w:before="240" w:line="228" w:lineRule="auto"/>
        <w:ind w:left="1699"/>
        <w:rPr>
          <w:rFonts w:cs="Arial"/>
        </w:rPr>
      </w:pPr>
    </w:p>
    <w:tbl>
      <w:tblPr>
        <w:tblW w:w="0" w:type="auto"/>
        <w:tblLayout w:type="fixed"/>
        <w:tblLook w:val="04A0" w:firstRow="1" w:lastRow="0" w:firstColumn="1" w:lastColumn="0" w:noHBand="0" w:noVBand="1"/>
      </w:tblPr>
      <w:tblGrid>
        <w:gridCol w:w="1818"/>
        <w:gridCol w:w="8730"/>
      </w:tblGrid>
      <w:tr w:rsidR="00671AB2" w:rsidRPr="00671AB2" w:rsidTr="00671AB2">
        <w:trPr>
          <w:cantSplit/>
          <w:trHeight w:val="297"/>
        </w:trPr>
        <w:tc>
          <w:tcPr>
            <w:tcW w:w="1818" w:type="dxa"/>
            <w:hideMark/>
          </w:tcPr>
          <w:p w:rsidR="00671AB2" w:rsidRPr="00671AB2" w:rsidRDefault="00671AB2" w:rsidP="00671AB2">
            <w:pPr>
              <w:outlineLvl w:val="3"/>
              <w:rPr>
                <w:b/>
                <w:bCs/>
                <w:sz w:val="22"/>
                <w:szCs w:val="28"/>
              </w:rPr>
            </w:pPr>
            <w:r w:rsidRPr="00671AB2">
              <w:rPr>
                <w:b/>
                <w:bCs/>
                <w:sz w:val="22"/>
                <w:szCs w:val="28"/>
              </w:rPr>
              <w:t>Reason for Revision</w:t>
            </w:r>
          </w:p>
        </w:tc>
        <w:tc>
          <w:tcPr>
            <w:tcW w:w="8730" w:type="dxa"/>
            <w:hideMark/>
          </w:tcPr>
          <w:p w:rsidR="00671AB2" w:rsidRDefault="00671AB2" w:rsidP="00671AB2">
            <w:r>
              <w:t>This Procedure specifies minimum fall prevention and protection requirements that apply to all UAD employees and contract personnel at UAD facilities and locations, including those operated by contractors.</w:t>
            </w:r>
          </w:p>
          <w:p w:rsidR="00671AB2" w:rsidRDefault="00671AB2" w:rsidP="00671AB2"/>
          <w:p w:rsidR="00671AB2" w:rsidRPr="00671AB2" w:rsidRDefault="00671AB2" w:rsidP="00671AB2">
            <w:r>
              <w:t>Rev. 5.0 changes are identified in the Change Matrix</w:t>
            </w:r>
            <w:r w:rsidR="005A3052">
              <w:t xml:space="preserve"> below</w:t>
            </w:r>
            <w:r>
              <w:t>.</w:t>
            </w:r>
          </w:p>
        </w:tc>
      </w:tr>
    </w:tbl>
    <w:p w:rsidR="00671AB2" w:rsidRPr="00671AB2" w:rsidRDefault="00671AB2" w:rsidP="00671AB2">
      <w:pPr>
        <w:pBdr>
          <w:top w:val="single" w:sz="6" w:space="1" w:color="auto"/>
        </w:pBdr>
        <w:spacing w:before="240"/>
        <w:ind w:left="1699"/>
        <w:rPr>
          <w:rFonts w:cs="Arial"/>
          <w:szCs w:val="20"/>
        </w:rPr>
      </w:pPr>
    </w:p>
    <w:tbl>
      <w:tblPr>
        <w:tblW w:w="0" w:type="auto"/>
        <w:tblLayout w:type="fixed"/>
        <w:tblLook w:val="04A0" w:firstRow="1" w:lastRow="0" w:firstColumn="1" w:lastColumn="0" w:noHBand="0" w:noVBand="1"/>
      </w:tblPr>
      <w:tblGrid>
        <w:gridCol w:w="1728"/>
        <w:gridCol w:w="8820"/>
      </w:tblGrid>
      <w:tr w:rsidR="00671AB2" w:rsidRPr="00671AB2" w:rsidTr="00671AB2">
        <w:trPr>
          <w:cantSplit/>
        </w:trPr>
        <w:tc>
          <w:tcPr>
            <w:tcW w:w="1728" w:type="dxa"/>
            <w:hideMark/>
          </w:tcPr>
          <w:p w:rsidR="00671AB2" w:rsidRPr="00671AB2" w:rsidRDefault="00671AB2" w:rsidP="00671AB2">
            <w:pPr>
              <w:outlineLvl w:val="3"/>
              <w:rPr>
                <w:b/>
                <w:bCs/>
                <w:sz w:val="22"/>
                <w:szCs w:val="28"/>
              </w:rPr>
            </w:pPr>
            <w:r w:rsidRPr="00671AB2">
              <w:rPr>
                <w:b/>
                <w:bCs/>
                <w:sz w:val="22"/>
                <w:szCs w:val="28"/>
              </w:rPr>
              <w:t>Replaces</w:t>
            </w:r>
          </w:p>
        </w:tc>
        <w:tc>
          <w:tcPr>
            <w:tcW w:w="8820" w:type="dxa"/>
            <w:hideMark/>
          </w:tcPr>
          <w:p w:rsidR="00671AB2" w:rsidRPr="00671AB2" w:rsidRDefault="00671AB2" w:rsidP="00671AB2">
            <w:r w:rsidRPr="00671AB2">
              <w:t>This document is replacing in its entirety the following Shell document:</w:t>
            </w:r>
          </w:p>
          <w:p w:rsidR="00671AB2" w:rsidRPr="00671AB2" w:rsidRDefault="00671AB2" w:rsidP="00671AB2">
            <w:pPr>
              <w:numPr>
                <w:ilvl w:val="0"/>
                <w:numId w:val="7"/>
              </w:numPr>
              <w:ind w:left="187" w:hanging="187"/>
              <w:rPr>
                <w:rFonts w:cs="Arial"/>
              </w:rPr>
            </w:pPr>
            <w:r>
              <w:rPr>
                <w:rFonts w:cs="Arial"/>
              </w:rPr>
              <w:t>HSE0044 Rev 4.0</w:t>
            </w:r>
          </w:p>
        </w:tc>
      </w:tr>
    </w:tbl>
    <w:p w:rsidR="00671AB2" w:rsidRPr="00671AB2" w:rsidRDefault="00671AB2" w:rsidP="00671AB2">
      <w:pPr>
        <w:pBdr>
          <w:top w:val="single" w:sz="6" w:space="1" w:color="auto"/>
        </w:pBdr>
        <w:spacing w:before="240"/>
        <w:ind w:left="1699"/>
        <w:rPr>
          <w:rFonts w:cs="Arial"/>
          <w:szCs w:val="20"/>
        </w:rPr>
      </w:pPr>
    </w:p>
    <w:tbl>
      <w:tblPr>
        <w:tblW w:w="0" w:type="auto"/>
        <w:tblLayout w:type="fixed"/>
        <w:tblCellMar>
          <w:left w:w="115" w:type="dxa"/>
          <w:right w:w="0" w:type="dxa"/>
        </w:tblCellMar>
        <w:tblLook w:val="04A0" w:firstRow="1" w:lastRow="0" w:firstColumn="1" w:lastColumn="0" w:noHBand="0" w:noVBand="1"/>
      </w:tblPr>
      <w:tblGrid>
        <w:gridCol w:w="1728"/>
        <w:gridCol w:w="8820"/>
      </w:tblGrid>
      <w:tr w:rsidR="00671AB2" w:rsidRPr="00671AB2" w:rsidTr="00671AB2">
        <w:trPr>
          <w:cantSplit/>
        </w:trPr>
        <w:tc>
          <w:tcPr>
            <w:tcW w:w="1728" w:type="dxa"/>
            <w:hideMark/>
          </w:tcPr>
          <w:p w:rsidR="00671AB2" w:rsidRPr="00671AB2" w:rsidRDefault="00671AB2" w:rsidP="00671AB2">
            <w:pPr>
              <w:outlineLvl w:val="3"/>
              <w:rPr>
                <w:b/>
                <w:bCs/>
                <w:sz w:val="22"/>
                <w:szCs w:val="28"/>
              </w:rPr>
            </w:pPr>
            <w:r w:rsidRPr="00671AB2">
              <w:rPr>
                <w:b/>
                <w:bCs/>
                <w:sz w:val="22"/>
                <w:szCs w:val="28"/>
              </w:rPr>
              <w:t>Major Revision Changes</w:t>
            </w:r>
          </w:p>
        </w:tc>
        <w:tc>
          <w:tcPr>
            <w:tcW w:w="8820" w:type="dxa"/>
          </w:tcPr>
          <w:p w:rsidR="00671AB2" w:rsidRPr="00671AB2" w:rsidRDefault="00671AB2" w:rsidP="00671AB2">
            <w:r w:rsidRPr="00671AB2">
              <w:t>Changes made with this revision are detailed in the file embedded below.</w:t>
            </w:r>
          </w:p>
          <w:p w:rsidR="00671AB2" w:rsidRPr="00671AB2" w:rsidRDefault="00671AB2" w:rsidP="00671AB2"/>
          <w:p w:rsidR="00671AB2" w:rsidRPr="00671AB2" w:rsidRDefault="005A3052" w:rsidP="005A3052">
            <w:r>
              <w:object w:dxaOrig="1531" w:dyaOrig="990" w14:anchorId="2571B98D">
                <v:shape id="_x0000_i1027" type="#_x0000_t75" style="width:76.5pt;height:49.5pt" o:ole="">
                  <v:imagedata r:id="rId48" o:title=""/>
                </v:shape>
                <o:OLEObject Type="Embed" ProgID="Excel.Sheet.12" ShapeID="_x0000_i1027" DrawAspect="Icon" ObjectID="_1542016694" r:id="rId49"/>
              </w:object>
            </w:r>
          </w:p>
        </w:tc>
      </w:tr>
    </w:tbl>
    <w:p w:rsidR="00671AB2" w:rsidRPr="00671AB2" w:rsidRDefault="00671AB2" w:rsidP="00671AB2">
      <w:pPr>
        <w:pBdr>
          <w:top w:val="single" w:sz="6" w:space="1" w:color="auto"/>
        </w:pBdr>
        <w:spacing w:before="240" w:line="228" w:lineRule="auto"/>
        <w:ind w:left="1699"/>
        <w:rPr>
          <w:rFonts w:cs="Arial"/>
        </w:rPr>
      </w:pPr>
    </w:p>
    <w:tbl>
      <w:tblPr>
        <w:tblW w:w="0" w:type="auto"/>
        <w:tblLayout w:type="fixed"/>
        <w:tblLook w:val="04A0" w:firstRow="1" w:lastRow="0" w:firstColumn="1" w:lastColumn="0" w:noHBand="0" w:noVBand="1"/>
      </w:tblPr>
      <w:tblGrid>
        <w:gridCol w:w="1818"/>
        <w:gridCol w:w="8730"/>
      </w:tblGrid>
      <w:tr w:rsidR="00671AB2" w:rsidRPr="00671AB2" w:rsidTr="00671AB2">
        <w:trPr>
          <w:cantSplit/>
          <w:trHeight w:val="297"/>
        </w:trPr>
        <w:tc>
          <w:tcPr>
            <w:tcW w:w="1818" w:type="dxa"/>
            <w:hideMark/>
          </w:tcPr>
          <w:p w:rsidR="00671AB2" w:rsidRPr="00671AB2" w:rsidRDefault="00671AB2" w:rsidP="00671AB2">
            <w:pPr>
              <w:outlineLvl w:val="3"/>
              <w:rPr>
                <w:b/>
                <w:bCs/>
                <w:sz w:val="22"/>
                <w:szCs w:val="28"/>
              </w:rPr>
            </w:pPr>
            <w:r w:rsidRPr="00671AB2">
              <w:rPr>
                <w:b/>
                <w:bCs/>
                <w:sz w:val="22"/>
                <w:szCs w:val="28"/>
              </w:rPr>
              <w:t>Approval</w:t>
            </w:r>
          </w:p>
        </w:tc>
        <w:tc>
          <w:tcPr>
            <w:tcW w:w="8730" w:type="dxa"/>
            <w:hideMark/>
          </w:tcPr>
          <w:p w:rsidR="00671AB2" w:rsidRPr="00671AB2" w:rsidRDefault="00553CE4" w:rsidP="00671AB2">
            <w:r>
              <w:t>Required approvals:</w:t>
            </w:r>
          </w:p>
        </w:tc>
      </w:tr>
    </w:tbl>
    <w:p w:rsidR="00671AB2" w:rsidRPr="00671AB2" w:rsidRDefault="00671AB2" w:rsidP="00671AB2"/>
    <w:p w:rsidR="00671AB2" w:rsidRPr="00671AB2" w:rsidRDefault="005A3052" w:rsidP="005A3052">
      <w:pPr>
        <w:jc w:val="center"/>
      </w:pPr>
      <w:r>
        <w:rPr>
          <w:noProof/>
        </w:rPr>
        <w:drawing>
          <wp:inline distT="0" distB="0" distL="0" distR="0" wp14:anchorId="6E284991" wp14:editId="0F6435B9">
            <wp:extent cx="5718512" cy="168523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b="2359"/>
                    <a:stretch/>
                  </pic:blipFill>
                  <pic:spPr bwMode="auto">
                    <a:xfrm>
                      <a:off x="0" y="0"/>
                      <a:ext cx="5751611" cy="1694986"/>
                    </a:xfrm>
                    <a:prstGeom prst="rect">
                      <a:avLst/>
                    </a:prstGeom>
                    <a:ln>
                      <a:noFill/>
                    </a:ln>
                    <a:extLst>
                      <a:ext uri="{53640926-AAD7-44D8-BBD7-CCE9431645EC}">
                        <a14:shadowObscured xmlns:a14="http://schemas.microsoft.com/office/drawing/2010/main"/>
                      </a:ext>
                    </a:extLst>
                  </pic:spPr>
                </pic:pic>
              </a:graphicData>
            </a:graphic>
          </wp:inline>
        </w:drawing>
      </w:r>
    </w:p>
    <w:p w:rsidR="00553CE4" w:rsidRPr="00671AB2" w:rsidRDefault="00553CE4" w:rsidP="00671AB2">
      <w:pPr>
        <w:pBdr>
          <w:top w:val="single" w:sz="6" w:space="1" w:color="auto"/>
        </w:pBdr>
        <w:spacing w:before="240"/>
        <w:ind w:left="1699"/>
        <w:rPr>
          <w:rFonts w:cs="Arial"/>
          <w:szCs w:val="20"/>
        </w:rPr>
      </w:pPr>
    </w:p>
    <w:p w:rsidR="00671AB2" w:rsidRPr="00671AB2" w:rsidRDefault="00671AB2" w:rsidP="00553CE4">
      <w:pPr>
        <w:keepNext/>
        <w:pageBreakBefore/>
        <w:outlineLvl w:val="2"/>
        <w:rPr>
          <w:rFonts w:cs="Arial"/>
          <w:b/>
          <w:bCs/>
          <w:sz w:val="28"/>
          <w:szCs w:val="26"/>
        </w:rPr>
      </w:pPr>
      <w:r w:rsidRPr="00671AB2">
        <w:rPr>
          <w:rFonts w:cs="Arial"/>
          <w:b/>
          <w:bCs/>
          <w:sz w:val="28"/>
          <w:szCs w:val="26"/>
        </w:rPr>
        <w:t>Minor Revisions</w:t>
      </w:r>
    </w:p>
    <w:p w:rsidR="00671AB2" w:rsidRPr="00671AB2" w:rsidRDefault="00671AB2" w:rsidP="005A3052">
      <w:pPr>
        <w:keepNext/>
        <w:pBdr>
          <w:top w:val="single" w:sz="6" w:space="1" w:color="auto"/>
        </w:pBdr>
        <w:spacing w:before="240"/>
        <w:ind w:left="1699"/>
        <w:rPr>
          <w:rFonts w:cs="Arial"/>
          <w:szCs w:val="20"/>
        </w:rPr>
      </w:pPr>
    </w:p>
    <w:tbl>
      <w:tblPr>
        <w:tblW w:w="0" w:type="auto"/>
        <w:tblLayout w:type="fixed"/>
        <w:tblLook w:val="04A0" w:firstRow="1" w:lastRow="0" w:firstColumn="1" w:lastColumn="0" w:noHBand="0" w:noVBand="1"/>
      </w:tblPr>
      <w:tblGrid>
        <w:gridCol w:w="1728"/>
        <w:gridCol w:w="8820"/>
      </w:tblGrid>
      <w:tr w:rsidR="00671AB2" w:rsidRPr="00671AB2" w:rsidTr="00671AB2">
        <w:trPr>
          <w:cantSplit/>
        </w:trPr>
        <w:tc>
          <w:tcPr>
            <w:tcW w:w="1728" w:type="dxa"/>
            <w:hideMark/>
          </w:tcPr>
          <w:p w:rsidR="00671AB2" w:rsidRPr="00671AB2" w:rsidRDefault="00671AB2" w:rsidP="005A3052">
            <w:pPr>
              <w:outlineLvl w:val="3"/>
              <w:rPr>
                <w:b/>
                <w:bCs/>
                <w:sz w:val="22"/>
                <w:szCs w:val="28"/>
              </w:rPr>
            </w:pPr>
            <w:r w:rsidRPr="00671AB2">
              <w:rPr>
                <w:b/>
                <w:bCs/>
                <w:sz w:val="22"/>
                <w:szCs w:val="28"/>
              </w:rPr>
              <w:t xml:space="preserve">Rev </w:t>
            </w:r>
            <w:r w:rsidR="005A3052">
              <w:rPr>
                <w:b/>
                <w:bCs/>
                <w:sz w:val="22"/>
                <w:szCs w:val="28"/>
              </w:rPr>
              <w:t>5.1</w:t>
            </w:r>
          </w:p>
        </w:tc>
        <w:bookmarkStart w:id="535" w:name="_MON_1538460180"/>
        <w:bookmarkEnd w:id="535"/>
        <w:tc>
          <w:tcPr>
            <w:tcW w:w="8820" w:type="dxa"/>
            <w:hideMark/>
          </w:tcPr>
          <w:p w:rsidR="00E94A39" w:rsidRPr="00E94A39" w:rsidRDefault="00553CE4" w:rsidP="005A3052">
            <w:r>
              <w:object w:dxaOrig="1531" w:dyaOrig="990" w14:anchorId="6C6CD372">
                <v:shape id="_x0000_i1028" type="#_x0000_t75" style="width:76.5pt;height:49.5pt" o:ole="">
                  <v:imagedata r:id="rId51" o:title=""/>
                </v:shape>
                <o:OLEObject Type="Embed" ProgID="Word.Document.12" ShapeID="_x0000_i1028" DrawAspect="Icon" ObjectID="_1542016695" r:id="rId52">
                  <o:FieldCodes>\s</o:FieldCodes>
                </o:OLEObject>
              </w:object>
            </w:r>
          </w:p>
        </w:tc>
      </w:tr>
    </w:tbl>
    <w:p w:rsidR="00671AB2" w:rsidRPr="00671AB2" w:rsidRDefault="00671AB2" w:rsidP="00671AB2"/>
    <w:p w:rsidR="00671AB2" w:rsidRPr="00671AB2" w:rsidRDefault="00E94A39" w:rsidP="00671AB2">
      <w:r w:rsidRPr="00E94A39">
        <w:rPr>
          <w:noProof/>
        </w:rPr>
        <w:drawing>
          <wp:inline distT="0" distB="0" distL="0" distR="0" wp14:anchorId="232D8760" wp14:editId="3943ADE2">
            <wp:extent cx="6549544" cy="93345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6549544" cy="933450"/>
                    </a:xfrm>
                    <a:prstGeom prst="rect">
                      <a:avLst/>
                    </a:prstGeom>
                  </pic:spPr>
                </pic:pic>
              </a:graphicData>
            </a:graphic>
          </wp:inline>
        </w:drawing>
      </w:r>
    </w:p>
    <w:p w:rsidR="00671AB2" w:rsidRPr="00671AB2" w:rsidRDefault="00671AB2" w:rsidP="00671AB2">
      <w:pPr>
        <w:pBdr>
          <w:top w:val="single" w:sz="6" w:space="1" w:color="auto"/>
        </w:pBdr>
        <w:spacing w:before="240"/>
        <w:ind w:left="1699"/>
        <w:rPr>
          <w:rFonts w:cs="Arial"/>
          <w:szCs w:val="20"/>
        </w:rPr>
      </w:pPr>
    </w:p>
    <w:sectPr w:rsidR="00671AB2" w:rsidRPr="00671AB2" w:rsidSect="00E97A50">
      <w:headerReference w:type="even" r:id="rId54"/>
      <w:headerReference w:type="default" r:id="rId55"/>
      <w:footerReference w:type="even" r:id="rId56"/>
      <w:headerReference w:type="first" r:id="rId57"/>
      <w:footerReference w:type="first" r:id="rId58"/>
      <w:pgSz w:w="12240" w:h="15840" w:code="1"/>
      <w:pgMar w:top="720" w:right="720" w:bottom="720" w:left="108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6622" w:rsidRDefault="00546622" w:rsidP="000320E0">
      <w:r>
        <w:separator/>
      </w:r>
    </w:p>
  </w:endnote>
  <w:endnote w:type="continuationSeparator" w:id="0">
    <w:p w:rsidR="00546622" w:rsidRDefault="00546622" w:rsidP="000320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Bold">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Arial-BoldMT">
    <w:panose1 w:val="00000000000000000000"/>
    <w:charset w:val="00"/>
    <w:family w:val="swiss"/>
    <w:notTrueType/>
    <w:pitch w:val="default"/>
    <w:sig w:usb0="00000003" w:usb1="00000000" w:usb2="00000000" w:usb3="00000000" w:csb0="00000001" w:csb1="00000000"/>
  </w:font>
  <w:font w:name="Arial,Bold">
    <w:panose1 w:val="00000000000000000000"/>
    <w:charset w:val="00"/>
    <w:family w:val="swiss"/>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HCMONL+TimesNewRoman,Bold">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520"/>
      <w:gridCol w:w="5220"/>
      <w:gridCol w:w="2700"/>
    </w:tblGrid>
    <w:tr w:rsidR="005A3052" w:rsidTr="005A3052">
      <w:trPr>
        <w:trHeight w:val="170"/>
        <w:jc w:val="center"/>
      </w:trPr>
      <w:tc>
        <w:tcPr>
          <w:tcW w:w="2520" w:type="dxa"/>
          <w:tcBorders>
            <w:top w:val="single" w:sz="4" w:space="0" w:color="auto"/>
            <w:left w:val="single" w:sz="4" w:space="0" w:color="auto"/>
            <w:bottom w:val="single" w:sz="4" w:space="0" w:color="auto"/>
            <w:right w:val="single" w:sz="4" w:space="0" w:color="auto"/>
          </w:tcBorders>
          <w:vAlign w:val="center"/>
        </w:tcPr>
        <w:p w:rsidR="005A3052" w:rsidRDefault="005A3052" w:rsidP="007538BA">
          <w:pPr>
            <w:pStyle w:val="FooterPlain"/>
            <w:rPr>
              <w:lang w:val="pt-PT"/>
            </w:rPr>
          </w:pPr>
          <w:r>
            <w:rPr>
              <w:lang w:val="pt-PT"/>
            </w:rPr>
            <w:t>DW-GOM</w:t>
          </w:r>
        </w:p>
      </w:tc>
      <w:tc>
        <w:tcPr>
          <w:tcW w:w="5220" w:type="dxa"/>
          <w:tcBorders>
            <w:top w:val="single" w:sz="4" w:space="0" w:color="auto"/>
            <w:left w:val="single" w:sz="4" w:space="0" w:color="auto"/>
            <w:bottom w:val="single" w:sz="4" w:space="0" w:color="auto"/>
            <w:right w:val="single" w:sz="4" w:space="0" w:color="auto"/>
          </w:tcBorders>
          <w:shd w:val="clear" w:color="auto" w:fill="auto"/>
          <w:vAlign w:val="center"/>
        </w:tcPr>
        <w:p w:rsidR="005A3052" w:rsidRDefault="005A3052" w:rsidP="007538BA">
          <w:pPr>
            <w:pStyle w:val="FooterBoldItalic"/>
            <w:rPr>
              <w:lang w:val="pt-PT"/>
            </w:rPr>
          </w:pPr>
          <w:r>
            <w:rPr>
              <w:lang w:val="pt-PT"/>
            </w:rPr>
            <w:t>HSE0044-PR01</w:t>
          </w:r>
        </w:p>
      </w:tc>
      <w:tc>
        <w:tcPr>
          <w:tcW w:w="2700" w:type="dxa"/>
          <w:tcBorders>
            <w:top w:val="single" w:sz="4" w:space="0" w:color="auto"/>
            <w:left w:val="single" w:sz="4" w:space="0" w:color="auto"/>
            <w:bottom w:val="single" w:sz="4" w:space="0" w:color="auto"/>
            <w:right w:val="single" w:sz="4" w:space="0" w:color="auto"/>
          </w:tcBorders>
          <w:vAlign w:val="center"/>
        </w:tcPr>
        <w:p w:rsidR="005A3052" w:rsidRDefault="005A3052" w:rsidP="007538BA">
          <w:pPr>
            <w:pStyle w:val="FooterPlain"/>
          </w:pPr>
          <w:r>
            <w:t xml:space="preserve">Page </w:t>
          </w:r>
          <w:r>
            <w:rPr>
              <w:rStyle w:val="PageNumber"/>
            </w:rPr>
            <w:fldChar w:fldCharType="begin"/>
          </w:r>
          <w:r>
            <w:rPr>
              <w:rStyle w:val="PageNumber"/>
            </w:rPr>
            <w:instrText xml:space="preserve"> PAGE </w:instrText>
          </w:r>
          <w:r>
            <w:rPr>
              <w:rStyle w:val="PageNumber"/>
            </w:rPr>
            <w:fldChar w:fldCharType="separate"/>
          </w:r>
          <w:r w:rsidR="006000CF">
            <w:rPr>
              <w:rStyle w:val="PageNumber"/>
              <w:noProof/>
            </w:rPr>
            <w:t>2</w:t>
          </w:r>
          <w:r>
            <w:rPr>
              <w:rStyle w:val="PageNumber"/>
            </w:rPr>
            <w:fldChar w:fldCharType="end"/>
          </w:r>
          <w:r>
            <w:t xml:space="preserve"> of </w:t>
          </w:r>
          <w:r>
            <w:rPr>
              <w:rStyle w:val="PageNumber"/>
            </w:rPr>
            <w:fldChar w:fldCharType="begin"/>
          </w:r>
          <w:r>
            <w:rPr>
              <w:rStyle w:val="PageNumber"/>
            </w:rPr>
            <w:instrText xml:space="preserve"> NUMPAGES  </w:instrText>
          </w:r>
          <w:r>
            <w:rPr>
              <w:rStyle w:val="PageNumber"/>
            </w:rPr>
            <w:fldChar w:fldCharType="separate"/>
          </w:r>
          <w:r w:rsidR="006000CF">
            <w:rPr>
              <w:rStyle w:val="PageNumber"/>
              <w:noProof/>
            </w:rPr>
            <w:t>102</w:t>
          </w:r>
          <w:r>
            <w:rPr>
              <w:rStyle w:val="PageNumber"/>
            </w:rPr>
            <w:fldChar w:fldCharType="end"/>
          </w:r>
        </w:p>
      </w:tc>
    </w:tr>
    <w:tr w:rsidR="005A3052" w:rsidTr="005A3052">
      <w:tblPrEx>
        <w:tblBorders>
          <w:insideH w:val="single" w:sz="4" w:space="0" w:color="auto"/>
          <w:insideV w:val="single" w:sz="4" w:space="0" w:color="auto"/>
        </w:tblBorders>
      </w:tblPrEx>
      <w:trPr>
        <w:trHeight w:val="70"/>
        <w:jc w:val="center"/>
      </w:trPr>
      <w:tc>
        <w:tcPr>
          <w:tcW w:w="2520" w:type="dxa"/>
          <w:tcBorders>
            <w:top w:val="single" w:sz="4" w:space="0" w:color="auto"/>
            <w:left w:val="single" w:sz="4" w:space="0" w:color="auto"/>
            <w:bottom w:val="single" w:sz="4" w:space="0" w:color="auto"/>
          </w:tcBorders>
          <w:vAlign w:val="center"/>
        </w:tcPr>
        <w:p w:rsidR="005A3052" w:rsidRDefault="005A3052" w:rsidP="007538BA">
          <w:pPr>
            <w:pStyle w:val="FooterPlain"/>
          </w:pPr>
          <w:r>
            <w:t>October 2016</w:t>
          </w:r>
        </w:p>
      </w:tc>
      <w:tc>
        <w:tcPr>
          <w:tcW w:w="5220" w:type="dxa"/>
          <w:tcBorders>
            <w:top w:val="single" w:sz="4" w:space="0" w:color="auto"/>
            <w:left w:val="single" w:sz="4" w:space="0" w:color="auto"/>
            <w:bottom w:val="single" w:sz="4" w:space="0" w:color="auto"/>
          </w:tcBorders>
          <w:shd w:val="clear" w:color="auto" w:fill="auto"/>
          <w:vAlign w:val="center"/>
        </w:tcPr>
        <w:p w:rsidR="005A3052" w:rsidRDefault="005A3052" w:rsidP="007538BA">
          <w:pPr>
            <w:pStyle w:val="FooterBold"/>
            <w:rPr>
              <w:lang w:val="it-IT"/>
            </w:rPr>
          </w:pPr>
          <w:r w:rsidRPr="00E97A50">
            <w:rPr>
              <w:lang w:val="it-IT"/>
            </w:rPr>
            <w:t>Fall Prevention and Protection</w:t>
          </w:r>
        </w:p>
      </w:tc>
      <w:tc>
        <w:tcPr>
          <w:tcW w:w="2700" w:type="dxa"/>
          <w:tcBorders>
            <w:top w:val="single" w:sz="4" w:space="0" w:color="auto"/>
            <w:bottom w:val="single" w:sz="4" w:space="0" w:color="auto"/>
          </w:tcBorders>
          <w:vAlign w:val="center"/>
        </w:tcPr>
        <w:p w:rsidR="005A3052" w:rsidRDefault="005A3052" w:rsidP="007538BA">
          <w:pPr>
            <w:pStyle w:val="FooterPlain"/>
            <w:rPr>
              <w:bCs/>
              <w:iCs/>
            </w:rPr>
          </w:pPr>
          <w:r>
            <w:rPr>
              <w:bCs/>
              <w:iCs/>
            </w:rPr>
            <w:t>Rev 5.1</w:t>
          </w:r>
        </w:p>
      </w:tc>
    </w:tr>
    <w:tr w:rsidR="005A3052" w:rsidTr="005A3052">
      <w:trPr>
        <w:trHeight w:val="70"/>
        <w:jc w:val="center"/>
      </w:trPr>
      <w:tc>
        <w:tcPr>
          <w:tcW w:w="10440" w:type="dxa"/>
          <w:gridSpan w:val="3"/>
          <w:tcBorders>
            <w:top w:val="single" w:sz="4" w:space="0" w:color="auto"/>
            <w:left w:val="single" w:sz="4" w:space="0" w:color="auto"/>
            <w:bottom w:val="single" w:sz="4" w:space="0" w:color="auto"/>
            <w:right w:val="single" w:sz="4" w:space="0" w:color="auto"/>
          </w:tcBorders>
        </w:tcPr>
        <w:p w:rsidR="005A3052" w:rsidRDefault="005A3052" w:rsidP="007538BA">
          <w:pPr>
            <w:pStyle w:val="FooterRed"/>
            <w:rPr>
              <w:color w:val="FFFFFF"/>
            </w:rPr>
          </w:pPr>
          <w:r>
            <w:t>The controlled version of this “Business Control Document” resides online. Printed copies are UNCONTROLLED.</w:t>
          </w:r>
        </w:p>
      </w:tc>
    </w:tr>
  </w:tbl>
  <w:p w:rsidR="005A3052" w:rsidRPr="004562AE" w:rsidRDefault="005A3052" w:rsidP="000320E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3052" w:rsidRDefault="005A3052" w:rsidP="000320E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3052" w:rsidRDefault="005A3052" w:rsidP="000320E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6622" w:rsidRDefault="00546622" w:rsidP="000320E0">
      <w:r>
        <w:separator/>
      </w:r>
    </w:p>
  </w:footnote>
  <w:footnote w:type="continuationSeparator" w:id="0">
    <w:p w:rsidR="00546622" w:rsidRDefault="00546622" w:rsidP="000320E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3052" w:rsidRPr="004C6C73" w:rsidRDefault="005A3052" w:rsidP="004E268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3052" w:rsidRDefault="005A3052" w:rsidP="000320E0">
    <w:pPr>
      <w:pStyle w:val="Subtit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3052" w:rsidRPr="004E268C" w:rsidRDefault="005A3052" w:rsidP="004E268C">
    <w:pPr>
      <w:pStyle w:val="Header"/>
      <w:rPr>
        <w:szCs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3052" w:rsidRDefault="005A3052" w:rsidP="000320E0">
    <w:pPr>
      <w:pStyle w:val="Subtit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657E105A"/>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772E90F4"/>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FDFE9324"/>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875689CC"/>
    <w:lvl w:ilvl="0">
      <w:start w:val="1"/>
      <w:numFmt w:val="decimal"/>
      <w:pStyle w:val="ListNumber2"/>
      <w:lvlText w:val="%1."/>
      <w:lvlJc w:val="left"/>
      <w:pPr>
        <w:tabs>
          <w:tab w:val="num" w:pos="720"/>
        </w:tabs>
        <w:ind w:left="720" w:hanging="360"/>
      </w:pPr>
    </w:lvl>
  </w:abstractNum>
  <w:abstractNum w:abstractNumId="4">
    <w:nsid w:val="FFFFFF80"/>
    <w:multiLevelType w:val="singleLevel"/>
    <w:tmpl w:val="D2E8CCCC"/>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B330B3F2"/>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63A63F6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AF24764A"/>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33B4EDC0"/>
    <w:lvl w:ilvl="0">
      <w:start w:val="1"/>
      <w:numFmt w:val="decimal"/>
      <w:pStyle w:val="ListNumber"/>
      <w:lvlText w:val="%1."/>
      <w:lvlJc w:val="left"/>
      <w:pPr>
        <w:tabs>
          <w:tab w:val="num" w:pos="360"/>
        </w:tabs>
        <w:ind w:left="360" w:hanging="360"/>
      </w:pPr>
    </w:lvl>
  </w:abstractNum>
  <w:abstractNum w:abstractNumId="9">
    <w:nsid w:val="FFFFFF89"/>
    <w:multiLevelType w:val="singleLevel"/>
    <w:tmpl w:val="B9AECF0C"/>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FFFFFFFE"/>
    <w:multiLevelType w:val="singleLevel"/>
    <w:tmpl w:val="FFFFFFFF"/>
    <w:lvl w:ilvl="0">
      <w:numFmt w:val="decimal"/>
      <w:lvlText w:val="*"/>
      <w:lvlJc w:val="left"/>
    </w:lvl>
  </w:abstractNum>
  <w:abstractNum w:abstractNumId="11">
    <w:nsid w:val="03685E63"/>
    <w:multiLevelType w:val="hybridMultilevel"/>
    <w:tmpl w:val="8B34CC50"/>
    <w:lvl w:ilvl="0" w:tplc="F8603DB8">
      <w:start w:val="1"/>
      <w:numFmt w:val="bullet"/>
      <w:lvlText w:val=""/>
      <w:lvlJc w:val="left"/>
      <w:pPr>
        <w:ind w:left="720" w:hanging="360"/>
      </w:pPr>
      <w:rPr>
        <w:rFonts w:ascii="Webdings" w:hAnsi="Webdings" w:hint="default"/>
        <w:color w:val="auto"/>
        <w:vertAlign w:val="baseline"/>
        <w14:textOutline w14:w="0" w14:cap="rnd" w14:cmpd="sng" w14:algn="ctr">
          <w14:noFill/>
          <w14:prstDash w14:val="solid"/>
          <w14:bevel/>
        </w14:textOut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42E01DA"/>
    <w:multiLevelType w:val="hybridMultilevel"/>
    <w:tmpl w:val="AB625ED4"/>
    <w:lvl w:ilvl="0" w:tplc="9C5E67B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0DF46D61"/>
    <w:multiLevelType w:val="hybridMultilevel"/>
    <w:tmpl w:val="ED289DEE"/>
    <w:lvl w:ilvl="0" w:tplc="DC0A0D42">
      <w:start w:val="1"/>
      <w:numFmt w:val="bullet"/>
      <w:pStyle w:val="NoteBullet2Text"/>
      <w:lvlText w:val=""/>
      <w:lvlJc w:val="left"/>
      <w:pPr>
        <w:tabs>
          <w:tab w:val="num" w:pos="1152"/>
        </w:tabs>
        <w:ind w:left="792" w:firstLine="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139C07B6"/>
    <w:multiLevelType w:val="hybridMultilevel"/>
    <w:tmpl w:val="159EA3EC"/>
    <w:lvl w:ilvl="0" w:tplc="4C12C848">
      <w:start w:val="1"/>
      <w:numFmt w:val="bullet"/>
      <w:pStyle w:val="CautionBullet1Text"/>
      <w:lvlText w:val=""/>
      <w:lvlJc w:val="left"/>
      <w:pPr>
        <w:tabs>
          <w:tab w:val="num" w:pos="360"/>
        </w:tabs>
        <w:ind w:left="0" w:firstLine="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173927BC"/>
    <w:multiLevelType w:val="hybridMultilevel"/>
    <w:tmpl w:val="8B442E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C10546A"/>
    <w:multiLevelType w:val="hybridMultilevel"/>
    <w:tmpl w:val="C6F4035A"/>
    <w:lvl w:ilvl="0" w:tplc="CD6C5680">
      <w:start w:val="1"/>
      <w:numFmt w:val="bullet"/>
      <w:pStyle w:val="TableTextBullet"/>
      <w:lvlText w:val=""/>
      <w:lvlJc w:val="left"/>
      <w:pPr>
        <w:tabs>
          <w:tab w:val="num" w:pos="360"/>
        </w:tabs>
        <w:ind w:left="0" w:firstLine="0"/>
      </w:pPr>
      <w:rPr>
        <w:rFonts w:ascii="Symbol" w:hAnsi="Symbol" w:hint="default"/>
        <w:color w:val="auto"/>
      </w:rPr>
    </w:lvl>
    <w:lvl w:ilvl="1" w:tplc="04090003" w:tentative="1">
      <w:start w:val="1"/>
      <w:numFmt w:val="bullet"/>
      <w:pStyle w:val="Tabletextnumbered"/>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1E1E0B94"/>
    <w:multiLevelType w:val="hybridMultilevel"/>
    <w:tmpl w:val="BCA826F4"/>
    <w:lvl w:ilvl="0" w:tplc="381CFED0">
      <w:start w:val="1"/>
      <w:numFmt w:val="bullet"/>
      <w:lvlText w:val=""/>
      <w:lvlJc w:val="left"/>
      <w:pPr>
        <w:ind w:left="720" w:hanging="360"/>
      </w:pPr>
      <w:rPr>
        <w:rFonts w:ascii="Wingdings 2" w:hAnsi="Wingdings 2" w:hint="default"/>
        <w:color w:val="auto"/>
        <w:vertAlign w:val="baseline"/>
        <w14:textOutline w14:w="0" w14:cap="rnd" w14:cmpd="sng" w14:algn="ctr">
          <w14:noFill/>
          <w14:prstDash w14:val="solid"/>
          <w14:bevel/>
        </w14:textOut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0157388"/>
    <w:multiLevelType w:val="hybridMultilevel"/>
    <w:tmpl w:val="078E1750"/>
    <w:lvl w:ilvl="0" w:tplc="7FE02AFC">
      <w:start w:val="1"/>
      <w:numFmt w:val="bullet"/>
      <w:lvlText w:val=""/>
      <w:lvlJc w:val="left"/>
      <w:pPr>
        <w:ind w:left="360" w:hanging="360"/>
      </w:pPr>
      <w:rPr>
        <w:rFonts w:ascii="Wingdings" w:hAnsi="Wingdings" w:hint="default"/>
        <w:color w:val="A6A6A6"/>
        <w:vertAlign w:val="baseline"/>
        <w14:textOutline w14:w="0" w14:cap="rnd" w14:cmpd="sng" w14:algn="ctr">
          <w14:noFill/>
          <w14:prstDash w14:val="solid"/>
          <w14:bevel/>
        </w14:textOut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25305DBC"/>
    <w:multiLevelType w:val="hybridMultilevel"/>
    <w:tmpl w:val="7CCAE9AE"/>
    <w:lvl w:ilvl="0" w:tplc="728E15F0">
      <w:start w:val="1"/>
      <w:numFmt w:val="bullet"/>
      <w:pStyle w:val="NoteBullet"/>
      <w:lvlText w:val=""/>
      <w:lvlJc w:val="left"/>
      <w:pPr>
        <w:tabs>
          <w:tab w:val="num" w:pos="360"/>
        </w:tabs>
        <w:ind w:left="0" w:firstLine="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380C6B59"/>
    <w:multiLevelType w:val="hybridMultilevel"/>
    <w:tmpl w:val="0096CA70"/>
    <w:lvl w:ilvl="0" w:tplc="09184AFE">
      <w:start w:val="1"/>
      <w:numFmt w:val="bullet"/>
      <w:lvlText w:val=""/>
      <w:lvlJc w:val="left"/>
      <w:pPr>
        <w:tabs>
          <w:tab w:val="num" w:pos="360"/>
        </w:tabs>
        <w:ind w:left="0" w:firstLine="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3C1E197A"/>
    <w:multiLevelType w:val="singleLevel"/>
    <w:tmpl w:val="5DA4F86E"/>
    <w:lvl w:ilvl="0">
      <w:start w:val="1"/>
      <w:numFmt w:val="bullet"/>
      <w:lvlText w:val=""/>
      <w:lvlJc w:val="left"/>
      <w:pPr>
        <w:tabs>
          <w:tab w:val="num" w:pos="360"/>
        </w:tabs>
        <w:ind w:left="360" w:hanging="360"/>
      </w:pPr>
      <w:rPr>
        <w:rFonts w:ascii="Symbol" w:hAnsi="Symbol" w:cs="Times New Roman" w:hint="default"/>
      </w:rPr>
    </w:lvl>
  </w:abstractNum>
  <w:abstractNum w:abstractNumId="22">
    <w:nsid w:val="420203D0"/>
    <w:multiLevelType w:val="hybridMultilevel"/>
    <w:tmpl w:val="AB625ED4"/>
    <w:lvl w:ilvl="0" w:tplc="9C5E67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24350A4"/>
    <w:multiLevelType w:val="hybridMultilevel"/>
    <w:tmpl w:val="056C39DA"/>
    <w:lvl w:ilvl="0" w:tplc="6150B736">
      <w:numFmt w:val="bullet"/>
      <w:lvlText w:val=""/>
      <w:lvlJc w:val="left"/>
      <w:pPr>
        <w:tabs>
          <w:tab w:val="num" w:pos="720"/>
        </w:tabs>
        <w:ind w:left="720" w:hanging="360"/>
      </w:pPr>
      <w:rPr>
        <w:rFonts w:ascii="Wingdings" w:eastAsia="Times New Roman" w:hAnsi="Wingdings" w:cs="Arial" w:hint="default"/>
        <w:sz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44203958"/>
    <w:multiLevelType w:val="hybridMultilevel"/>
    <w:tmpl w:val="18A28898"/>
    <w:lvl w:ilvl="0" w:tplc="57C48862">
      <w:start w:val="1"/>
      <w:numFmt w:val="bullet"/>
      <w:lvlText w:val=""/>
      <w:lvlJc w:val="left"/>
      <w:pPr>
        <w:tabs>
          <w:tab w:val="num" w:pos="0"/>
        </w:tabs>
        <w:ind w:left="0" w:firstLine="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45410CF2"/>
    <w:multiLevelType w:val="multilevel"/>
    <w:tmpl w:val="A9AC9726"/>
    <w:lvl w:ilvl="0">
      <w:start w:val="1"/>
      <w:numFmt w:val="bullet"/>
      <w:lvlText w:val=""/>
      <w:lvlJc w:val="left"/>
      <w:pPr>
        <w:tabs>
          <w:tab w:val="num" w:pos="360"/>
        </w:tabs>
        <w:ind w:left="0" w:firstLine="0"/>
      </w:pPr>
      <w:rPr>
        <w:rFonts w:ascii="Symbol" w:hAnsi="Symbol"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296"/>
        </w:tabs>
        <w:ind w:left="-1296" w:hanging="864"/>
      </w:pPr>
      <w:rPr>
        <w:rFonts w:hint="default"/>
      </w:rPr>
    </w:lvl>
    <w:lvl w:ilvl="4">
      <w:start w:val="1"/>
      <w:numFmt w:val="decimal"/>
      <w:lvlText w:val="%1.%2.%3.%4.%5"/>
      <w:lvlJc w:val="left"/>
      <w:pPr>
        <w:tabs>
          <w:tab w:val="num" w:pos="-1152"/>
        </w:tabs>
        <w:ind w:left="-1152" w:hanging="1008"/>
      </w:pPr>
      <w:rPr>
        <w:rFonts w:hint="default"/>
      </w:rPr>
    </w:lvl>
    <w:lvl w:ilvl="5">
      <w:start w:val="1"/>
      <w:numFmt w:val="decimal"/>
      <w:lvlText w:val="%1.%2.%3.%4.%5.%6"/>
      <w:lvlJc w:val="left"/>
      <w:pPr>
        <w:tabs>
          <w:tab w:val="num" w:pos="-1008"/>
        </w:tabs>
        <w:ind w:left="-1008" w:hanging="1152"/>
      </w:pPr>
      <w:rPr>
        <w:rFonts w:hint="default"/>
      </w:rPr>
    </w:lvl>
    <w:lvl w:ilvl="6">
      <w:start w:val="1"/>
      <w:numFmt w:val="decimal"/>
      <w:lvlText w:val="%1.%2.%3.%4.%5.%6.%7"/>
      <w:lvlJc w:val="left"/>
      <w:pPr>
        <w:tabs>
          <w:tab w:val="num" w:pos="-864"/>
        </w:tabs>
        <w:ind w:left="-864" w:hanging="1296"/>
      </w:pPr>
      <w:rPr>
        <w:rFonts w:hint="default"/>
      </w:rPr>
    </w:lvl>
    <w:lvl w:ilvl="7">
      <w:start w:val="1"/>
      <w:numFmt w:val="decimal"/>
      <w:lvlText w:val="%1.%2.%3.%4.%5.%6.%7.%8"/>
      <w:lvlJc w:val="left"/>
      <w:pPr>
        <w:tabs>
          <w:tab w:val="num" w:pos="-720"/>
        </w:tabs>
        <w:ind w:left="-720" w:hanging="1440"/>
      </w:pPr>
      <w:rPr>
        <w:rFonts w:hint="default"/>
      </w:rPr>
    </w:lvl>
    <w:lvl w:ilvl="8">
      <w:start w:val="1"/>
      <w:numFmt w:val="decimal"/>
      <w:lvlText w:val="%1.%2.%3.%4.%5.%6.%7.%8.%9"/>
      <w:lvlJc w:val="left"/>
      <w:pPr>
        <w:tabs>
          <w:tab w:val="num" w:pos="-576"/>
        </w:tabs>
        <w:ind w:left="-576" w:hanging="1584"/>
      </w:pPr>
      <w:rPr>
        <w:rFonts w:hint="default"/>
      </w:rPr>
    </w:lvl>
  </w:abstractNum>
  <w:abstractNum w:abstractNumId="26">
    <w:nsid w:val="49476D6C"/>
    <w:multiLevelType w:val="hybridMultilevel"/>
    <w:tmpl w:val="4028CB96"/>
    <w:lvl w:ilvl="0" w:tplc="139EE8FC">
      <w:start w:val="1"/>
      <w:numFmt w:val="bullet"/>
      <w:pStyle w:val="CautionBullet2Text"/>
      <w:lvlText w:val=""/>
      <w:lvlJc w:val="left"/>
      <w:pPr>
        <w:tabs>
          <w:tab w:val="num" w:pos="360"/>
        </w:tabs>
        <w:ind w:left="0" w:firstLine="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499D3D3E"/>
    <w:multiLevelType w:val="singleLevel"/>
    <w:tmpl w:val="5DA4F86E"/>
    <w:lvl w:ilvl="0">
      <w:start w:val="1"/>
      <w:numFmt w:val="bullet"/>
      <w:pStyle w:val="NoteBulletLast"/>
      <w:lvlText w:val=""/>
      <w:lvlJc w:val="left"/>
      <w:pPr>
        <w:tabs>
          <w:tab w:val="num" w:pos="360"/>
        </w:tabs>
        <w:ind w:left="360" w:hanging="360"/>
      </w:pPr>
      <w:rPr>
        <w:rFonts w:ascii="Symbol" w:hAnsi="Symbol" w:cs="Times New Roman" w:hint="default"/>
      </w:rPr>
    </w:lvl>
  </w:abstractNum>
  <w:abstractNum w:abstractNumId="28">
    <w:nsid w:val="4BB64C17"/>
    <w:multiLevelType w:val="hybridMultilevel"/>
    <w:tmpl w:val="C3D686B6"/>
    <w:lvl w:ilvl="0" w:tplc="D86E9780">
      <w:start w:val="1"/>
      <w:numFmt w:val="bullet"/>
      <w:pStyle w:val="WarningBullet1Text"/>
      <w:lvlText w:val=""/>
      <w:lvlJc w:val="left"/>
      <w:pPr>
        <w:tabs>
          <w:tab w:val="num" w:pos="360"/>
        </w:tabs>
        <w:ind w:left="0" w:firstLine="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4ED2076B"/>
    <w:multiLevelType w:val="hybridMultilevel"/>
    <w:tmpl w:val="65F6F4AA"/>
    <w:lvl w:ilvl="0" w:tplc="5D9CB08A">
      <w:start w:val="1"/>
      <w:numFmt w:val="bullet"/>
      <w:pStyle w:val="NoteBullet1Text"/>
      <w:lvlText w:val=""/>
      <w:lvlJc w:val="left"/>
      <w:pPr>
        <w:tabs>
          <w:tab w:val="num" w:pos="1152"/>
        </w:tabs>
        <w:ind w:left="792" w:firstLine="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5C7C4C44"/>
    <w:multiLevelType w:val="hybridMultilevel"/>
    <w:tmpl w:val="029C87A0"/>
    <w:lvl w:ilvl="0" w:tplc="060E8BFC">
      <w:start w:val="1"/>
      <w:numFmt w:val="bullet"/>
      <w:pStyle w:val="BulletText1"/>
      <w:lvlText w:val=""/>
      <w:lvlJc w:val="left"/>
      <w:pPr>
        <w:tabs>
          <w:tab w:val="num" w:pos="360"/>
        </w:tabs>
        <w:ind w:left="0" w:firstLine="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5DAF4D7C"/>
    <w:multiLevelType w:val="hybridMultilevel"/>
    <w:tmpl w:val="028E6166"/>
    <w:lvl w:ilvl="0" w:tplc="E69443EA">
      <w:start w:val="1"/>
      <w:numFmt w:val="bullet"/>
      <w:pStyle w:val="NoteBulletTex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2">
    <w:nsid w:val="6E325033"/>
    <w:multiLevelType w:val="hybridMultilevel"/>
    <w:tmpl w:val="895AB6EC"/>
    <w:lvl w:ilvl="0" w:tplc="21A6250C">
      <w:start w:val="1"/>
      <w:numFmt w:val="bullet"/>
      <w:lvlText w:val=""/>
      <w:lvlJc w:val="left"/>
      <w:pPr>
        <w:ind w:left="900" w:hanging="360"/>
      </w:pPr>
      <w:rPr>
        <w:rFonts w:ascii="Symbol" w:hAnsi="Symbol" w:hint="default"/>
        <w:color w:val="auto"/>
        <w:vertAlign w:val="baseline"/>
        <w14:textOutline w14:w="0" w14:cap="rnd" w14:cmpd="sng" w14:algn="ctr">
          <w14:noFill/>
          <w14:prstDash w14:val="solid"/>
          <w14:bevel/>
        </w14:textOutline>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3">
    <w:nsid w:val="6FB1207A"/>
    <w:multiLevelType w:val="hybridMultilevel"/>
    <w:tmpl w:val="2BEAFA6C"/>
    <w:lvl w:ilvl="0" w:tplc="F186305A">
      <w:start w:val="1"/>
      <w:numFmt w:val="bullet"/>
      <w:pStyle w:val="BulletText2"/>
      <w:lvlText w:val=""/>
      <w:lvlJc w:val="left"/>
      <w:pPr>
        <w:tabs>
          <w:tab w:val="num" w:pos="1440"/>
        </w:tabs>
        <w:ind w:left="1440" w:firstLine="0"/>
      </w:pPr>
      <w:rPr>
        <w:rFonts w:ascii="Symbol" w:hAnsi="Symbol" w:hint="default"/>
      </w:rPr>
    </w:lvl>
    <w:lvl w:ilvl="1" w:tplc="8EF86818">
      <w:start w:val="1"/>
      <w:numFmt w:val="bullet"/>
      <w:lvlText w:val=""/>
      <w:lvlJc w:val="left"/>
      <w:pPr>
        <w:tabs>
          <w:tab w:val="num" w:pos="0"/>
        </w:tabs>
        <w:ind w:left="0" w:firstLine="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721F5E00"/>
    <w:multiLevelType w:val="hybridMultilevel"/>
    <w:tmpl w:val="F1F854E6"/>
    <w:lvl w:ilvl="0" w:tplc="67BE79B8">
      <w:start w:val="1"/>
      <w:numFmt w:val="bullet"/>
      <w:pStyle w:val="WarningBullet2Text"/>
      <w:lvlText w:val=""/>
      <w:lvlJc w:val="left"/>
      <w:pPr>
        <w:tabs>
          <w:tab w:val="num" w:pos="360"/>
        </w:tabs>
        <w:ind w:left="0" w:firstLine="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7F3A278A"/>
    <w:multiLevelType w:val="multilevel"/>
    <w:tmpl w:val="573889B6"/>
    <w:lvl w:ilvl="0">
      <w:start w:val="1"/>
      <w:numFmt w:val="none"/>
      <w:suff w:val="nothing"/>
      <w:lvlText w:val="Continued on next page"/>
      <w:lvlJc w:val="right"/>
      <w:pPr>
        <w:ind w:left="0" w:firstLine="1699"/>
      </w:pPr>
      <w:rPr>
        <w:rFonts w:ascii="Arial" w:hAnsi="Arial" w:hint="default"/>
        <w:b w:val="0"/>
        <w:i/>
        <w:sz w:val="20"/>
      </w:rPr>
    </w:lvl>
    <w:lvl w:ilvl="1">
      <w:start w:val="1"/>
      <w:numFmt w:val="lowerLetter"/>
      <w:lvlText w:val="%2)"/>
      <w:lvlJc w:val="left"/>
      <w:pPr>
        <w:tabs>
          <w:tab w:val="num" w:pos="4118"/>
        </w:tabs>
        <w:ind w:left="4118" w:hanging="360"/>
      </w:pPr>
      <w:rPr>
        <w:rFonts w:hint="default"/>
      </w:rPr>
    </w:lvl>
    <w:lvl w:ilvl="2">
      <w:start w:val="1"/>
      <w:numFmt w:val="none"/>
      <w:lvlText w:val="Continued on next page"/>
      <w:lvlJc w:val="left"/>
      <w:pPr>
        <w:tabs>
          <w:tab w:val="num" w:pos="6278"/>
        </w:tabs>
        <w:ind w:left="4478" w:hanging="360"/>
      </w:pPr>
      <w:rPr>
        <w:rFonts w:ascii="Arial" w:hAnsi="Arial" w:hint="default"/>
        <w:b w:val="0"/>
        <w:i/>
        <w:sz w:val="20"/>
      </w:rPr>
    </w:lvl>
    <w:lvl w:ilvl="3">
      <w:start w:val="1"/>
      <w:numFmt w:val="decimal"/>
      <w:lvlText w:val="(%4)"/>
      <w:lvlJc w:val="left"/>
      <w:pPr>
        <w:tabs>
          <w:tab w:val="num" w:pos="4838"/>
        </w:tabs>
        <w:ind w:left="4838" w:hanging="360"/>
      </w:pPr>
      <w:rPr>
        <w:rFonts w:hint="default"/>
      </w:rPr>
    </w:lvl>
    <w:lvl w:ilvl="4">
      <w:start w:val="1"/>
      <w:numFmt w:val="lowerLetter"/>
      <w:lvlText w:val="(%5)"/>
      <w:lvlJc w:val="left"/>
      <w:pPr>
        <w:tabs>
          <w:tab w:val="num" w:pos="5198"/>
        </w:tabs>
        <w:ind w:left="5198" w:hanging="360"/>
      </w:pPr>
      <w:rPr>
        <w:rFonts w:hint="default"/>
      </w:rPr>
    </w:lvl>
    <w:lvl w:ilvl="5">
      <w:start w:val="1"/>
      <w:numFmt w:val="lowerRoman"/>
      <w:lvlText w:val="(%6)"/>
      <w:lvlJc w:val="left"/>
      <w:pPr>
        <w:tabs>
          <w:tab w:val="num" w:pos="5558"/>
        </w:tabs>
        <w:ind w:left="5558" w:hanging="360"/>
      </w:pPr>
      <w:rPr>
        <w:rFonts w:hint="default"/>
      </w:rPr>
    </w:lvl>
    <w:lvl w:ilvl="6">
      <w:start w:val="1"/>
      <w:numFmt w:val="decimal"/>
      <w:lvlText w:val="%7."/>
      <w:lvlJc w:val="left"/>
      <w:pPr>
        <w:tabs>
          <w:tab w:val="num" w:pos="5918"/>
        </w:tabs>
        <w:ind w:left="5918" w:hanging="360"/>
      </w:pPr>
      <w:rPr>
        <w:rFonts w:hint="default"/>
      </w:rPr>
    </w:lvl>
    <w:lvl w:ilvl="7">
      <w:start w:val="1"/>
      <w:numFmt w:val="lowerLetter"/>
      <w:lvlText w:val="%8."/>
      <w:lvlJc w:val="left"/>
      <w:pPr>
        <w:tabs>
          <w:tab w:val="num" w:pos="6278"/>
        </w:tabs>
        <w:ind w:left="6278" w:hanging="360"/>
      </w:pPr>
      <w:rPr>
        <w:rFonts w:hint="default"/>
      </w:rPr>
    </w:lvl>
    <w:lvl w:ilvl="8">
      <w:start w:val="1"/>
      <w:numFmt w:val="lowerRoman"/>
      <w:lvlText w:val="%9."/>
      <w:lvlJc w:val="left"/>
      <w:pPr>
        <w:tabs>
          <w:tab w:val="num" w:pos="6638"/>
        </w:tabs>
        <w:ind w:left="6638" w:hanging="360"/>
      </w:pPr>
      <w:rPr>
        <w:rFonts w:hint="default"/>
      </w:rPr>
    </w:lvl>
  </w:abstractNum>
  <w:num w:numId="1">
    <w:abstractNumId w:val="19"/>
  </w:num>
  <w:num w:numId="2">
    <w:abstractNumId w:val="16"/>
  </w:num>
  <w:num w:numId="3">
    <w:abstractNumId w:val="31"/>
  </w:num>
  <w:num w:numId="4">
    <w:abstractNumId w:val="27"/>
  </w:num>
  <w:num w:numId="5">
    <w:abstractNumId w:val="33"/>
  </w:num>
  <w:num w:numId="6">
    <w:abstractNumId w:val="29"/>
  </w:num>
  <w:num w:numId="7">
    <w:abstractNumId w:val="30"/>
  </w:num>
  <w:num w:numId="8">
    <w:abstractNumId w:val="35"/>
  </w:num>
  <w:num w:numId="9">
    <w:abstractNumId w:val="14"/>
  </w:num>
  <w:num w:numId="10">
    <w:abstractNumId w:val="26"/>
  </w:num>
  <w:num w:numId="11">
    <w:abstractNumId w:val="28"/>
  </w:num>
  <w:num w:numId="12">
    <w:abstractNumId w:val="34"/>
  </w:num>
  <w:num w:numId="13">
    <w:abstractNumId w:val="13"/>
  </w:num>
  <w:num w:numId="14">
    <w:abstractNumId w:val="0"/>
  </w:num>
  <w:num w:numId="15">
    <w:abstractNumId w:val="9"/>
  </w:num>
  <w:num w:numId="16">
    <w:abstractNumId w:val="7"/>
  </w:num>
  <w:num w:numId="17">
    <w:abstractNumId w:val="6"/>
  </w:num>
  <w:num w:numId="18">
    <w:abstractNumId w:val="5"/>
  </w:num>
  <w:num w:numId="19">
    <w:abstractNumId w:val="4"/>
  </w:num>
  <w:num w:numId="20">
    <w:abstractNumId w:val="8"/>
  </w:num>
  <w:num w:numId="21">
    <w:abstractNumId w:val="3"/>
  </w:num>
  <w:num w:numId="22">
    <w:abstractNumId w:val="2"/>
  </w:num>
  <w:num w:numId="23">
    <w:abstractNumId w:val="1"/>
  </w:num>
  <w:num w:numId="24">
    <w:abstractNumId w:val="30"/>
  </w:num>
  <w:num w:numId="25">
    <w:abstractNumId w:val="18"/>
  </w:num>
  <w:num w:numId="26">
    <w:abstractNumId w:val="22"/>
  </w:num>
  <w:num w:numId="27">
    <w:abstractNumId w:val="32"/>
  </w:num>
  <w:num w:numId="28">
    <w:abstractNumId w:val="12"/>
  </w:num>
  <w:num w:numId="29">
    <w:abstractNumId w:val="17"/>
  </w:num>
  <w:num w:numId="30">
    <w:abstractNumId w:val="11"/>
  </w:num>
  <w:num w:numId="31">
    <w:abstractNumId w:val="13"/>
  </w:num>
  <w:num w:numId="32">
    <w:abstractNumId w:val="24"/>
  </w:num>
  <w:num w:numId="33">
    <w:abstractNumId w:val="20"/>
  </w:num>
  <w:num w:numId="34">
    <w:abstractNumId w:val="25"/>
  </w:num>
  <w:num w:numId="35">
    <w:abstractNumId w:val="23"/>
  </w:num>
  <w:num w:numId="36">
    <w:abstractNumId w:val="10"/>
    <w:lvlOverride w:ilvl="0">
      <w:lvl w:ilvl="0">
        <w:start w:val="1"/>
        <w:numFmt w:val="bullet"/>
        <w:lvlText w:val="-"/>
        <w:legacy w:legacy="1" w:legacySpace="0" w:legacyIndent="187"/>
        <w:lvlJc w:val="left"/>
        <w:pPr>
          <w:ind w:left="360" w:hanging="187"/>
        </w:pPr>
        <w:rPr>
          <w:rFonts w:ascii="Times New Roman" w:hAnsi="Times New Roman" w:hint="default"/>
          <w:sz w:val="24"/>
        </w:rPr>
      </w:lvl>
    </w:lvlOverride>
  </w:num>
  <w:num w:numId="37">
    <w:abstractNumId w:val="21"/>
  </w:num>
  <w:num w:numId="38">
    <w:abstractNumId w:val="1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36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0B34"/>
    <w:rsid w:val="00000869"/>
    <w:rsid w:val="000039D1"/>
    <w:rsid w:val="00007E37"/>
    <w:rsid w:val="00011E1F"/>
    <w:rsid w:val="00015EE1"/>
    <w:rsid w:val="000175D5"/>
    <w:rsid w:val="000203AD"/>
    <w:rsid w:val="00022F1E"/>
    <w:rsid w:val="00023F61"/>
    <w:rsid w:val="000320E0"/>
    <w:rsid w:val="00033557"/>
    <w:rsid w:val="00046358"/>
    <w:rsid w:val="00047CFD"/>
    <w:rsid w:val="000518DF"/>
    <w:rsid w:val="000554A0"/>
    <w:rsid w:val="00060D9C"/>
    <w:rsid w:val="00067283"/>
    <w:rsid w:val="00073EAE"/>
    <w:rsid w:val="00080621"/>
    <w:rsid w:val="000821A6"/>
    <w:rsid w:val="000A0C8A"/>
    <w:rsid w:val="000A34E7"/>
    <w:rsid w:val="000B36F2"/>
    <w:rsid w:val="000C0659"/>
    <w:rsid w:val="000C79D1"/>
    <w:rsid w:val="000D5086"/>
    <w:rsid w:val="0010018B"/>
    <w:rsid w:val="0010450F"/>
    <w:rsid w:val="00116DA9"/>
    <w:rsid w:val="0011751B"/>
    <w:rsid w:val="00122F9B"/>
    <w:rsid w:val="001239F9"/>
    <w:rsid w:val="00131BB8"/>
    <w:rsid w:val="00142DCB"/>
    <w:rsid w:val="00143948"/>
    <w:rsid w:val="00167899"/>
    <w:rsid w:val="001704D0"/>
    <w:rsid w:val="001720BB"/>
    <w:rsid w:val="0017433D"/>
    <w:rsid w:val="0017504D"/>
    <w:rsid w:val="00176E10"/>
    <w:rsid w:val="00182E75"/>
    <w:rsid w:val="001A3E7B"/>
    <w:rsid w:val="001B692D"/>
    <w:rsid w:val="001C040C"/>
    <w:rsid w:val="001C270B"/>
    <w:rsid w:val="001C2E2D"/>
    <w:rsid w:val="001C6891"/>
    <w:rsid w:val="001D7736"/>
    <w:rsid w:val="001F225C"/>
    <w:rsid w:val="001F3F74"/>
    <w:rsid w:val="002034F6"/>
    <w:rsid w:val="00203A77"/>
    <w:rsid w:val="002052EF"/>
    <w:rsid w:val="00206A45"/>
    <w:rsid w:val="0020776E"/>
    <w:rsid w:val="0022051B"/>
    <w:rsid w:val="00222DC5"/>
    <w:rsid w:val="002240E2"/>
    <w:rsid w:val="00231902"/>
    <w:rsid w:val="002546D0"/>
    <w:rsid w:val="00256BE7"/>
    <w:rsid w:val="00257B38"/>
    <w:rsid w:val="00260849"/>
    <w:rsid w:val="00261CFC"/>
    <w:rsid w:val="00276A7A"/>
    <w:rsid w:val="00281019"/>
    <w:rsid w:val="00281F62"/>
    <w:rsid w:val="00292A0F"/>
    <w:rsid w:val="002A158C"/>
    <w:rsid w:val="002B4CFB"/>
    <w:rsid w:val="002B4DCA"/>
    <w:rsid w:val="002C11D6"/>
    <w:rsid w:val="002C4517"/>
    <w:rsid w:val="002C4A1E"/>
    <w:rsid w:val="002D057B"/>
    <w:rsid w:val="002D78F5"/>
    <w:rsid w:val="002E3739"/>
    <w:rsid w:val="00315083"/>
    <w:rsid w:val="0031701E"/>
    <w:rsid w:val="003235CF"/>
    <w:rsid w:val="0032794E"/>
    <w:rsid w:val="0034166F"/>
    <w:rsid w:val="00341878"/>
    <w:rsid w:val="00360ACA"/>
    <w:rsid w:val="003648E5"/>
    <w:rsid w:val="00370AF0"/>
    <w:rsid w:val="00380613"/>
    <w:rsid w:val="00385E99"/>
    <w:rsid w:val="003A6583"/>
    <w:rsid w:val="003B0AD0"/>
    <w:rsid w:val="003B66CF"/>
    <w:rsid w:val="003C0EE3"/>
    <w:rsid w:val="003D4385"/>
    <w:rsid w:val="003E2E8C"/>
    <w:rsid w:val="003E7016"/>
    <w:rsid w:val="003F1E24"/>
    <w:rsid w:val="003F398C"/>
    <w:rsid w:val="003F63B0"/>
    <w:rsid w:val="00421A1B"/>
    <w:rsid w:val="004264BD"/>
    <w:rsid w:val="0043210A"/>
    <w:rsid w:val="00452BB5"/>
    <w:rsid w:val="004562AE"/>
    <w:rsid w:val="00461C9F"/>
    <w:rsid w:val="004645E6"/>
    <w:rsid w:val="004668ED"/>
    <w:rsid w:val="00466E70"/>
    <w:rsid w:val="00475BAD"/>
    <w:rsid w:val="004816CA"/>
    <w:rsid w:val="004A1109"/>
    <w:rsid w:val="004A5860"/>
    <w:rsid w:val="004B0193"/>
    <w:rsid w:val="004D4D67"/>
    <w:rsid w:val="004D7D62"/>
    <w:rsid w:val="004E268C"/>
    <w:rsid w:val="0050373D"/>
    <w:rsid w:val="00521525"/>
    <w:rsid w:val="00530D93"/>
    <w:rsid w:val="00534DA6"/>
    <w:rsid w:val="00544C0D"/>
    <w:rsid w:val="00546622"/>
    <w:rsid w:val="005474A9"/>
    <w:rsid w:val="005505A3"/>
    <w:rsid w:val="00552C22"/>
    <w:rsid w:val="00553CE4"/>
    <w:rsid w:val="00554891"/>
    <w:rsid w:val="005554D4"/>
    <w:rsid w:val="00565895"/>
    <w:rsid w:val="00571713"/>
    <w:rsid w:val="00577AA7"/>
    <w:rsid w:val="00584B61"/>
    <w:rsid w:val="0059476B"/>
    <w:rsid w:val="005A155B"/>
    <w:rsid w:val="005A3052"/>
    <w:rsid w:val="005A7B2C"/>
    <w:rsid w:val="005B0978"/>
    <w:rsid w:val="005C44F6"/>
    <w:rsid w:val="005C4B2B"/>
    <w:rsid w:val="005C7651"/>
    <w:rsid w:val="005D1177"/>
    <w:rsid w:val="005E5FB8"/>
    <w:rsid w:val="005F47B2"/>
    <w:rsid w:val="006000CF"/>
    <w:rsid w:val="006001F0"/>
    <w:rsid w:val="00602D05"/>
    <w:rsid w:val="00603F7F"/>
    <w:rsid w:val="006121E3"/>
    <w:rsid w:val="00613606"/>
    <w:rsid w:val="006337D5"/>
    <w:rsid w:val="00637C57"/>
    <w:rsid w:val="00640E5A"/>
    <w:rsid w:val="00643316"/>
    <w:rsid w:val="006442EF"/>
    <w:rsid w:val="00647D11"/>
    <w:rsid w:val="00653A19"/>
    <w:rsid w:val="0066483B"/>
    <w:rsid w:val="00665F0C"/>
    <w:rsid w:val="00671AB2"/>
    <w:rsid w:val="00686CE4"/>
    <w:rsid w:val="00686E40"/>
    <w:rsid w:val="00686E76"/>
    <w:rsid w:val="00691C3A"/>
    <w:rsid w:val="00692C34"/>
    <w:rsid w:val="00692D39"/>
    <w:rsid w:val="00694CFD"/>
    <w:rsid w:val="006A1B7A"/>
    <w:rsid w:val="006A1DD4"/>
    <w:rsid w:val="006B33D5"/>
    <w:rsid w:val="006C094E"/>
    <w:rsid w:val="006C1F3E"/>
    <w:rsid w:val="006C7CC1"/>
    <w:rsid w:val="006D4326"/>
    <w:rsid w:val="006D46E9"/>
    <w:rsid w:val="006E4A2D"/>
    <w:rsid w:val="006F47B4"/>
    <w:rsid w:val="00700F4F"/>
    <w:rsid w:val="00710D88"/>
    <w:rsid w:val="0071255B"/>
    <w:rsid w:val="007137E2"/>
    <w:rsid w:val="00713C0E"/>
    <w:rsid w:val="00726BDD"/>
    <w:rsid w:val="00730793"/>
    <w:rsid w:val="007474DB"/>
    <w:rsid w:val="007538BA"/>
    <w:rsid w:val="007562A0"/>
    <w:rsid w:val="00756A70"/>
    <w:rsid w:val="0076092E"/>
    <w:rsid w:val="00764BE3"/>
    <w:rsid w:val="00781054"/>
    <w:rsid w:val="0078297A"/>
    <w:rsid w:val="00793579"/>
    <w:rsid w:val="00796BDC"/>
    <w:rsid w:val="00797D09"/>
    <w:rsid w:val="007A675A"/>
    <w:rsid w:val="007C5544"/>
    <w:rsid w:val="007D0B99"/>
    <w:rsid w:val="007F4DF7"/>
    <w:rsid w:val="007F56C1"/>
    <w:rsid w:val="00805920"/>
    <w:rsid w:val="00805CE0"/>
    <w:rsid w:val="00810B34"/>
    <w:rsid w:val="0083481F"/>
    <w:rsid w:val="008459E2"/>
    <w:rsid w:val="008505E4"/>
    <w:rsid w:val="00851D5E"/>
    <w:rsid w:val="00863823"/>
    <w:rsid w:val="00863E90"/>
    <w:rsid w:val="00864D2F"/>
    <w:rsid w:val="00877F2B"/>
    <w:rsid w:val="0088741D"/>
    <w:rsid w:val="008D5E93"/>
    <w:rsid w:val="008E04DA"/>
    <w:rsid w:val="008E7917"/>
    <w:rsid w:val="008F40B9"/>
    <w:rsid w:val="008F5BB1"/>
    <w:rsid w:val="0091291A"/>
    <w:rsid w:val="00914A49"/>
    <w:rsid w:val="00915616"/>
    <w:rsid w:val="0092168D"/>
    <w:rsid w:val="0092611E"/>
    <w:rsid w:val="00927F5B"/>
    <w:rsid w:val="0093414F"/>
    <w:rsid w:val="009371BB"/>
    <w:rsid w:val="00937309"/>
    <w:rsid w:val="00942362"/>
    <w:rsid w:val="009465D9"/>
    <w:rsid w:val="009520EE"/>
    <w:rsid w:val="00955CDA"/>
    <w:rsid w:val="00972630"/>
    <w:rsid w:val="0098191F"/>
    <w:rsid w:val="0099708D"/>
    <w:rsid w:val="009A5CA6"/>
    <w:rsid w:val="009B4A35"/>
    <w:rsid w:val="009C129E"/>
    <w:rsid w:val="009D6810"/>
    <w:rsid w:val="009D7B14"/>
    <w:rsid w:val="009F0BD0"/>
    <w:rsid w:val="009F1E40"/>
    <w:rsid w:val="009F2614"/>
    <w:rsid w:val="00A04AD4"/>
    <w:rsid w:val="00A06AD0"/>
    <w:rsid w:val="00A101C2"/>
    <w:rsid w:val="00A12629"/>
    <w:rsid w:val="00A30FF4"/>
    <w:rsid w:val="00A344D6"/>
    <w:rsid w:val="00A3637E"/>
    <w:rsid w:val="00A36CE9"/>
    <w:rsid w:val="00A43328"/>
    <w:rsid w:val="00A46595"/>
    <w:rsid w:val="00A57AF9"/>
    <w:rsid w:val="00A66D96"/>
    <w:rsid w:val="00A701D9"/>
    <w:rsid w:val="00A800F5"/>
    <w:rsid w:val="00A838CF"/>
    <w:rsid w:val="00A84841"/>
    <w:rsid w:val="00AA5F16"/>
    <w:rsid w:val="00AC49E2"/>
    <w:rsid w:val="00AD6208"/>
    <w:rsid w:val="00AD7A8C"/>
    <w:rsid w:val="00AF53CB"/>
    <w:rsid w:val="00B02873"/>
    <w:rsid w:val="00B066E9"/>
    <w:rsid w:val="00B1227D"/>
    <w:rsid w:val="00B15A9F"/>
    <w:rsid w:val="00B2074A"/>
    <w:rsid w:val="00B41692"/>
    <w:rsid w:val="00B46919"/>
    <w:rsid w:val="00B553CF"/>
    <w:rsid w:val="00B625BC"/>
    <w:rsid w:val="00B65A58"/>
    <w:rsid w:val="00B76B07"/>
    <w:rsid w:val="00B82C2B"/>
    <w:rsid w:val="00B856C9"/>
    <w:rsid w:val="00B93685"/>
    <w:rsid w:val="00BB1CAE"/>
    <w:rsid w:val="00BB641D"/>
    <w:rsid w:val="00BB701D"/>
    <w:rsid w:val="00BC14AA"/>
    <w:rsid w:val="00BC4EC5"/>
    <w:rsid w:val="00BC4F59"/>
    <w:rsid w:val="00BD191F"/>
    <w:rsid w:val="00BE138F"/>
    <w:rsid w:val="00BE3297"/>
    <w:rsid w:val="00BF29BD"/>
    <w:rsid w:val="00BF4F75"/>
    <w:rsid w:val="00BF69A1"/>
    <w:rsid w:val="00C03F37"/>
    <w:rsid w:val="00C249AA"/>
    <w:rsid w:val="00C43DB1"/>
    <w:rsid w:val="00C6482E"/>
    <w:rsid w:val="00C6789C"/>
    <w:rsid w:val="00C72A38"/>
    <w:rsid w:val="00C72C11"/>
    <w:rsid w:val="00C771F2"/>
    <w:rsid w:val="00C92D42"/>
    <w:rsid w:val="00CA28DF"/>
    <w:rsid w:val="00CA33DB"/>
    <w:rsid w:val="00CA4BFB"/>
    <w:rsid w:val="00CC68D7"/>
    <w:rsid w:val="00CD558B"/>
    <w:rsid w:val="00CE6E59"/>
    <w:rsid w:val="00CF6C7E"/>
    <w:rsid w:val="00D053D9"/>
    <w:rsid w:val="00D055A0"/>
    <w:rsid w:val="00D1150E"/>
    <w:rsid w:val="00D238D4"/>
    <w:rsid w:val="00D5390F"/>
    <w:rsid w:val="00D75526"/>
    <w:rsid w:val="00D8613D"/>
    <w:rsid w:val="00D92A82"/>
    <w:rsid w:val="00D94A06"/>
    <w:rsid w:val="00DA4545"/>
    <w:rsid w:val="00DC1646"/>
    <w:rsid w:val="00DE254D"/>
    <w:rsid w:val="00DF691B"/>
    <w:rsid w:val="00E01EEA"/>
    <w:rsid w:val="00E037F4"/>
    <w:rsid w:val="00E076A0"/>
    <w:rsid w:val="00E316A6"/>
    <w:rsid w:val="00E36FD4"/>
    <w:rsid w:val="00E413B2"/>
    <w:rsid w:val="00E43E96"/>
    <w:rsid w:val="00E65AF4"/>
    <w:rsid w:val="00E73DDA"/>
    <w:rsid w:val="00E91E46"/>
    <w:rsid w:val="00E94A39"/>
    <w:rsid w:val="00E9515B"/>
    <w:rsid w:val="00E97A50"/>
    <w:rsid w:val="00EA3E2D"/>
    <w:rsid w:val="00EA43F4"/>
    <w:rsid w:val="00EB1C78"/>
    <w:rsid w:val="00EB6328"/>
    <w:rsid w:val="00EB7AD1"/>
    <w:rsid w:val="00EC31A5"/>
    <w:rsid w:val="00EC3EA9"/>
    <w:rsid w:val="00EC599F"/>
    <w:rsid w:val="00EC7DE2"/>
    <w:rsid w:val="00EE295D"/>
    <w:rsid w:val="00EE4714"/>
    <w:rsid w:val="00EF015E"/>
    <w:rsid w:val="00F01127"/>
    <w:rsid w:val="00F35B16"/>
    <w:rsid w:val="00F361AC"/>
    <w:rsid w:val="00F47B09"/>
    <w:rsid w:val="00F65626"/>
    <w:rsid w:val="00F66253"/>
    <w:rsid w:val="00F70BED"/>
    <w:rsid w:val="00F73A0F"/>
    <w:rsid w:val="00F742E9"/>
    <w:rsid w:val="00F761CC"/>
    <w:rsid w:val="00F81B1F"/>
    <w:rsid w:val="00F92FC0"/>
    <w:rsid w:val="00F93DCF"/>
    <w:rsid w:val="00F9693A"/>
    <w:rsid w:val="00FC09C5"/>
    <w:rsid w:val="00FC127B"/>
    <w:rsid w:val="00FD3C70"/>
    <w:rsid w:val="00FD74F5"/>
    <w:rsid w:val="00FE0EF1"/>
    <w:rsid w:val="00FF18EF"/>
    <w:rsid w:val="00FF36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DFCB5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0"/>
    <w:lsdException w:name="Body Text" w:uiPriority="0"/>
    <w:lsdException w:name="Subtitle" w:semiHidden="0" w:uiPriority="11" w:unhideWhenUsed="0" w:qFormat="1"/>
    <w:lsdException w:name="Block Tex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320E0"/>
    <w:rPr>
      <w:rFonts w:ascii="Arial" w:hAnsi="Arial"/>
      <w:sz w:val="24"/>
      <w:szCs w:val="24"/>
    </w:rPr>
  </w:style>
  <w:style w:type="paragraph" w:styleId="Heading1">
    <w:name w:val="heading 1"/>
    <w:aliases w:val="Document Title,Part Title,Part"/>
    <w:next w:val="Heading2"/>
    <w:qFormat/>
    <w:rsid w:val="005E5FB8"/>
    <w:pPr>
      <w:jc w:val="center"/>
      <w:outlineLvl w:val="0"/>
    </w:pPr>
    <w:rPr>
      <w:rFonts w:ascii="Arial" w:hAnsi="Arial" w:cs="Arial"/>
      <w:b/>
      <w:bCs/>
      <w:caps/>
      <w:sz w:val="28"/>
    </w:rPr>
  </w:style>
  <w:style w:type="paragraph" w:styleId="Heading2">
    <w:name w:val="heading 2"/>
    <w:aliases w:val="Document Subtitle,Chapter Title"/>
    <w:next w:val="Heading3"/>
    <w:qFormat/>
    <w:rsid w:val="005E5FB8"/>
    <w:pPr>
      <w:spacing w:before="240" w:after="240"/>
      <w:jc w:val="center"/>
      <w:outlineLvl w:val="1"/>
    </w:pPr>
    <w:rPr>
      <w:rFonts w:ascii="Arial" w:hAnsi="Arial" w:cs="Arial"/>
      <w:b/>
      <w:bCs/>
      <w:iCs/>
      <w:caps/>
      <w:sz w:val="28"/>
      <w:szCs w:val="28"/>
    </w:rPr>
  </w:style>
  <w:style w:type="paragraph" w:styleId="Heading3">
    <w:name w:val="heading 3"/>
    <w:aliases w:val="Map Title,Section Title,Section,Map Label"/>
    <w:next w:val="BlockLine"/>
    <w:qFormat/>
    <w:rsid w:val="005E5FB8"/>
    <w:pPr>
      <w:outlineLvl w:val="2"/>
    </w:pPr>
    <w:rPr>
      <w:rFonts w:ascii="Arial" w:hAnsi="Arial" w:cs="Arial"/>
      <w:b/>
      <w:bCs/>
      <w:sz w:val="28"/>
      <w:szCs w:val="26"/>
    </w:rPr>
  </w:style>
  <w:style w:type="paragraph" w:styleId="Heading4">
    <w:name w:val="heading 4"/>
    <w:aliases w:val="Label,Block Lable"/>
    <w:qFormat/>
    <w:rsid w:val="005E5FB8"/>
    <w:pPr>
      <w:outlineLvl w:val="3"/>
    </w:pPr>
    <w:rPr>
      <w:rFonts w:ascii="Arial" w:hAnsi="Arial"/>
      <w:b/>
      <w:bCs/>
      <w:sz w:val="22"/>
      <w:szCs w:val="28"/>
    </w:rPr>
  </w:style>
  <w:style w:type="paragraph" w:styleId="Heading5">
    <w:name w:val="heading 5"/>
    <w:aliases w:val="Block Label,(cont.)"/>
    <w:qFormat/>
    <w:rsid w:val="006E4A2D"/>
    <w:pPr>
      <w:outlineLvl w:val="4"/>
    </w:pPr>
    <w:rPr>
      <w:rFonts w:ascii="Arial" w:hAnsi="Arial" w:cs="Arial"/>
      <w:b/>
      <w:sz w:val="22"/>
      <w:szCs w:val="24"/>
    </w:rPr>
  </w:style>
  <w:style w:type="paragraph" w:styleId="Heading6">
    <w:name w:val="heading 6"/>
    <w:aliases w:val="Sub Label"/>
    <w:basedOn w:val="Normal"/>
    <w:next w:val="Normal"/>
    <w:qFormat/>
    <w:rsid w:val="006E4A2D"/>
    <w:pPr>
      <w:spacing w:before="240" w:after="60"/>
      <w:outlineLvl w:val="5"/>
    </w:pPr>
    <w:rPr>
      <w:i/>
      <w:sz w:val="22"/>
    </w:rPr>
  </w:style>
  <w:style w:type="paragraph" w:styleId="Heading7">
    <w:name w:val="heading 7"/>
    <w:basedOn w:val="Normal"/>
    <w:next w:val="Normal"/>
    <w:qFormat/>
    <w:rsid w:val="006E4A2D"/>
    <w:pPr>
      <w:spacing w:before="240" w:after="60"/>
      <w:outlineLvl w:val="6"/>
    </w:pPr>
    <w:rPr>
      <w:sz w:val="20"/>
    </w:rPr>
  </w:style>
  <w:style w:type="paragraph" w:styleId="Heading8">
    <w:name w:val="heading 8"/>
    <w:basedOn w:val="Normal"/>
    <w:next w:val="Normal"/>
    <w:qFormat/>
    <w:rsid w:val="006E4A2D"/>
    <w:pPr>
      <w:spacing w:before="240" w:after="60"/>
      <w:outlineLvl w:val="7"/>
    </w:pPr>
    <w:rPr>
      <w:i/>
      <w:sz w:val="20"/>
    </w:rPr>
  </w:style>
  <w:style w:type="paragraph" w:styleId="Heading9">
    <w:name w:val="heading 9"/>
    <w:basedOn w:val="Normal"/>
    <w:next w:val="Normal"/>
    <w:qFormat/>
    <w:rsid w:val="006E4A2D"/>
    <w:p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lockLine">
    <w:name w:val="Block Line"/>
    <w:next w:val="BlockText"/>
    <w:rsid w:val="005E5FB8"/>
    <w:pPr>
      <w:pBdr>
        <w:top w:val="single" w:sz="6" w:space="1" w:color="auto"/>
      </w:pBdr>
      <w:spacing w:before="240"/>
      <w:ind w:left="1699"/>
    </w:pPr>
    <w:rPr>
      <w:rFonts w:ascii="Arial" w:hAnsi="Arial" w:cs="Arial"/>
      <w:sz w:val="24"/>
    </w:rPr>
  </w:style>
  <w:style w:type="paragraph" w:styleId="BlockText">
    <w:name w:val="Block Text"/>
    <w:rsid w:val="005E5FB8"/>
    <w:rPr>
      <w:rFonts w:ascii="Arial" w:hAnsi="Arial"/>
      <w:sz w:val="24"/>
      <w:szCs w:val="24"/>
    </w:rPr>
  </w:style>
  <w:style w:type="paragraph" w:styleId="MacroText">
    <w:name w:val="macro"/>
    <w:semiHidden/>
    <w:rsid w:val="006E4A2D"/>
    <w:pPr>
      <w:tabs>
        <w:tab w:val="left" w:pos="480"/>
        <w:tab w:val="left" w:pos="960"/>
        <w:tab w:val="left" w:pos="1440"/>
        <w:tab w:val="left" w:pos="1920"/>
        <w:tab w:val="left" w:pos="2400"/>
        <w:tab w:val="left" w:pos="2880"/>
        <w:tab w:val="left" w:pos="3360"/>
        <w:tab w:val="left" w:pos="3840"/>
        <w:tab w:val="left" w:pos="4320"/>
      </w:tabs>
    </w:pPr>
    <w:rPr>
      <w:rFonts w:ascii="Courier New" w:hAnsi="Courier New"/>
    </w:rPr>
  </w:style>
  <w:style w:type="paragraph" w:customStyle="1" w:styleId="BulletText1">
    <w:name w:val="Bullet Text 1"/>
    <w:rsid w:val="005E5FB8"/>
    <w:pPr>
      <w:numPr>
        <w:numId w:val="7"/>
      </w:numPr>
      <w:tabs>
        <w:tab w:val="clear" w:pos="360"/>
      </w:tabs>
      <w:ind w:left="187" w:hanging="187"/>
    </w:pPr>
    <w:rPr>
      <w:rFonts w:ascii="Arial" w:hAnsi="Arial" w:cs="Arial"/>
      <w:sz w:val="24"/>
      <w:szCs w:val="24"/>
    </w:rPr>
  </w:style>
  <w:style w:type="paragraph" w:customStyle="1" w:styleId="BulletText2">
    <w:name w:val="Bullet Text 2"/>
    <w:rsid w:val="005E5FB8"/>
    <w:pPr>
      <w:numPr>
        <w:numId w:val="5"/>
      </w:numPr>
      <w:ind w:left="374" w:hanging="187"/>
    </w:pPr>
    <w:rPr>
      <w:rFonts w:ascii="Arial" w:hAnsi="Arial" w:cs="Arial"/>
      <w:sz w:val="24"/>
      <w:szCs w:val="24"/>
    </w:rPr>
  </w:style>
  <w:style w:type="paragraph" w:customStyle="1" w:styleId="ContinuedTableLabe">
    <w:name w:val="Continued Table Labe"/>
    <w:basedOn w:val="Normal"/>
    <w:rsid w:val="006E4A2D"/>
    <w:rPr>
      <w:sz w:val="22"/>
    </w:rPr>
  </w:style>
  <w:style w:type="paragraph" w:customStyle="1" w:styleId="MemoLine">
    <w:name w:val="Memo Line"/>
    <w:basedOn w:val="BlockLine"/>
    <w:next w:val="Normal"/>
    <w:rsid w:val="006E4A2D"/>
    <w:pPr>
      <w:ind w:left="0"/>
    </w:pPr>
  </w:style>
  <w:style w:type="paragraph" w:styleId="Footer">
    <w:name w:val="footer"/>
    <w:basedOn w:val="Normal"/>
    <w:semiHidden/>
    <w:rsid w:val="00E97A50"/>
    <w:pPr>
      <w:tabs>
        <w:tab w:val="center" w:pos="4320"/>
        <w:tab w:val="right" w:pos="8640"/>
      </w:tabs>
    </w:pPr>
    <w:rPr>
      <w:sz w:val="2"/>
    </w:rPr>
  </w:style>
  <w:style w:type="character" w:styleId="PageNumber">
    <w:name w:val="page number"/>
    <w:basedOn w:val="DefaultParagraphFont"/>
    <w:semiHidden/>
    <w:rsid w:val="006E4A2D"/>
  </w:style>
  <w:style w:type="paragraph" w:customStyle="1" w:styleId="TableText">
    <w:name w:val="Table Text"/>
    <w:basedOn w:val="Normal"/>
    <w:rsid w:val="006E4A2D"/>
    <w:rPr>
      <w:rFonts w:ascii="Verdana" w:hAnsi="Verdana"/>
      <w:sz w:val="20"/>
    </w:rPr>
  </w:style>
  <w:style w:type="paragraph" w:customStyle="1" w:styleId="NoteText">
    <w:name w:val="Note Text"/>
    <w:rsid w:val="005E5FB8"/>
    <w:pPr>
      <w:tabs>
        <w:tab w:val="left" w:pos="792"/>
      </w:tabs>
      <w:ind w:left="792" w:hanging="792"/>
    </w:pPr>
    <w:rPr>
      <w:rFonts w:ascii="Arial" w:hAnsi="Arial" w:cs="Arial"/>
      <w:b/>
      <w:sz w:val="24"/>
      <w:szCs w:val="24"/>
    </w:rPr>
  </w:style>
  <w:style w:type="paragraph" w:customStyle="1" w:styleId="TableHeaderText">
    <w:name w:val="Table Header Text"/>
    <w:rsid w:val="005E5FB8"/>
    <w:pPr>
      <w:jc w:val="center"/>
    </w:pPr>
    <w:rPr>
      <w:rFonts w:ascii="Arial" w:hAnsi="Arial" w:cs="Arial"/>
      <w:b/>
      <w:sz w:val="24"/>
      <w:szCs w:val="24"/>
    </w:rPr>
  </w:style>
  <w:style w:type="paragraph" w:customStyle="1" w:styleId="EmbeddedText">
    <w:name w:val="Embedded Text"/>
    <w:basedOn w:val="Normal"/>
    <w:rsid w:val="006E4A2D"/>
    <w:rPr>
      <w:rFonts w:cs="Arial"/>
    </w:rPr>
  </w:style>
  <w:style w:type="paragraph" w:styleId="TOC1">
    <w:name w:val="toc 1"/>
    <w:next w:val="TOC2"/>
    <w:uiPriority w:val="39"/>
    <w:rsid w:val="00E65AF4"/>
    <w:pPr>
      <w:tabs>
        <w:tab w:val="left" w:leader="dot" w:pos="10080"/>
      </w:tabs>
    </w:pPr>
    <w:rPr>
      <w:rFonts w:ascii="Arial" w:hAnsi="Arial"/>
      <w:sz w:val="24"/>
      <w:szCs w:val="24"/>
    </w:rPr>
  </w:style>
  <w:style w:type="paragraph" w:styleId="TOC2">
    <w:name w:val="toc 2"/>
    <w:next w:val="TOC3"/>
    <w:uiPriority w:val="39"/>
    <w:rsid w:val="00E65AF4"/>
    <w:pPr>
      <w:tabs>
        <w:tab w:val="left" w:leader="dot" w:pos="10080"/>
      </w:tabs>
    </w:pPr>
    <w:rPr>
      <w:rFonts w:ascii="Arial" w:hAnsi="Arial"/>
      <w:sz w:val="24"/>
      <w:szCs w:val="24"/>
    </w:rPr>
  </w:style>
  <w:style w:type="paragraph" w:styleId="TOC3">
    <w:name w:val="toc 3"/>
    <w:next w:val="TOC4"/>
    <w:uiPriority w:val="39"/>
    <w:rsid w:val="00E65AF4"/>
    <w:pPr>
      <w:tabs>
        <w:tab w:val="left" w:leader="dot" w:pos="10080"/>
      </w:tabs>
      <w:ind w:left="245"/>
    </w:pPr>
    <w:rPr>
      <w:rFonts w:ascii="Arial" w:hAnsi="Arial"/>
      <w:sz w:val="24"/>
      <w:szCs w:val="24"/>
    </w:rPr>
  </w:style>
  <w:style w:type="paragraph" w:styleId="TOC4">
    <w:name w:val="toc 4"/>
    <w:next w:val="BlockLine"/>
    <w:uiPriority w:val="39"/>
    <w:rsid w:val="00E65AF4"/>
    <w:pPr>
      <w:tabs>
        <w:tab w:val="left" w:leader="dot" w:pos="10080"/>
      </w:tabs>
      <w:ind w:left="547"/>
    </w:pPr>
    <w:rPr>
      <w:rFonts w:ascii="Arial" w:hAnsi="Arial"/>
      <w:sz w:val="24"/>
      <w:szCs w:val="24"/>
    </w:rPr>
  </w:style>
  <w:style w:type="paragraph" w:styleId="TOC5">
    <w:name w:val="toc 5"/>
    <w:basedOn w:val="Normal"/>
    <w:next w:val="Normal"/>
    <w:autoRedefine/>
    <w:uiPriority w:val="39"/>
    <w:rsid w:val="006E4A2D"/>
    <w:pPr>
      <w:ind w:left="960"/>
    </w:pPr>
  </w:style>
  <w:style w:type="paragraph" w:styleId="TOC6">
    <w:name w:val="toc 6"/>
    <w:basedOn w:val="Normal"/>
    <w:next w:val="Normal"/>
    <w:autoRedefine/>
    <w:uiPriority w:val="39"/>
    <w:rsid w:val="006E4A2D"/>
    <w:pPr>
      <w:ind w:left="1200"/>
    </w:pPr>
  </w:style>
  <w:style w:type="paragraph" w:styleId="TOC7">
    <w:name w:val="toc 7"/>
    <w:basedOn w:val="Normal"/>
    <w:next w:val="Normal"/>
    <w:autoRedefine/>
    <w:uiPriority w:val="39"/>
    <w:rsid w:val="006E4A2D"/>
    <w:pPr>
      <w:ind w:left="1440"/>
    </w:pPr>
  </w:style>
  <w:style w:type="paragraph" w:styleId="TOC8">
    <w:name w:val="toc 8"/>
    <w:basedOn w:val="Normal"/>
    <w:next w:val="Normal"/>
    <w:autoRedefine/>
    <w:uiPriority w:val="39"/>
    <w:rsid w:val="006E4A2D"/>
    <w:pPr>
      <w:ind w:left="1680"/>
    </w:pPr>
  </w:style>
  <w:style w:type="paragraph" w:styleId="TOC9">
    <w:name w:val="toc 9"/>
    <w:basedOn w:val="Normal"/>
    <w:next w:val="Normal"/>
    <w:autoRedefine/>
    <w:uiPriority w:val="39"/>
    <w:rsid w:val="006E4A2D"/>
    <w:pPr>
      <w:ind w:left="1920"/>
    </w:pPr>
  </w:style>
  <w:style w:type="character" w:styleId="Hyperlink">
    <w:name w:val="Hyperlink"/>
    <w:basedOn w:val="DefaultParagraphFont"/>
    <w:rsid w:val="005E5FB8"/>
    <w:rPr>
      <w:rFonts w:ascii="Arial" w:hAnsi="Arial"/>
      <w:color w:val="0000FF"/>
      <w:sz w:val="24"/>
      <w:szCs w:val="24"/>
      <w:u w:val="none"/>
      <w:lang w:val="en-US" w:eastAsia="en-US" w:bidi="ar-SA"/>
    </w:rPr>
  </w:style>
  <w:style w:type="character" w:styleId="CommentReference">
    <w:name w:val="annotation reference"/>
    <w:semiHidden/>
    <w:rsid w:val="006E4A2D"/>
    <w:rPr>
      <w:sz w:val="16"/>
      <w:szCs w:val="16"/>
    </w:rPr>
  </w:style>
  <w:style w:type="paragraph" w:styleId="CommentText">
    <w:name w:val="annotation text"/>
    <w:basedOn w:val="Normal"/>
    <w:semiHidden/>
    <w:rsid w:val="006E4A2D"/>
    <w:rPr>
      <w:sz w:val="20"/>
    </w:rPr>
  </w:style>
  <w:style w:type="paragraph" w:customStyle="1" w:styleId="Footer2">
    <w:name w:val="Footer 2"/>
    <w:basedOn w:val="Footer"/>
    <w:rsid w:val="006E4A2D"/>
  </w:style>
  <w:style w:type="paragraph" w:customStyle="1" w:styleId="Footer3">
    <w:name w:val="Footer 3"/>
    <w:basedOn w:val="Footer2"/>
    <w:rsid w:val="006E4A2D"/>
    <w:pPr>
      <w:tabs>
        <w:tab w:val="left" w:pos="3600"/>
      </w:tabs>
    </w:pPr>
    <w:rPr>
      <w:b/>
      <w:w w:val="90"/>
      <w:sz w:val="16"/>
    </w:rPr>
  </w:style>
  <w:style w:type="paragraph" w:customStyle="1" w:styleId="Signoff1">
    <w:name w:val="Signoff1"/>
    <w:basedOn w:val="BlockText"/>
    <w:rsid w:val="006E4A2D"/>
    <w:pPr>
      <w:pBdr>
        <w:top w:val="single" w:sz="4" w:space="1" w:color="auto"/>
      </w:pBdr>
      <w:spacing w:before="240"/>
      <w:ind w:rightChars="202" w:right="485"/>
    </w:pPr>
  </w:style>
  <w:style w:type="character" w:customStyle="1" w:styleId="FooterChar">
    <w:name w:val="Footer Char"/>
    <w:rsid w:val="006E4A2D"/>
    <w:rPr>
      <w:rFonts w:ascii="Verdana" w:hAnsi="Verdana"/>
      <w:lang w:val="en-US" w:eastAsia="en-US" w:bidi="ar-SA"/>
    </w:rPr>
  </w:style>
  <w:style w:type="character" w:customStyle="1" w:styleId="Footer2Char">
    <w:name w:val="Footer 2 Char"/>
    <w:rsid w:val="006E4A2D"/>
    <w:rPr>
      <w:rFonts w:ascii="Verdana" w:hAnsi="Verdana"/>
      <w:szCs w:val="24"/>
      <w:lang w:val="en-US" w:eastAsia="en-US" w:bidi="ar-SA"/>
    </w:rPr>
  </w:style>
  <w:style w:type="paragraph" w:customStyle="1" w:styleId="TableTextBullet">
    <w:name w:val="Table Text Bullet"/>
    <w:basedOn w:val="TableText"/>
    <w:rsid w:val="006E4A2D"/>
    <w:pPr>
      <w:numPr>
        <w:numId w:val="2"/>
      </w:numPr>
      <w:tabs>
        <w:tab w:val="clear" w:pos="360"/>
      </w:tabs>
      <w:ind w:left="191" w:hanging="191"/>
    </w:pPr>
  </w:style>
  <w:style w:type="paragraph" w:styleId="CommentSubject">
    <w:name w:val="annotation subject"/>
    <w:basedOn w:val="CommentText"/>
    <w:next w:val="CommentText"/>
    <w:semiHidden/>
    <w:rsid w:val="006E4A2D"/>
    <w:rPr>
      <w:b/>
      <w:bCs/>
    </w:rPr>
  </w:style>
  <w:style w:type="paragraph" w:styleId="BalloonText">
    <w:name w:val="Balloon Text"/>
    <w:basedOn w:val="Normal"/>
    <w:semiHidden/>
    <w:rsid w:val="006E4A2D"/>
    <w:rPr>
      <w:rFonts w:ascii="Tahoma" w:hAnsi="Tahoma" w:cs="Tahoma"/>
      <w:sz w:val="16"/>
      <w:szCs w:val="16"/>
    </w:rPr>
  </w:style>
  <w:style w:type="paragraph" w:customStyle="1" w:styleId="NoteBullet">
    <w:name w:val="Note Bullet"/>
    <w:basedOn w:val="NoteText"/>
    <w:rsid w:val="006E4A2D"/>
    <w:pPr>
      <w:numPr>
        <w:numId w:val="1"/>
      </w:numPr>
      <w:tabs>
        <w:tab w:val="clear" w:pos="360"/>
      </w:tabs>
      <w:ind w:left="979" w:hanging="187"/>
    </w:pPr>
  </w:style>
  <w:style w:type="paragraph" w:customStyle="1" w:styleId="FigureTitle">
    <w:name w:val="Figure Title"/>
    <w:rsid w:val="005E5FB8"/>
    <w:pPr>
      <w:jc w:val="center"/>
    </w:pPr>
    <w:rPr>
      <w:rFonts w:ascii="Arial" w:hAnsi="Arial" w:cs="Arial"/>
      <w:b/>
      <w:bCs/>
      <w:sz w:val="24"/>
      <w:szCs w:val="26"/>
    </w:rPr>
  </w:style>
  <w:style w:type="paragraph" w:customStyle="1" w:styleId="BlockLabelCont">
    <w:name w:val="Block Label (Cont)"/>
    <w:rsid w:val="006E4A2D"/>
    <w:rPr>
      <w:rFonts w:ascii="Arial" w:hAnsi="Arial"/>
      <w:b/>
      <w:sz w:val="24"/>
    </w:rPr>
  </w:style>
  <w:style w:type="paragraph" w:customStyle="1" w:styleId="ContinuedBlockLabel">
    <w:name w:val="Continued Block Label"/>
    <w:basedOn w:val="Normal"/>
    <w:next w:val="Normal"/>
    <w:rsid w:val="006E4A2D"/>
    <w:pPr>
      <w:spacing w:after="240"/>
    </w:pPr>
    <w:rPr>
      <w:b/>
      <w:sz w:val="22"/>
    </w:rPr>
  </w:style>
  <w:style w:type="character" w:styleId="HTMLAcronym">
    <w:name w:val="HTML Acronym"/>
    <w:basedOn w:val="DefaultParagraphFont"/>
    <w:semiHidden/>
    <w:rsid w:val="006E4A2D"/>
  </w:style>
  <w:style w:type="paragraph" w:customStyle="1" w:styleId="IMTOC">
    <w:name w:val="IMTOC"/>
    <w:rsid w:val="006E4A2D"/>
    <w:rPr>
      <w:sz w:val="24"/>
    </w:rPr>
  </w:style>
  <w:style w:type="paragraph" w:customStyle="1" w:styleId="PublicationTitle">
    <w:name w:val="Publication Title"/>
    <w:basedOn w:val="Normal"/>
    <w:next w:val="Heading4"/>
    <w:rsid w:val="006E4A2D"/>
    <w:pPr>
      <w:spacing w:after="240"/>
      <w:jc w:val="center"/>
    </w:pPr>
    <w:rPr>
      <w:b/>
      <w:sz w:val="32"/>
    </w:rPr>
  </w:style>
  <w:style w:type="paragraph" w:customStyle="1" w:styleId="TOCTitle">
    <w:name w:val="TOC Title"/>
    <w:basedOn w:val="Normal"/>
    <w:rsid w:val="006E4A2D"/>
    <w:pPr>
      <w:widowControl w:val="0"/>
    </w:pPr>
    <w:rPr>
      <w:b/>
      <w:sz w:val="32"/>
    </w:rPr>
  </w:style>
  <w:style w:type="paragraph" w:customStyle="1" w:styleId="TOCItem">
    <w:name w:val="TOCItem"/>
    <w:basedOn w:val="Normal"/>
    <w:rsid w:val="006E4A2D"/>
    <w:pPr>
      <w:tabs>
        <w:tab w:val="left" w:leader="dot" w:pos="7061"/>
        <w:tab w:val="right" w:pos="7524"/>
      </w:tabs>
      <w:spacing w:before="60" w:after="60"/>
      <w:ind w:right="465"/>
    </w:pPr>
  </w:style>
  <w:style w:type="paragraph" w:customStyle="1" w:styleId="TOCStem">
    <w:name w:val="TOCStem"/>
    <w:basedOn w:val="Normal"/>
    <w:rsid w:val="006E4A2D"/>
  </w:style>
  <w:style w:type="paragraph" w:customStyle="1" w:styleId="Blocklabel">
    <w:name w:val="Block label"/>
    <w:basedOn w:val="Normal"/>
    <w:next w:val="Normal"/>
    <w:rsid w:val="006E4A2D"/>
    <w:pPr>
      <w:ind w:right="7840"/>
    </w:pPr>
    <w:rPr>
      <w:rFonts w:ascii="Times" w:hAnsi="Times"/>
      <w:b/>
      <w:sz w:val="22"/>
    </w:rPr>
  </w:style>
  <w:style w:type="paragraph" w:styleId="Header">
    <w:name w:val="header"/>
    <w:aliases w:val="Header Small"/>
    <w:basedOn w:val="Normal"/>
    <w:semiHidden/>
    <w:rsid w:val="004E268C"/>
    <w:pPr>
      <w:tabs>
        <w:tab w:val="center" w:pos="4320"/>
        <w:tab w:val="right" w:pos="8640"/>
      </w:tabs>
    </w:pPr>
    <w:rPr>
      <w:sz w:val="2"/>
    </w:rPr>
  </w:style>
  <w:style w:type="paragraph" w:styleId="Title">
    <w:name w:val="Title"/>
    <w:basedOn w:val="Normal"/>
    <w:qFormat/>
    <w:rsid w:val="006E4A2D"/>
    <w:pPr>
      <w:jc w:val="center"/>
    </w:pPr>
    <w:rPr>
      <w:b/>
      <w:sz w:val="28"/>
    </w:rPr>
  </w:style>
  <w:style w:type="paragraph" w:styleId="Subtitle">
    <w:name w:val="Subtitle"/>
    <w:basedOn w:val="Normal"/>
    <w:qFormat/>
    <w:rsid w:val="006E4A2D"/>
    <w:rPr>
      <w:b/>
      <w:sz w:val="28"/>
      <w:u w:val="single"/>
    </w:rPr>
  </w:style>
  <w:style w:type="character" w:styleId="FollowedHyperlink">
    <w:name w:val="FollowedHyperlink"/>
    <w:basedOn w:val="DefaultParagraphFont"/>
    <w:semiHidden/>
    <w:rsid w:val="005E5FB8"/>
    <w:rPr>
      <w:color w:val="800080"/>
      <w:u w:val="none"/>
    </w:rPr>
  </w:style>
  <w:style w:type="paragraph" w:customStyle="1" w:styleId="Level4">
    <w:name w:val="Level 4"/>
    <w:basedOn w:val="Normal"/>
    <w:rsid w:val="006E4A2D"/>
    <w:pPr>
      <w:spacing w:after="60"/>
      <w:ind w:left="3024"/>
      <w:jc w:val="both"/>
    </w:pPr>
  </w:style>
  <w:style w:type="paragraph" w:customStyle="1" w:styleId="Tabletextnumbered">
    <w:name w:val="Table text numbered"/>
    <w:basedOn w:val="Normal"/>
    <w:rsid w:val="006E4A2D"/>
    <w:pPr>
      <w:numPr>
        <w:ilvl w:val="1"/>
        <w:numId w:val="2"/>
      </w:numPr>
    </w:pPr>
  </w:style>
  <w:style w:type="paragraph" w:styleId="BodyText">
    <w:name w:val="Body Text"/>
    <w:basedOn w:val="Normal"/>
    <w:link w:val="BodyTextChar1"/>
    <w:semiHidden/>
    <w:rsid w:val="006E4A2D"/>
    <w:pPr>
      <w:spacing w:after="120"/>
    </w:pPr>
  </w:style>
  <w:style w:type="character" w:customStyle="1" w:styleId="BodyTextChar1">
    <w:name w:val="Body Text Char1"/>
    <w:link w:val="BodyText"/>
    <w:semiHidden/>
    <w:rsid w:val="00B76B07"/>
    <w:rPr>
      <w:sz w:val="24"/>
      <w:szCs w:val="24"/>
    </w:rPr>
  </w:style>
  <w:style w:type="paragraph" w:customStyle="1" w:styleId="BodyText1">
    <w:name w:val="Body Text1"/>
    <w:basedOn w:val="Normal"/>
    <w:rsid w:val="006E4A2D"/>
    <w:rPr>
      <w:rFonts w:ascii="Palatino Linotype" w:hAnsi="Palatino Linotype"/>
    </w:rPr>
  </w:style>
  <w:style w:type="character" w:styleId="Strong">
    <w:name w:val="Strong"/>
    <w:qFormat/>
    <w:rsid w:val="006E4A2D"/>
    <w:rPr>
      <w:b/>
      <w:bCs/>
    </w:rPr>
  </w:style>
  <w:style w:type="character" w:customStyle="1" w:styleId="TableTextChar">
    <w:name w:val="Table Text Char"/>
    <w:rsid w:val="006E4A2D"/>
    <w:rPr>
      <w:rFonts w:ascii="Verdana" w:hAnsi="Verdana"/>
      <w:lang w:val="en-US" w:eastAsia="en-US" w:bidi="ar-SA"/>
    </w:rPr>
  </w:style>
  <w:style w:type="character" w:customStyle="1" w:styleId="BlockTextChar1">
    <w:name w:val="Block Text Char1"/>
    <w:rsid w:val="006E4A2D"/>
    <w:rPr>
      <w:rFonts w:ascii="Palatino Linotype" w:hAnsi="Palatino Linotype"/>
      <w:sz w:val="24"/>
      <w:lang w:val="en-US" w:eastAsia="en-US" w:bidi="ar-SA"/>
    </w:rPr>
  </w:style>
  <w:style w:type="character" w:customStyle="1" w:styleId="Heading3Char">
    <w:name w:val="Heading 3 Char"/>
    <w:aliases w:val="Map Title Char,Section Title Char,Section Char"/>
    <w:rsid w:val="006E4A2D"/>
    <w:rPr>
      <w:rFonts w:ascii="Verdana" w:hAnsi="Verdana"/>
      <w:b/>
      <w:sz w:val="28"/>
      <w:lang w:val="en-US" w:eastAsia="en-US" w:bidi="ar-SA"/>
    </w:rPr>
  </w:style>
  <w:style w:type="paragraph" w:customStyle="1" w:styleId="Level1List">
    <w:name w:val="Level 1 List"/>
    <w:basedOn w:val="Normal"/>
    <w:rsid w:val="006E4A2D"/>
    <w:pPr>
      <w:tabs>
        <w:tab w:val="left" w:pos="1080"/>
      </w:tabs>
      <w:spacing w:after="120"/>
      <w:ind w:left="1080" w:hanging="360"/>
    </w:pPr>
    <w:rPr>
      <w:sz w:val="20"/>
    </w:rPr>
  </w:style>
  <w:style w:type="paragraph" w:customStyle="1" w:styleId="Callout">
    <w:name w:val="Callout"/>
    <w:basedOn w:val="Normal"/>
    <w:rsid w:val="006E4A2D"/>
    <w:rPr>
      <w:rFonts w:cs="Arial"/>
    </w:rPr>
  </w:style>
  <w:style w:type="paragraph" w:customStyle="1" w:styleId="FooterPlain">
    <w:name w:val="Footer Plain"/>
    <w:rsid w:val="005E5FB8"/>
    <w:pPr>
      <w:jc w:val="center"/>
    </w:pPr>
    <w:rPr>
      <w:rFonts w:ascii="Arial" w:hAnsi="Arial" w:cs="Arial"/>
    </w:rPr>
  </w:style>
  <w:style w:type="paragraph" w:customStyle="1" w:styleId="FooterBoldItalic">
    <w:name w:val="Footer Bold Italic"/>
    <w:rsid w:val="005E5FB8"/>
    <w:pPr>
      <w:jc w:val="center"/>
    </w:pPr>
    <w:rPr>
      <w:rFonts w:ascii="Arial" w:hAnsi="Arial"/>
      <w:b/>
      <w:i/>
    </w:rPr>
  </w:style>
  <w:style w:type="paragraph" w:customStyle="1" w:styleId="FooterBold">
    <w:name w:val="Footer Bold"/>
    <w:rsid w:val="005E5FB8"/>
    <w:pPr>
      <w:jc w:val="center"/>
    </w:pPr>
    <w:rPr>
      <w:rFonts w:ascii="Arial" w:hAnsi="Arial"/>
      <w:b/>
      <w:bCs/>
    </w:rPr>
  </w:style>
  <w:style w:type="paragraph" w:customStyle="1" w:styleId="FooterRed">
    <w:name w:val="Footer Red"/>
    <w:rsid w:val="005E5FB8"/>
    <w:rPr>
      <w:rFonts w:ascii="Arial" w:hAnsi="Arial"/>
      <w:color w:val="FF0000"/>
      <w:sz w:val="18"/>
    </w:rPr>
  </w:style>
  <w:style w:type="paragraph" w:styleId="NormalWeb">
    <w:name w:val="Normal (Web)"/>
    <w:basedOn w:val="Normal"/>
    <w:uiPriority w:val="99"/>
    <w:rsid w:val="006E4A2D"/>
    <w:pPr>
      <w:spacing w:before="100" w:beforeAutospacing="1" w:after="100" w:afterAutospacing="1"/>
    </w:pPr>
    <w:rPr>
      <w:rFonts w:ascii="Arial Unicode MS" w:eastAsia="Arial Unicode MS" w:hAnsi="Arial Unicode MS" w:cs="Arial Unicode MS"/>
    </w:rPr>
  </w:style>
  <w:style w:type="paragraph" w:customStyle="1" w:styleId="NoteBulletText">
    <w:name w:val="Note Bullet Text"/>
    <w:autoRedefine/>
    <w:rsid w:val="006E4A2D"/>
    <w:pPr>
      <w:numPr>
        <w:numId w:val="3"/>
      </w:numPr>
      <w:ind w:left="979" w:hanging="187"/>
    </w:pPr>
    <w:rPr>
      <w:rFonts w:ascii="Arial" w:hAnsi="Arial" w:cs="Arial"/>
      <w:b/>
      <w:sz w:val="24"/>
      <w:szCs w:val="24"/>
    </w:rPr>
  </w:style>
  <w:style w:type="paragraph" w:customStyle="1" w:styleId="NoteBulletLast">
    <w:name w:val="Note Bullet Last"/>
    <w:next w:val="BlockText"/>
    <w:autoRedefine/>
    <w:rsid w:val="006E4A2D"/>
    <w:pPr>
      <w:numPr>
        <w:numId w:val="4"/>
      </w:numPr>
      <w:spacing w:after="240"/>
      <w:ind w:left="979" w:hanging="187"/>
    </w:pPr>
    <w:rPr>
      <w:rFonts w:ascii="Arial" w:hAnsi="Arial" w:cs="Arial"/>
      <w:b/>
      <w:sz w:val="24"/>
      <w:szCs w:val="24"/>
    </w:rPr>
  </w:style>
  <w:style w:type="paragraph" w:customStyle="1" w:styleId="NoteWithBullets">
    <w:name w:val="Note With Bullets"/>
    <w:next w:val="NoteBulletText"/>
    <w:autoRedefine/>
    <w:rsid w:val="006E4A2D"/>
    <w:pPr>
      <w:tabs>
        <w:tab w:val="left" w:pos="972"/>
      </w:tabs>
      <w:spacing w:before="240"/>
      <w:ind w:left="972" w:hanging="972"/>
    </w:pPr>
    <w:rPr>
      <w:rFonts w:ascii="Arial" w:hAnsi="Arial" w:cs="Arial"/>
      <w:b/>
      <w:sz w:val="24"/>
      <w:szCs w:val="24"/>
    </w:rPr>
  </w:style>
  <w:style w:type="paragraph" w:customStyle="1" w:styleId="Default">
    <w:name w:val="Default"/>
    <w:rsid w:val="006E4A2D"/>
    <w:pPr>
      <w:autoSpaceDE w:val="0"/>
      <w:autoSpaceDN w:val="0"/>
      <w:adjustRightInd w:val="0"/>
    </w:pPr>
    <w:rPr>
      <w:rFonts w:ascii="Arial" w:hAnsi="Arial" w:cs="Arial"/>
      <w:color w:val="000000"/>
      <w:sz w:val="24"/>
      <w:szCs w:val="24"/>
    </w:rPr>
  </w:style>
  <w:style w:type="character" w:customStyle="1" w:styleId="yshortcuts">
    <w:name w:val="yshortcuts"/>
    <w:basedOn w:val="DefaultParagraphFont"/>
    <w:rsid w:val="006E4A2D"/>
  </w:style>
  <w:style w:type="paragraph" w:customStyle="1" w:styleId="NoteBullet1Text">
    <w:name w:val="Note Bullet 1 Text"/>
    <w:rsid w:val="005E5FB8"/>
    <w:pPr>
      <w:numPr>
        <w:numId w:val="6"/>
      </w:numPr>
      <w:ind w:left="979" w:hanging="187"/>
    </w:pPr>
    <w:rPr>
      <w:rFonts w:ascii="Arial" w:hAnsi="Arial" w:cs="Arial"/>
      <w:b/>
      <w:sz w:val="24"/>
      <w:szCs w:val="24"/>
    </w:rPr>
  </w:style>
  <w:style w:type="paragraph" w:customStyle="1" w:styleId="NoteBullet2Text">
    <w:name w:val="Note Bullet 2 Text"/>
    <w:rsid w:val="005E5FB8"/>
    <w:pPr>
      <w:numPr>
        <w:numId w:val="13"/>
      </w:numPr>
    </w:pPr>
    <w:rPr>
      <w:rFonts w:ascii="Arial Bold" w:hAnsi="Arial Bold"/>
      <w:b/>
      <w:sz w:val="24"/>
    </w:rPr>
  </w:style>
  <w:style w:type="paragraph" w:customStyle="1" w:styleId="CautionBullet1Text">
    <w:name w:val="Caution Bullet 1 Text"/>
    <w:rsid w:val="005E5FB8"/>
    <w:pPr>
      <w:numPr>
        <w:numId w:val="9"/>
      </w:numPr>
      <w:tabs>
        <w:tab w:val="clear" w:pos="360"/>
      </w:tabs>
      <w:ind w:left="1397" w:hanging="187"/>
    </w:pPr>
    <w:rPr>
      <w:rFonts w:ascii="Arial Bold" w:hAnsi="Arial Bold"/>
      <w:b/>
      <w:sz w:val="24"/>
    </w:rPr>
  </w:style>
  <w:style w:type="paragraph" w:customStyle="1" w:styleId="BlockLabelcont0">
    <w:name w:val="Block Label (cont.)"/>
    <w:rsid w:val="005E5FB8"/>
    <w:rPr>
      <w:rFonts w:ascii="Arial" w:hAnsi="Arial" w:cs="Arial"/>
      <w:b/>
      <w:sz w:val="22"/>
      <w:szCs w:val="24"/>
    </w:rPr>
  </w:style>
  <w:style w:type="paragraph" w:customStyle="1" w:styleId="CautionText">
    <w:name w:val="Caution Text"/>
    <w:rsid w:val="005E5FB8"/>
    <w:pPr>
      <w:tabs>
        <w:tab w:val="left" w:pos="1224"/>
      </w:tabs>
      <w:ind w:left="1210" w:hanging="1210"/>
    </w:pPr>
    <w:rPr>
      <w:rFonts w:ascii="Arial" w:hAnsi="Arial"/>
      <w:b/>
      <w:sz w:val="24"/>
    </w:rPr>
  </w:style>
  <w:style w:type="paragraph" w:customStyle="1" w:styleId="WarningText">
    <w:name w:val="Warning Text"/>
    <w:rsid w:val="005E5FB8"/>
    <w:pPr>
      <w:tabs>
        <w:tab w:val="left" w:pos="1368"/>
      </w:tabs>
      <w:ind w:left="1310" w:hanging="1310"/>
    </w:pPr>
    <w:rPr>
      <w:rFonts w:ascii="Arial" w:hAnsi="Arial"/>
      <w:b/>
      <w:i/>
      <w:sz w:val="24"/>
    </w:rPr>
  </w:style>
  <w:style w:type="paragraph" w:customStyle="1" w:styleId="CautionBullet2Text">
    <w:name w:val="Caution Bullet 2 Text"/>
    <w:rsid w:val="005E5FB8"/>
    <w:pPr>
      <w:numPr>
        <w:numId w:val="10"/>
      </w:numPr>
      <w:tabs>
        <w:tab w:val="clear" w:pos="360"/>
      </w:tabs>
      <w:ind w:left="1584" w:hanging="187"/>
    </w:pPr>
    <w:rPr>
      <w:rFonts w:ascii="Arial Bold" w:hAnsi="Arial Bold"/>
      <w:b/>
      <w:sz w:val="24"/>
    </w:rPr>
  </w:style>
  <w:style w:type="paragraph" w:customStyle="1" w:styleId="WarningBullet1Text">
    <w:name w:val="Warning Bullet 1 Text"/>
    <w:rsid w:val="005E5FB8"/>
    <w:pPr>
      <w:numPr>
        <w:numId w:val="11"/>
      </w:numPr>
      <w:tabs>
        <w:tab w:val="clear" w:pos="360"/>
      </w:tabs>
      <w:ind w:left="1497" w:hanging="187"/>
    </w:pPr>
    <w:rPr>
      <w:rFonts w:ascii="Arial Bold" w:hAnsi="Arial Bold"/>
      <w:b/>
      <w:i/>
      <w:sz w:val="24"/>
    </w:rPr>
  </w:style>
  <w:style w:type="paragraph" w:customStyle="1" w:styleId="WarningBullet2Text">
    <w:name w:val="Warning Bullet 2 Text"/>
    <w:rsid w:val="005E5FB8"/>
    <w:pPr>
      <w:numPr>
        <w:numId w:val="12"/>
      </w:numPr>
      <w:tabs>
        <w:tab w:val="clear" w:pos="360"/>
      </w:tabs>
      <w:ind w:left="1685" w:hanging="187"/>
    </w:pPr>
    <w:rPr>
      <w:rFonts w:ascii="Arial Bold" w:hAnsi="Arial Bold"/>
      <w:b/>
      <w:i/>
      <w:sz w:val="24"/>
    </w:rPr>
  </w:style>
  <w:style w:type="paragraph" w:customStyle="1" w:styleId="BlockText0">
    <w:name w:val="Block_ Text"/>
    <w:basedOn w:val="BlockText"/>
    <w:qFormat/>
    <w:rsid w:val="00584B61"/>
  </w:style>
  <w:style w:type="paragraph" w:styleId="DocumentMap">
    <w:name w:val="Document Map"/>
    <w:basedOn w:val="Normal"/>
    <w:link w:val="DocumentMapChar"/>
    <w:uiPriority w:val="99"/>
    <w:semiHidden/>
    <w:unhideWhenUsed/>
    <w:rsid w:val="00073EAE"/>
    <w:rPr>
      <w:rFonts w:ascii="Tahoma" w:hAnsi="Tahoma" w:cs="Tahoma"/>
      <w:sz w:val="16"/>
      <w:szCs w:val="16"/>
    </w:rPr>
  </w:style>
  <w:style w:type="character" w:customStyle="1" w:styleId="DocumentMapChar">
    <w:name w:val="Document Map Char"/>
    <w:link w:val="DocumentMap"/>
    <w:uiPriority w:val="99"/>
    <w:semiHidden/>
    <w:rsid w:val="00073EAE"/>
    <w:rPr>
      <w:rFonts w:ascii="Tahoma" w:hAnsi="Tahoma" w:cs="Tahoma"/>
      <w:sz w:val="16"/>
      <w:szCs w:val="16"/>
    </w:rPr>
  </w:style>
  <w:style w:type="character" w:customStyle="1" w:styleId="BodyTextChar">
    <w:name w:val="Body Text Char"/>
    <w:semiHidden/>
    <w:rsid w:val="006E4A2D"/>
    <w:rPr>
      <w:sz w:val="24"/>
      <w:szCs w:val="24"/>
      <w:lang w:eastAsia="en-US"/>
    </w:rPr>
  </w:style>
  <w:style w:type="paragraph" w:styleId="Bibliography">
    <w:name w:val="Bibliography"/>
    <w:basedOn w:val="Normal"/>
    <w:next w:val="Normal"/>
    <w:uiPriority w:val="37"/>
    <w:semiHidden/>
    <w:unhideWhenUsed/>
    <w:rsid w:val="00B76B07"/>
  </w:style>
  <w:style w:type="paragraph" w:styleId="BodyText2">
    <w:name w:val="Body Text 2"/>
    <w:basedOn w:val="Normal"/>
    <w:link w:val="BodyText2Char"/>
    <w:uiPriority w:val="99"/>
    <w:semiHidden/>
    <w:unhideWhenUsed/>
    <w:rsid w:val="00B76B07"/>
    <w:pPr>
      <w:spacing w:after="120" w:line="480" w:lineRule="auto"/>
    </w:pPr>
  </w:style>
  <w:style w:type="character" w:customStyle="1" w:styleId="BodyText2Char">
    <w:name w:val="Body Text 2 Char"/>
    <w:link w:val="BodyText2"/>
    <w:uiPriority w:val="99"/>
    <w:semiHidden/>
    <w:rsid w:val="00B76B07"/>
    <w:rPr>
      <w:sz w:val="24"/>
      <w:szCs w:val="24"/>
    </w:rPr>
  </w:style>
  <w:style w:type="paragraph" w:styleId="BodyText3">
    <w:name w:val="Body Text 3"/>
    <w:basedOn w:val="Normal"/>
    <w:link w:val="BodyText3Char"/>
    <w:uiPriority w:val="99"/>
    <w:semiHidden/>
    <w:unhideWhenUsed/>
    <w:rsid w:val="00B76B07"/>
    <w:pPr>
      <w:spacing w:after="120"/>
    </w:pPr>
    <w:rPr>
      <w:sz w:val="16"/>
      <w:szCs w:val="16"/>
    </w:rPr>
  </w:style>
  <w:style w:type="character" w:customStyle="1" w:styleId="BodyText3Char">
    <w:name w:val="Body Text 3 Char"/>
    <w:link w:val="BodyText3"/>
    <w:uiPriority w:val="99"/>
    <w:semiHidden/>
    <w:rsid w:val="00B76B07"/>
    <w:rPr>
      <w:sz w:val="16"/>
      <w:szCs w:val="16"/>
    </w:rPr>
  </w:style>
  <w:style w:type="paragraph" w:styleId="BodyTextFirstIndent">
    <w:name w:val="Body Text First Indent"/>
    <w:basedOn w:val="BodyText"/>
    <w:link w:val="BodyTextFirstIndentChar"/>
    <w:uiPriority w:val="99"/>
    <w:semiHidden/>
    <w:unhideWhenUsed/>
    <w:rsid w:val="00B76B07"/>
    <w:pPr>
      <w:ind w:firstLine="210"/>
    </w:pPr>
  </w:style>
  <w:style w:type="character" w:customStyle="1" w:styleId="BodyTextFirstIndentChar">
    <w:name w:val="Body Text First Indent Char"/>
    <w:basedOn w:val="BodyTextChar1"/>
    <w:link w:val="BodyTextFirstIndent"/>
    <w:rsid w:val="00B76B07"/>
    <w:rPr>
      <w:sz w:val="24"/>
      <w:szCs w:val="24"/>
    </w:rPr>
  </w:style>
  <w:style w:type="paragraph" w:styleId="BodyTextIndent">
    <w:name w:val="Body Text Indent"/>
    <w:basedOn w:val="Normal"/>
    <w:link w:val="BodyTextIndentChar"/>
    <w:uiPriority w:val="99"/>
    <w:semiHidden/>
    <w:unhideWhenUsed/>
    <w:rsid w:val="00B76B07"/>
    <w:pPr>
      <w:spacing w:after="120"/>
      <w:ind w:left="360"/>
    </w:pPr>
  </w:style>
  <w:style w:type="character" w:customStyle="1" w:styleId="BodyTextIndentChar">
    <w:name w:val="Body Text Indent Char"/>
    <w:link w:val="BodyTextIndent"/>
    <w:uiPriority w:val="99"/>
    <w:semiHidden/>
    <w:rsid w:val="00B76B07"/>
    <w:rPr>
      <w:sz w:val="24"/>
      <w:szCs w:val="24"/>
    </w:rPr>
  </w:style>
  <w:style w:type="paragraph" w:styleId="BodyTextFirstIndent2">
    <w:name w:val="Body Text First Indent 2"/>
    <w:basedOn w:val="BodyTextIndent"/>
    <w:link w:val="BodyTextFirstIndent2Char"/>
    <w:uiPriority w:val="99"/>
    <w:semiHidden/>
    <w:unhideWhenUsed/>
    <w:rsid w:val="00B76B07"/>
    <w:pPr>
      <w:ind w:firstLine="210"/>
    </w:pPr>
  </w:style>
  <w:style w:type="character" w:customStyle="1" w:styleId="BodyTextFirstIndent2Char">
    <w:name w:val="Body Text First Indent 2 Char"/>
    <w:basedOn w:val="BodyTextIndentChar"/>
    <w:link w:val="BodyTextFirstIndent2"/>
    <w:uiPriority w:val="99"/>
    <w:semiHidden/>
    <w:rsid w:val="00B76B07"/>
    <w:rPr>
      <w:sz w:val="24"/>
      <w:szCs w:val="24"/>
    </w:rPr>
  </w:style>
  <w:style w:type="paragraph" w:styleId="BodyTextIndent2">
    <w:name w:val="Body Text Indent 2"/>
    <w:basedOn w:val="Normal"/>
    <w:link w:val="BodyTextIndent2Char"/>
    <w:uiPriority w:val="99"/>
    <w:semiHidden/>
    <w:unhideWhenUsed/>
    <w:rsid w:val="00B76B07"/>
    <w:pPr>
      <w:spacing w:after="120" w:line="480" w:lineRule="auto"/>
      <w:ind w:left="360"/>
    </w:pPr>
  </w:style>
  <w:style w:type="character" w:customStyle="1" w:styleId="BodyTextIndent2Char">
    <w:name w:val="Body Text Indent 2 Char"/>
    <w:link w:val="BodyTextIndent2"/>
    <w:uiPriority w:val="99"/>
    <w:semiHidden/>
    <w:rsid w:val="00B76B07"/>
    <w:rPr>
      <w:sz w:val="24"/>
      <w:szCs w:val="24"/>
    </w:rPr>
  </w:style>
  <w:style w:type="paragraph" w:styleId="BodyTextIndent3">
    <w:name w:val="Body Text Indent 3"/>
    <w:basedOn w:val="Normal"/>
    <w:link w:val="BodyTextIndent3Char"/>
    <w:uiPriority w:val="99"/>
    <w:semiHidden/>
    <w:unhideWhenUsed/>
    <w:rsid w:val="00B76B07"/>
    <w:pPr>
      <w:spacing w:after="120"/>
      <w:ind w:left="360"/>
    </w:pPr>
    <w:rPr>
      <w:sz w:val="16"/>
      <w:szCs w:val="16"/>
    </w:rPr>
  </w:style>
  <w:style w:type="character" w:customStyle="1" w:styleId="BodyTextIndent3Char">
    <w:name w:val="Body Text Indent 3 Char"/>
    <w:link w:val="BodyTextIndent3"/>
    <w:uiPriority w:val="99"/>
    <w:semiHidden/>
    <w:rsid w:val="00B76B07"/>
    <w:rPr>
      <w:sz w:val="16"/>
      <w:szCs w:val="16"/>
    </w:rPr>
  </w:style>
  <w:style w:type="paragraph" w:styleId="Caption">
    <w:name w:val="caption"/>
    <w:basedOn w:val="Normal"/>
    <w:next w:val="Normal"/>
    <w:uiPriority w:val="35"/>
    <w:semiHidden/>
    <w:unhideWhenUsed/>
    <w:qFormat/>
    <w:rsid w:val="00B76B07"/>
    <w:rPr>
      <w:b/>
      <w:bCs/>
      <w:sz w:val="20"/>
      <w:szCs w:val="20"/>
    </w:rPr>
  </w:style>
  <w:style w:type="paragraph" w:styleId="Closing">
    <w:name w:val="Closing"/>
    <w:basedOn w:val="Normal"/>
    <w:link w:val="ClosingChar"/>
    <w:uiPriority w:val="99"/>
    <w:semiHidden/>
    <w:unhideWhenUsed/>
    <w:rsid w:val="00B76B07"/>
    <w:pPr>
      <w:ind w:left="4320"/>
    </w:pPr>
  </w:style>
  <w:style w:type="character" w:customStyle="1" w:styleId="ClosingChar">
    <w:name w:val="Closing Char"/>
    <w:link w:val="Closing"/>
    <w:uiPriority w:val="99"/>
    <w:semiHidden/>
    <w:rsid w:val="00B76B07"/>
    <w:rPr>
      <w:sz w:val="24"/>
      <w:szCs w:val="24"/>
    </w:rPr>
  </w:style>
  <w:style w:type="paragraph" w:styleId="Date">
    <w:name w:val="Date"/>
    <w:basedOn w:val="Normal"/>
    <w:next w:val="Normal"/>
    <w:link w:val="DateChar"/>
    <w:uiPriority w:val="99"/>
    <w:semiHidden/>
    <w:unhideWhenUsed/>
    <w:rsid w:val="00B76B07"/>
  </w:style>
  <w:style w:type="character" w:customStyle="1" w:styleId="DateChar">
    <w:name w:val="Date Char"/>
    <w:link w:val="Date"/>
    <w:uiPriority w:val="99"/>
    <w:semiHidden/>
    <w:rsid w:val="00B76B07"/>
    <w:rPr>
      <w:sz w:val="24"/>
      <w:szCs w:val="24"/>
    </w:rPr>
  </w:style>
  <w:style w:type="paragraph" w:styleId="E-mailSignature">
    <w:name w:val="E-mail Signature"/>
    <w:basedOn w:val="Normal"/>
    <w:link w:val="E-mailSignatureChar"/>
    <w:uiPriority w:val="99"/>
    <w:semiHidden/>
    <w:unhideWhenUsed/>
    <w:rsid w:val="00B76B07"/>
  </w:style>
  <w:style w:type="character" w:customStyle="1" w:styleId="E-mailSignatureChar">
    <w:name w:val="E-mail Signature Char"/>
    <w:link w:val="E-mailSignature"/>
    <w:uiPriority w:val="99"/>
    <w:semiHidden/>
    <w:rsid w:val="00B76B07"/>
    <w:rPr>
      <w:sz w:val="24"/>
      <w:szCs w:val="24"/>
    </w:rPr>
  </w:style>
  <w:style w:type="paragraph" w:styleId="EndnoteText">
    <w:name w:val="endnote text"/>
    <w:basedOn w:val="Normal"/>
    <w:link w:val="EndnoteTextChar"/>
    <w:uiPriority w:val="99"/>
    <w:semiHidden/>
    <w:unhideWhenUsed/>
    <w:rsid w:val="00B76B07"/>
    <w:rPr>
      <w:sz w:val="20"/>
      <w:szCs w:val="20"/>
    </w:rPr>
  </w:style>
  <w:style w:type="character" w:customStyle="1" w:styleId="EndnoteTextChar">
    <w:name w:val="Endnote Text Char"/>
    <w:basedOn w:val="DefaultParagraphFont"/>
    <w:link w:val="EndnoteText"/>
    <w:uiPriority w:val="99"/>
    <w:semiHidden/>
    <w:rsid w:val="00B76B07"/>
  </w:style>
  <w:style w:type="paragraph" w:styleId="EnvelopeAddress">
    <w:name w:val="envelope address"/>
    <w:basedOn w:val="Normal"/>
    <w:uiPriority w:val="99"/>
    <w:semiHidden/>
    <w:unhideWhenUsed/>
    <w:rsid w:val="00B76B07"/>
    <w:pPr>
      <w:framePr w:w="7920" w:h="1980" w:hRule="exact" w:hSpace="180" w:wrap="auto" w:hAnchor="page" w:xAlign="center" w:yAlign="bottom"/>
      <w:ind w:left="2880"/>
    </w:pPr>
    <w:rPr>
      <w:rFonts w:ascii="Cambria" w:hAnsi="Cambria"/>
    </w:rPr>
  </w:style>
  <w:style w:type="paragraph" w:styleId="EnvelopeReturn">
    <w:name w:val="envelope return"/>
    <w:basedOn w:val="Normal"/>
    <w:uiPriority w:val="99"/>
    <w:semiHidden/>
    <w:unhideWhenUsed/>
    <w:rsid w:val="00B76B07"/>
    <w:rPr>
      <w:rFonts w:ascii="Cambria" w:hAnsi="Cambria"/>
      <w:sz w:val="20"/>
      <w:szCs w:val="20"/>
    </w:rPr>
  </w:style>
  <w:style w:type="paragraph" w:styleId="FootnoteText">
    <w:name w:val="footnote text"/>
    <w:basedOn w:val="Normal"/>
    <w:link w:val="FootnoteTextChar"/>
    <w:uiPriority w:val="99"/>
    <w:semiHidden/>
    <w:unhideWhenUsed/>
    <w:rsid w:val="00B76B07"/>
    <w:rPr>
      <w:sz w:val="20"/>
      <w:szCs w:val="20"/>
    </w:rPr>
  </w:style>
  <w:style w:type="character" w:customStyle="1" w:styleId="FootnoteTextChar">
    <w:name w:val="Footnote Text Char"/>
    <w:basedOn w:val="DefaultParagraphFont"/>
    <w:link w:val="FootnoteText"/>
    <w:uiPriority w:val="99"/>
    <w:semiHidden/>
    <w:rsid w:val="00B76B07"/>
  </w:style>
  <w:style w:type="paragraph" w:styleId="HTMLAddress">
    <w:name w:val="HTML Address"/>
    <w:basedOn w:val="Normal"/>
    <w:link w:val="HTMLAddressChar"/>
    <w:uiPriority w:val="99"/>
    <w:semiHidden/>
    <w:unhideWhenUsed/>
    <w:rsid w:val="00B76B07"/>
    <w:rPr>
      <w:i/>
      <w:iCs/>
    </w:rPr>
  </w:style>
  <w:style w:type="character" w:customStyle="1" w:styleId="HTMLAddressChar">
    <w:name w:val="HTML Address Char"/>
    <w:link w:val="HTMLAddress"/>
    <w:uiPriority w:val="99"/>
    <w:semiHidden/>
    <w:rsid w:val="00B76B07"/>
    <w:rPr>
      <w:i/>
      <w:iCs/>
      <w:sz w:val="24"/>
      <w:szCs w:val="24"/>
    </w:rPr>
  </w:style>
  <w:style w:type="paragraph" w:styleId="HTMLPreformatted">
    <w:name w:val="HTML Preformatted"/>
    <w:basedOn w:val="Normal"/>
    <w:link w:val="HTMLPreformattedChar"/>
    <w:uiPriority w:val="99"/>
    <w:semiHidden/>
    <w:unhideWhenUsed/>
    <w:rsid w:val="00B76B07"/>
    <w:rPr>
      <w:rFonts w:ascii="Courier New" w:hAnsi="Courier New" w:cs="Courier New"/>
      <w:sz w:val="20"/>
      <w:szCs w:val="20"/>
    </w:rPr>
  </w:style>
  <w:style w:type="character" w:customStyle="1" w:styleId="HTMLPreformattedChar">
    <w:name w:val="HTML Preformatted Char"/>
    <w:link w:val="HTMLPreformatted"/>
    <w:uiPriority w:val="99"/>
    <w:semiHidden/>
    <w:rsid w:val="00B76B07"/>
    <w:rPr>
      <w:rFonts w:ascii="Courier New" w:hAnsi="Courier New" w:cs="Courier New"/>
    </w:rPr>
  </w:style>
  <w:style w:type="paragraph" w:styleId="Index1">
    <w:name w:val="index 1"/>
    <w:basedOn w:val="Normal"/>
    <w:next w:val="Normal"/>
    <w:autoRedefine/>
    <w:uiPriority w:val="99"/>
    <w:semiHidden/>
    <w:unhideWhenUsed/>
    <w:rsid w:val="00B76B07"/>
    <w:pPr>
      <w:ind w:left="240" w:hanging="240"/>
    </w:pPr>
  </w:style>
  <w:style w:type="paragraph" w:styleId="Index2">
    <w:name w:val="index 2"/>
    <w:basedOn w:val="Normal"/>
    <w:next w:val="Normal"/>
    <w:autoRedefine/>
    <w:uiPriority w:val="99"/>
    <w:semiHidden/>
    <w:unhideWhenUsed/>
    <w:rsid w:val="00B76B07"/>
    <w:pPr>
      <w:ind w:left="480" w:hanging="240"/>
    </w:pPr>
  </w:style>
  <w:style w:type="paragraph" w:styleId="Index3">
    <w:name w:val="index 3"/>
    <w:basedOn w:val="Normal"/>
    <w:next w:val="Normal"/>
    <w:autoRedefine/>
    <w:uiPriority w:val="99"/>
    <w:semiHidden/>
    <w:unhideWhenUsed/>
    <w:rsid w:val="00B76B07"/>
    <w:pPr>
      <w:ind w:left="720" w:hanging="240"/>
    </w:pPr>
  </w:style>
  <w:style w:type="paragraph" w:styleId="Index4">
    <w:name w:val="index 4"/>
    <w:basedOn w:val="Normal"/>
    <w:next w:val="Normal"/>
    <w:autoRedefine/>
    <w:uiPriority w:val="99"/>
    <w:semiHidden/>
    <w:unhideWhenUsed/>
    <w:rsid w:val="00B76B07"/>
    <w:pPr>
      <w:ind w:left="960" w:hanging="240"/>
    </w:pPr>
  </w:style>
  <w:style w:type="paragraph" w:styleId="Index5">
    <w:name w:val="index 5"/>
    <w:basedOn w:val="Normal"/>
    <w:next w:val="Normal"/>
    <w:autoRedefine/>
    <w:uiPriority w:val="99"/>
    <w:semiHidden/>
    <w:unhideWhenUsed/>
    <w:rsid w:val="00B76B07"/>
    <w:pPr>
      <w:ind w:left="1200" w:hanging="240"/>
    </w:pPr>
  </w:style>
  <w:style w:type="paragraph" w:styleId="Index6">
    <w:name w:val="index 6"/>
    <w:basedOn w:val="Normal"/>
    <w:next w:val="Normal"/>
    <w:autoRedefine/>
    <w:uiPriority w:val="99"/>
    <w:semiHidden/>
    <w:unhideWhenUsed/>
    <w:rsid w:val="00B76B07"/>
    <w:pPr>
      <w:ind w:left="1440" w:hanging="240"/>
    </w:pPr>
  </w:style>
  <w:style w:type="paragraph" w:styleId="Index7">
    <w:name w:val="index 7"/>
    <w:basedOn w:val="Normal"/>
    <w:next w:val="Normal"/>
    <w:autoRedefine/>
    <w:uiPriority w:val="99"/>
    <w:semiHidden/>
    <w:unhideWhenUsed/>
    <w:rsid w:val="00B76B07"/>
    <w:pPr>
      <w:ind w:left="1680" w:hanging="240"/>
    </w:pPr>
  </w:style>
  <w:style w:type="paragraph" w:styleId="Index8">
    <w:name w:val="index 8"/>
    <w:basedOn w:val="Normal"/>
    <w:next w:val="Normal"/>
    <w:autoRedefine/>
    <w:uiPriority w:val="99"/>
    <w:semiHidden/>
    <w:unhideWhenUsed/>
    <w:rsid w:val="00B76B07"/>
    <w:pPr>
      <w:ind w:left="1920" w:hanging="240"/>
    </w:pPr>
  </w:style>
  <w:style w:type="paragraph" w:styleId="Index9">
    <w:name w:val="index 9"/>
    <w:basedOn w:val="Normal"/>
    <w:next w:val="Normal"/>
    <w:autoRedefine/>
    <w:uiPriority w:val="99"/>
    <w:semiHidden/>
    <w:unhideWhenUsed/>
    <w:rsid w:val="00B76B07"/>
    <w:pPr>
      <w:ind w:left="2160" w:hanging="240"/>
    </w:pPr>
  </w:style>
  <w:style w:type="paragraph" w:styleId="IndexHeading">
    <w:name w:val="index heading"/>
    <w:basedOn w:val="Normal"/>
    <w:next w:val="Index1"/>
    <w:uiPriority w:val="99"/>
    <w:semiHidden/>
    <w:unhideWhenUsed/>
    <w:rsid w:val="00B76B07"/>
    <w:rPr>
      <w:rFonts w:ascii="Cambria" w:hAnsi="Cambria"/>
      <w:b/>
      <w:bCs/>
    </w:rPr>
  </w:style>
  <w:style w:type="paragraph" w:styleId="IntenseQuote">
    <w:name w:val="Intense Quote"/>
    <w:basedOn w:val="Normal"/>
    <w:next w:val="Normal"/>
    <w:link w:val="IntenseQuoteChar"/>
    <w:uiPriority w:val="30"/>
    <w:qFormat/>
    <w:rsid w:val="00B76B07"/>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B76B07"/>
    <w:rPr>
      <w:b/>
      <w:bCs/>
      <w:i/>
      <w:iCs/>
      <w:color w:val="4F81BD"/>
      <w:sz w:val="24"/>
      <w:szCs w:val="24"/>
    </w:rPr>
  </w:style>
  <w:style w:type="paragraph" w:styleId="List">
    <w:name w:val="List"/>
    <w:basedOn w:val="Normal"/>
    <w:uiPriority w:val="99"/>
    <w:semiHidden/>
    <w:unhideWhenUsed/>
    <w:rsid w:val="00B76B07"/>
    <w:pPr>
      <w:ind w:left="360" w:hanging="360"/>
      <w:contextualSpacing/>
    </w:pPr>
  </w:style>
  <w:style w:type="paragraph" w:styleId="List2">
    <w:name w:val="List 2"/>
    <w:basedOn w:val="Normal"/>
    <w:uiPriority w:val="99"/>
    <w:semiHidden/>
    <w:unhideWhenUsed/>
    <w:rsid w:val="00B76B07"/>
    <w:pPr>
      <w:ind w:left="720" w:hanging="360"/>
      <w:contextualSpacing/>
    </w:pPr>
  </w:style>
  <w:style w:type="paragraph" w:styleId="List3">
    <w:name w:val="List 3"/>
    <w:basedOn w:val="Normal"/>
    <w:uiPriority w:val="99"/>
    <w:semiHidden/>
    <w:unhideWhenUsed/>
    <w:rsid w:val="00B76B07"/>
    <w:pPr>
      <w:ind w:left="1080" w:hanging="360"/>
      <w:contextualSpacing/>
    </w:pPr>
  </w:style>
  <w:style w:type="paragraph" w:styleId="List4">
    <w:name w:val="List 4"/>
    <w:basedOn w:val="Normal"/>
    <w:uiPriority w:val="99"/>
    <w:semiHidden/>
    <w:unhideWhenUsed/>
    <w:rsid w:val="00B76B07"/>
    <w:pPr>
      <w:ind w:left="1440" w:hanging="360"/>
      <w:contextualSpacing/>
    </w:pPr>
  </w:style>
  <w:style w:type="paragraph" w:styleId="List5">
    <w:name w:val="List 5"/>
    <w:basedOn w:val="Normal"/>
    <w:uiPriority w:val="99"/>
    <w:semiHidden/>
    <w:unhideWhenUsed/>
    <w:rsid w:val="00B76B07"/>
    <w:pPr>
      <w:ind w:left="1800" w:hanging="360"/>
      <w:contextualSpacing/>
    </w:pPr>
  </w:style>
  <w:style w:type="paragraph" w:styleId="ListBullet">
    <w:name w:val="List Bullet"/>
    <w:basedOn w:val="Normal"/>
    <w:uiPriority w:val="99"/>
    <w:semiHidden/>
    <w:unhideWhenUsed/>
    <w:rsid w:val="00B76B07"/>
    <w:pPr>
      <w:numPr>
        <w:numId w:val="15"/>
      </w:numPr>
      <w:contextualSpacing/>
    </w:pPr>
  </w:style>
  <w:style w:type="paragraph" w:styleId="ListBullet2">
    <w:name w:val="List Bullet 2"/>
    <w:basedOn w:val="Normal"/>
    <w:uiPriority w:val="99"/>
    <w:semiHidden/>
    <w:unhideWhenUsed/>
    <w:rsid w:val="00B76B07"/>
    <w:pPr>
      <w:numPr>
        <w:numId w:val="16"/>
      </w:numPr>
      <w:contextualSpacing/>
    </w:pPr>
  </w:style>
  <w:style w:type="paragraph" w:styleId="ListBullet3">
    <w:name w:val="List Bullet 3"/>
    <w:basedOn w:val="Normal"/>
    <w:uiPriority w:val="99"/>
    <w:semiHidden/>
    <w:unhideWhenUsed/>
    <w:rsid w:val="00B76B07"/>
    <w:pPr>
      <w:numPr>
        <w:numId w:val="17"/>
      </w:numPr>
      <w:contextualSpacing/>
    </w:pPr>
  </w:style>
  <w:style w:type="paragraph" w:styleId="ListBullet4">
    <w:name w:val="List Bullet 4"/>
    <w:basedOn w:val="Normal"/>
    <w:uiPriority w:val="99"/>
    <w:semiHidden/>
    <w:unhideWhenUsed/>
    <w:rsid w:val="00B76B07"/>
    <w:pPr>
      <w:numPr>
        <w:numId w:val="18"/>
      </w:numPr>
      <w:contextualSpacing/>
    </w:pPr>
  </w:style>
  <w:style w:type="paragraph" w:styleId="ListBullet5">
    <w:name w:val="List Bullet 5"/>
    <w:basedOn w:val="Normal"/>
    <w:uiPriority w:val="99"/>
    <w:semiHidden/>
    <w:unhideWhenUsed/>
    <w:rsid w:val="00B76B07"/>
    <w:pPr>
      <w:numPr>
        <w:numId w:val="19"/>
      </w:numPr>
      <w:contextualSpacing/>
    </w:pPr>
  </w:style>
  <w:style w:type="paragraph" w:styleId="ListContinue">
    <w:name w:val="List Continue"/>
    <w:basedOn w:val="Normal"/>
    <w:uiPriority w:val="99"/>
    <w:semiHidden/>
    <w:unhideWhenUsed/>
    <w:rsid w:val="00B76B07"/>
    <w:pPr>
      <w:spacing w:after="120"/>
      <w:ind w:left="360"/>
      <w:contextualSpacing/>
    </w:pPr>
  </w:style>
  <w:style w:type="paragraph" w:styleId="ListContinue2">
    <w:name w:val="List Continue 2"/>
    <w:basedOn w:val="Normal"/>
    <w:uiPriority w:val="99"/>
    <w:semiHidden/>
    <w:unhideWhenUsed/>
    <w:rsid w:val="00B76B07"/>
    <w:pPr>
      <w:spacing w:after="120"/>
      <w:ind w:left="720"/>
      <w:contextualSpacing/>
    </w:pPr>
  </w:style>
  <w:style w:type="paragraph" w:styleId="ListContinue3">
    <w:name w:val="List Continue 3"/>
    <w:basedOn w:val="Normal"/>
    <w:uiPriority w:val="99"/>
    <w:semiHidden/>
    <w:unhideWhenUsed/>
    <w:rsid w:val="00B76B07"/>
    <w:pPr>
      <w:spacing w:after="120"/>
      <w:ind w:left="1080"/>
      <w:contextualSpacing/>
    </w:pPr>
  </w:style>
  <w:style w:type="paragraph" w:styleId="ListContinue4">
    <w:name w:val="List Continue 4"/>
    <w:basedOn w:val="Normal"/>
    <w:uiPriority w:val="99"/>
    <w:semiHidden/>
    <w:unhideWhenUsed/>
    <w:rsid w:val="00B76B07"/>
    <w:pPr>
      <w:spacing w:after="120"/>
      <w:ind w:left="1440"/>
      <w:contextualSpacing/>
    </w:pPr>
  </w:style>
  <w:style w:type="paragraph" w:styleId="ListContinue5">
    <w:name w:val="List Continue 5"/>
    <w:basedOn w:val="Normal"/>
    <w:uiPriority w:val="99"/>
    <w:semiHidden/>
    <w:unhideWhenUsed/>
    <w:rsid w:val="00B76B07"/>
    <w:pPr>
      <w:spacing w:after="120"/>
      <w:ind w:left="1800"/>
      <w:contextualSpacing/>
    </w:pPr>
  </w:style>
  <w:style w:type="paragraph" w:styleId="ListNumber">
    <w:name w:val="List Number"/>
    <w:basedOn w:val="Normal"/>
    <w:uiPriority w:val="99"/>
    <w:semiHidden/>
    <w:unhideWhenUsed/>
    <w:rsid w:val="00B76B07"/>
    <w:pPr>
      <w:numPr>
        <w:numId w:val="20"/>
      </w:numPr>
      <w:contextualSpacing/>
    </w:pPr>
  </w:style>
  <w:style w:type="paragraph" w:styleId="ListNumber2">
    <w:name w:val="List Number 2"/>
    <w:basedOn w:val="Normal"/>
    <w:uiPriority w:val="99"/>
    <w:semiHidden/>
    <w:unhideWhenUsed/>
    <w:rsid w:val="00B76B07"/>
    <w:pPr>
      <w:numPr>
        <w:numId w:val="21"/>
      </w:numPr>
      <w:contextualSpacing/>
    </w:pPr>
  </w:style>
  <w:style w:type="paragraph" w:styleId="ListNumber3">
    <w:name w:val="List Number 3"/>
    <w:basedOn w:val="Normal"/>
    <w:uiPriority w:val="99"/>
    <w:semiHidden/>
    <w:unhideWhenUsed/>
    <w:rsid w:val="00B76B07"/>
    <w:pPr>
      <w:numPr>
        <w:numId w:val="22"/>
      </w:numPr>
      <w:contextualSpacing/>
    </w:pPr>
  </w:style>
  <w:style w:type="paragraph" w:styleId="ListNumber4">
    <w:name w:val="List Number 4"/>
    <w:basedOn w:val="Normal"/>
    <w:uiPriority w:val="99"/>
    <w:semiHidden/>
    <w:unhideWhenUsed/>
    <w:rsid w:val="00B76B07"/>
    <w:pPr>
      <w:numPr>
        <w:numId w:val="23"/>
      </w:numPr>
      <w:contextualSpacing/>
    </w:pPr>
  </w:style>
  <w:style w:type="paragraph" w:styleId="ListNumber5">
    <w:name w:val="List Number 5"/>
    <w:basedOn w:val="Normal"/>
    <w:uiPriority w:val="99"/>
    <w:semiHidden/>
    <w:unhideWhenUsed/>
    <w:rsid w:val="00B76B07"/>
    <w:pPr>
      <w:numPr>
        <w:numId w:val="14"/>
      </w:numPr>
      <w:contextualSpacing/>
    </w:pPr>
  </w:style>
  <w:style w:type="paragraph" w:styleId="ListParagraph">
    <w:name w:val="List Paragraph"/>
    <w:basedOn w:val="Normal"/>
    <w:uiPriority w:val="34"/>
    <w:qFormat/>
    <w:rsid w:val="00B76B07"/>
    <w:pPr>
      <w:ind w:left="720"/>
    </w:pPr>
  </w:style>
  <w:style w:type="paragraph" w:styleId="MessageHeader">
    <w:name w:val="Message Header"/>
    <w:basedOn w:val="Normal"/>
    <w:link w:val="MessageHeaderChar"/>
    <w:uiPriority w:val="99"/>
    <w:semiHidden/>
    <w:unhideWhenUsed/>
    <w:rsid w:val="00B76B07"/>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rPr>
  </w:style>
  <w:style w:type="character" w:customStyle="1" w:styleId="MessageHeaderChar">
    <w:name w:val="Message Header Char"/>
    <w:link w:val="MessageHeader"/>
    <w:uiPriority w:val="99"/>
    <w:semiHidden/>
    <w:rsid w:val="00B76B07"/>
    <w:rPr>
      <w:rFonts w:ascii="Cambria" w:eastAsia="Times New Roman" w:hAnsi="Cambria" w:cs="Times New Roman"/>
      <w:sz w:val="24"/>
      <w:szCs w:val="24"/>
      <w:shd w:val="pct20" w:color="auto" w:fill="auto"/>
    </w:rPr>
  </w:style>
  <w:style w:type="paragraph" w:styleId="NoSpacing">
    <w:name w:val="No Spacing"/>
    <w:uiPriority w:val="1"/>
    <w:qFormat/>
    <w:rsid w:val="00B76B07"/>
    <w:rPr>
      <w:sz w:val="24"/>
      <w:szCs w:val="24"/>
    </w:rPr>
  </w:style>
  <w:style w:type="paragraph" w:styleId="NormalIndent">
    <w:name w:val="Normal Indent"/>
    <w:basedOn w:val="Normal"/>
    <w:uiPriority w:val="99"/>
    <w:semiHidden/>
    <w:unhideWhenUsed/>
    <w:rsid w:val="00B76B07"/>
    <w:pPr>
      <w:ind w:left="720"/>
    </w:pPr>
  </w:style>
  <w:style w:type="paragraph" w:styleId="NoteHeading">
    <w:name w:val="Note Heading"/>
    <w:basedOn w:val="Normal"/>
    <w:next w:val="Normal"/>
    <w:link w:val="NoteHeadingChar"/>
    <w:uiPriority w:val="99"/>
    <w:semiHidden/>
    <w:unhideWhenUsed/>
    <w:rsid w:val="00B76B07"/>
  </w:style>
  <w:style w:type="character" w:customStyle="1" w:styleId="NoteHeadingChar">
    <w:name w:val="Note Heading Char"/>
    <w:link w:val="NoteHeading"/>
    <w:uiPriority w:val="99"/>
    <w:semiHidden/>
    <w:rsid w:val="00B76B07"/>
    <w:rPr>
      <w:sz w:val="24"/>
      <w:szCs w:val="24"/>
    </w:rPr>
  </w:style>
  <w:style w:type="paragraph" w:styleId="PlainText">
    <w:name w:val="Plain Text"/>
    <w:basedOn w:val="Normal"/>
    <w:link w:val="PlainTextChar"/>
    <w:uiPriority w:val="99"/>
    <w:semiHidden/>
    <w:unhideWhenUsed/>
    <w:rsid w:val="00B76B07"/>
    <w:rPr>
      <w:rFonts w:ascii="Courier New" w:hAnsi="Courier New" w:cs="Courier New"/>
      <w:sz w:val="20"/>
      <w:szCs w:val="20"/>
    </w:rPr>
  </w:style>
  <w:style w:type="character" w:customStyle="1" w:styleId="PlainTextChar">
    <w:name w:val="Plain Text Char"/>
    <w:link w:val="PlainText"/>
    <w:uiPriority w:val="99"/>
    <w:semiHidden/>
    <w:rsid w:val="00B76B07"/>
    <w:rPr>
      <w:rFonts w:ascii="Courier New" w:hAnsi="Courier New" w:cs="Courier New"/>
    </w:rPr>
  </w:style>
  <w:style w:type="paragraph" w:styleId="Quote">
    <w:name w:val="Quote"/>
    <w:basedOn w:val="Normal"/>
    <w:next w:val="Normal"/>
    <w:link w:val="QuoteChar"/>
    <w:uiPriority w:val="29"/>
    <w:qFormat/>
    <w:rsid w:val="00B76B07"/>
    <w:rPr>
      <w:i/>
      <w:iCs/>
      <w:color w:val="000000"/>
    </w:rPr>
  </w:style>
  <w:style w:type="character" w:customStyle="1" w:styleId="QuoteChar">
    <w:name w:val="Quote Char"/>
    <w:link w:val="Quote"/>
    <w:uiPriority w:val="29"/>
    <w:rsid w:val="00B76B07"/>
    <w:rPr>
      <w:i/>
      <w:iCs/>
      <w:color w:val="000000"/>
      <w:sz w:val="24"/>
      <w:szCs w:val="24"/>
    </w:rPr>
  </w:style>
  <w:style w:type="paragraph" w:styleId="Salutation">
    <w:name w:val="Salutation"/>
    <w:basedOn w:val="Normal"/>
    <w:next w:val="Normal"/>
    <w:link w:val="SalutationChar"/>
    <w:uiPriority w:val="99"/>
    <w:semiHidden/>
    <w:unhideWhenUsed/>
    <w:rsid w:val="00B76B07"/>
  </w:style>
  <w:style w:type="character" w:customStyle="1" w:styleId="SalutationChar">
    <w:name w:val="Salutation Char"/>
    <w:link w:val="Salutation"/>
    <w:uiPriority w:val="99"/>
    <w:semiHidden/>
    <w:rsid w:val="00B76B07"/>
    <w:rPr>
      <w:sz w:val="24"/>
      <w:szCs w:val="24"/>
    </w:rPr>
  </w:style>
  <w:style w:type="paragraph" w:styleId="Signature">
    <w:name w:val="Signature"/>
    <w:basedOn w:val="Normal"/>
    <w:link w:val="SignatureChar"/>
    <w:uiPriority w:val="99"/>
    <w:semiHidden/>
    <w:unhideWhenUsed/>
    <w:rsid w:val="00B76B07"/>
    <w:pPr>
      <w:ind w:left="4320"/>
    </w:pPr>
  </w:style>
  <w:style w:type="character" w:customStyle="1" w:styleId="SignatureChar">
    <w:name w:val="Signature Char"/>
    <w:link w:val="Signature"/>
    <w:uiPriority w:val="99"/>
    <w:semiHidden/>
    <w:rsid w:val="00B76B07"/>
    <w:rPr>
      <w:sz w:val="24"/>
      <w:szCs w:val="24"/>
    </w:rPr>
  </w:style>
  <w:style w:type="paragraph" w:styleId="TableofAuthorities">
    <w:name w:val="table of authorities"/>
    <w:basedOn w:val="Normal"/>
    <w:next w:val="Normal"/>
    <w:uiPriority w:val="99"/>
    <w:semiHidden/>
    <w:unhideWhenUsed/>
    <w:rsid w:val="00B76B07"/>
    <w:pPr>
      <w:ind w:left="240" w:hanging="240"/>
    </w:pPr>
  </w:style>
  <w:style w:type="paragraph" w:styleId="TableofFigures">
    <w:name w:val="table of figures"/>
    <w:basedOn w:val="Normal"/>
    <w:next w:val="Normal"/>
    <w:uiPriority w:val="99"/>
    <w:semiHidden/>
    <w:unhideWhenUsed/>
    <w:rsid w:val="00B76B07"/>
  </w:style>
  <w:style w:type="paragraph" w:styleId="TOAHeading">
    <w:name w:val="toa heading"/>
    <w:basedOn w:val="Normal"/>
    <w:next w:val="Normal"/>
    <w:uiPriority w:val="99"/>
    <w:semiHidden/>
    <w:unhideWhenUsed/>
    <w:rsid w:val="00B76B07"/>
    <w:pPr>
      <w:spacing w:before="120"/>
    </w:pPr>
    <w:rPr>
      <w:rFonts w:ascii="Cambria" w:hAnsi="Cambria"/>
      <w:b/>
      <w:bCs/>
    </w:rPr>
  </w:style>
  <w:style w:type="paragraph" w:styleId="TOCHeading">
    <w:name w:val="TOC Heading"/>
    <w:basedOn w:val="Heading1"/>
    <w:next w:val="Normal"/>
    <w:uiPriority w:val="39"/>
    <w:semiHidden/>
    <w:unhideWhenUsed/>
    <w:qFormat/>
    <w:rsid w:val="00B76B07"/>
    <w:pPr>
      <w:keepNext/>
      <w:spacing w:before="240" w:after="60"/>
      <w:jc w:val="left"/>
      <w:outlineLvl w:val="9"/>
    </w:pPr>
    <w:rPr>
      <w:rFonts w:ascii="Cambria" w:hAnsi="Cambria" w:cs="Times New Roman"/>
      <w:caps w:val="0"/>
      <w:kern w:val="32"/>
      <w:sz w:val="32"/>
      <w:szCs w:val="32"/>
    </w:rPr>
  </w:style>
  <w:style w:type="table" w:styleId="TableGrid">
    <w:name w:val="Table Grid"/>
    <w:basedOn w:val="TableNormal"/>
    <w:uiPriority w:val="59"/>
    <w:rsid w:val="00863E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2Small">
    <w:name w:val="Header 2 Small"/>
    <w:basedOn w:val="Header"/>
    <w:rsid w:val="00700F4F"/>
    <w:pPr>
      <w:tabs>
        <w:tab w:val="num" w:pos="1152"/>
      </w:tabs>
      <w:ind w:left="792"/>
    </w:pPr>
    <w:rPr>
      <w:b/>
    </w:rPr>
  </w:style>
  <w:style w:type="character" w:customStyle="1" w:styleId="blackten1">
    <w:name w:val="blackten1"/>
    <w:rsid w:val="00700F4F"/>
    <w:rPr>
      <w:rFonts w:ascii="Verdana" w:hAnsi="Verdana" w:hint="default"/>
      <w:color w:val="000000"/>
      <w:sz w:val="19"/>
      <w:szCs w:val="19"/>
    </w:rPr>
  </w:style>
  <w:style w:type="character" w:styleId="Emphasis">
    <w:name w:val="Emphasis"/>
    <w:qFormat/>
    <w:rsid w:val="00F35B16"/>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0"/>
    <w:lsdException w:name="Body Text" w:uiPriority="0"/>
    <w:lsdException w:name="Subtitle" w:semiHidden="0" w:uiPriority="11" w:unhideWhenUsed="0" w:qFormat="1"/>
    <w:lsdException w:name="Block Tex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320E0"/>
    <w:rPr>
      <w:rFonts w:ascii="Arial" w:hAnsi="Arial"/>
      <w:sz w:val="24"/>
      <w:szCs w:val="24"/>
    </w:rPr>
  </w:style>
  <w:style w:type="paragraph" w:styleId="Heading1">
    <w:name w:val="heading 1"/>
    <w:aliases w:val="Document Title,Part Title,Part"/>
    <w:next w:val="Heading2"/>
    <w:qFormat/>
    <w:rsid w:val="005E5FB8"/>
    <w:pPr>
      <w:jc w:val="center"/>
      <w:outlineLvl w:val="0"/>
    </w:pPr>
    <w:rPr>
      <w:rFonts w:ascii="Arial" w:hAnsi="Arial" w:cs="Arial"/>
      <w:b/>
      <w:bCs/>
      <w:caps/>
      <w:sz w:val="28"/>
    </w:rPr>
  </w:style>
  <w:style w:type="paragraph" w:styleId="Heading2">
    <w:name w:val="heading 2"/>
    <w:aliases w:val="Document Subtitle,Chapter Title"/>
    <w:next w:val="Heading3"/>
    <w:qFormat/>
    <w:rsid w:val="005E5FB8"/>
    <w:pPr>
      <w:spacing w:before="240" w:after="240"/>
      <w:jc w:val="center"/>
      <w:outlineLvl w:val="1"/>
    </w:pPr>
    <w:rPr>
      <w:rFonts w:ascii="Arial" w:hAnsi="Arial" w:cs="Arial"/>
      <w:b/>
      <w:bCs/>
      <w:iCs/>
      <w:caps/>
      <w:sz w:val="28"/>
      <w:szCs w:val="28"/>
    </w:rPr>
  </w:style>
  <w:style w:type="paragraph" w:styleId="Heading3">
    <w:name w:val="heading 3"/>
    <w:aliases w:val="Map Title,Section Title,Section,Map Label"/>
    <w:next w:val="BlockLine"/>
    <w:qFormat/>
    <w:rsid w:val="005E5FB8"/>
    <w:pPr>
      <w:outlineLvl w:val="2"/>
    </w:pPr>
    <w:rPr>
      <w:rFonts w:ascii="Arial" w:hAnsi="Arial" w:cs="Arial"/>
      <w:b/>
      <w:bCs/>
      <w:sz w:val="28"/>
      <w:szCs w:val="26"/>
    </w:rPr>
  </w:style>
  <w:style w:type="paragraph" w:styleId="Heading4">
    <w:name w:val="heading 4"/>
    <w:aliases w:val="Label,Block Lable"/>
    <w:qFormat/>
    <w:rsid w:val="005E5FB8"/>
    <w:pPr>
      <w:outlineLvl w:val="3"/>
    </w:pPr>
    <w:rPr>
      <w:rFonts w:ascii="Arial" w:hAnsi="Arial"/>
      <w:b/>
      <w:bCs/>
      <w:sz w:val="22"/>
      <w:szCs w:val="28"/>
    </w:rPr>
  </w:style>
  <w:style w:type="paragraph" w:styleId="Heading5">
    <w:name w:val="heading 5"/>
    <w:aliases w:val="Block Label,(cont.)"/>
    <w:qFormat/>
    <w:rsid w:val="006E4A2D"/>
    <w:pPr>
      <w:outlineLvl w:val="4"/>
    </w:pPr>
    <w:rPr>
      <w:rFonts w:ascii="Arial" w:hAnsi="Arial" w:cs="Arial"/>
      <w:b/>
      <w:sz w:val="22"/>
      <w:szCs w:val="24"/>
    </w:rPr>
  </w:style>
  <w:style w:type="paragraph" w:styleId="Heading6">
    <w:name w:val="heading 6"/>
    <w:aliases w:val="Sub Label"/>
    <w:basedOn w:val="Normal"/>
    <w:next w:val="Normal"/>
    <w:qFormat/>
    <w:rsid w:val="006E4A2D"/>
    <w:pPr>
      <w:spacing w:before="240" w:after="60"/>
      <w:outlineLvl w:val="5"/>
    </w:pPr>
    <w:rPr>
      <w:i/>
      <w:sz w:val="22"/>
    </w:rPr>
  </w:style>
  <w:style w:type="paragraph" w:styleId="Heading7">
    <w:name w:val="heading 7"/>
    <w:basedOn w:val="Normal"/>
    <w:next w:val="Normal"/>
    <w:qFormat/>
    <w:rsid w:val="006E4A2D"/>
    <w:pPr>
      <w:spacing w:before="240" w:after="60"/>
      <w:outlineLvl w:val="6"/>
    </w:pPr>
    <w:rPr>
      <w:sz w:val="20"/>
    </w:rPr>
  </w:style>
  <w:style w:type="paragraph" w:styleId="Heading8">
    <w:name w:val="heading 8"/>
    <w:basedOn w:val="Normal"/>
    <w:next w:val="Normal"/>
    <w:qFormat/>
    <w:rsid w:val="006E4A2D"/>
    <w:pPr>
      <w:spacing w:before="240" w:after="60"/>
      <w:outlineLvl w:val="7"/>
    </w:pPr>
    <w:rPr>
      <w:i/>
      <w:sz w:val="20"/>
    </w:rPr>
  </w:style>
  <w:style w:type="paragraph" w:styleId="Heading9">
    <w:name w:val="heading 9"/>
    <w:basedOn w:val="Normal"/>
    <w:next w:val="Normal"/>
    <w:qFormat/>
    <w:rsid w:val="006E4A2D"/>
    <w:p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lockLine">
    <w:name w:val="Block Line"/>
    <w:next w:val="BlockText"/>
    <w:rsid w:val="005E5FB8"/>
    <w:pPr>
      <w:pBdr>
        <w:top w:val="single" w:sz="6" w:space="1" w:color="auto"/>
      </w:pBdr>
      <w:spacing w:before="240"/>
      <w:ind w:left="1699"/>
    </w:pPr>
    <w:rPr>
      <w:rFonts w:ascii="Arial" w:hAnsi="Arial" w:cs="Arial"/>
      <w:sz w:val="24"/>
    </w:rPr>
  </w:style>
  <w:style w:type="paragraph" w:styleId="BlockText">
    <w:name w:val="Block Text"/>
    <w:rsid w:val="005E5FB8"/>
    <w:rPr>
      <w:rFonts w:ascii="Arial" w:hAnsi="Arial"/>
      <w:sz w:val="24"/>
      <w:szCs w:val="24"/>
    </w:rPr>
  </w:style>
  <w:style w:type="paragraph" w:styleId="MacroText">
    <w:name w:val="macro"/>
    <w:semiHidden/>
    <w:rsid w:val="006E4A2D"/>
    <w:pPr>
      <w:tabs>
        <w:tab w:val="left" w:pos="480"/>
        <w:tab w:val="left" w:pos="960"/>
        <w:tab w:val="left" w:pos="1440"/>
        <w:tab w:val="left" w:pos="1920"/>
        <w:tab w:val="left" w:pos="2400"/>
        <w:tab w:val="left" w:pos="2880"/>
        <w:tab w:val="left" w:pos="3360"/>
        <w:tab w:val="left" w:pos="3840"/>
        <w:tab w:val="left" w:pos="4320"/>
      </w:tabs>
    </w:pPr>
    <w:rPr>
      <w:rFonts w:ascii="Courier New" w:hAnsi="Courier New"/>
    </w:rPr>
  </w:style>
  <w:style w:type="paragraph" w:customStyle="1" w:styleId="BulletText1">
    <w:name w:val="Bullet Text 1"/>
    <w:rsid w:val="005E5FB8"/>
    <w:pPr>
      <w:numPr>
        <w:numId w:val="7"/>
      </w:numPr>
      <w:tabs>
        <w:tab w:val="clear" w:pos="360"/>
      </w:tabs>
      <w:ind w:left="187" w:hanging="187"/>
    </w:pPr>
    <w:rPr>
      <w:rFonts w:ascii="Arial" w:hAnsi="Arial" w:cs="Arial"/>
      <w:sz w:val="24"/>
      <w:szCs w:val="24"/>
    </w:rPr>
  </w:style>
  <w:style w:type="paragraph" w:customStyle="1" w:styleId="BulletText2">
    <w:name w:val="Bullet Text 2"/>
    <w:rsid w:val="005E5FB8"/>
    <w:pPr>
      <w:numPr>
        <w:numId w:val="5"/>
      </w:numPr>
      <w:ind w:left="374" w:hanging="187"/>
    </w:pPr>
    <w:rPr>
      <w:rFonts w:ascii="Arial" w:hAnsi="Arial" w:cs="Arial"/>
      <w:sz w:val="24"/>
      <w:szCs w:val="24"/>
    </w:rPr>
  </w:style>
  <w:style w:type="paragraph" w:customStyle="1" w:styleId="ContinuedTableLabe">
    <w:name w:val="Continued Table Labe"/>
    <w:basedOn w:val="Normal"/>
    <w:rsid w:val="006E4A2D"/>
    <w:rPr>
      <w:sz w:val="22"/>
    </w:rPr>
  </w:style>
  <w:style w:type="paragraph" w:customStyle="1" w:styleId="MemoLine">
    <w:name w:val="Memo Line"/>
    <w:basedOn w:val="BlockLine"/>
    <w:next w:val="Normal"/>
    <w:rsid w:val="006E4A2D"/>
    <w:pPr>
      <w:ind w:left="0"/>
    </w:pPr>
  </w:style>
  <w:style w:type="paragraph" w:styleId="Footer">
    <w:name w:val="footer"/>
    <w:basedOn w:val="Normal"/>
    <w:semiHidden/>
    <w:rsid w:val="00E97A50"/>
    <w:pPr>
      <w:tabs>
        <w:tab w:val="center" w:pos="4320"/>
        <w:tab w:val="right" w:pos="8640"/>
      </w:tabs>
    </w:pPr>
    <w:rPr>
      <w:sz w:val="2"/>
    </w:rPr>
  </w:style>
  <w:style w:type="character" w:styleId="PageNumber">
    <w:name w:val="page number"/>
    <w:basedOn w:val="DefaultParagraphFont"/>
    <w:semiHidden/>
    <w:rsid w:val="006E4A2D"/>
  </w:style>
  <w:style w:type="paragraph" w:customStyle="1" w:styleId="TableText">
    <w:name w:val="Table Text"/>
    <w:basedOn w:val="Normal"/>
    <w:rsid w:val="006E4A2D"/>
    <w:rPr>
      <w:rFonts w:ascii="Verdana" w:hAnsi="Verdana"/>
      <w:sz w:val="20"/>
    </w:rPr>
  </w:style>
  <w:style w:type="paragraph" w:customStyle="1" w:styleId="NoteText">
    <w:name w:val="Note Text"/>
    <w:rsid w:val="005E5FB8"/>
    <w:pPr>
      <w:tabs>
        <w:tab w:val="left" w:pos="792"/>
      </w:tabs>
      <w:ind w:left="792" w:hanging="792"/>
    </w:pPr>
    <w:rPr>
      <w:rFonts w:ascii="Arial" w:hAnsi="Arial" w:cs="Arial"/>
      <w:b/>
      <w:sz w:val="24"/>
      <w:szCs w:val="24"/>
    </w:rPr>
  </w:style>
  <w:style w:type="paragraph" w:customStyle="1" w:styleId="TableHeaderText">
    <w:name w:val="Table Header Text"/>
    <w:rsid w:val="005E5FB8"/>
    <w:pPr>
      <w:jc w:val="center"/>
    </w:pPr>
    <w:rPr>
      <w:rFonts w:ascii="Arial" w:hAnsi="Arial" w:cs="Arial"/>
      <w:b/>
      <w:sz w:val="24"/>
      <w:szCs w:val="24"/>
    </w:rPr>
  </w:style>
  <w:style w:type="paragraph" w:customStyle="1" w:styleId="EmbeddedText">
    <w:name w:val="Embedded Text"/>
    <w:basedOn w:val="Normal"/>
    <w:rsid w:val="006E4A2D"/>
    <w:rPr>
      <w:rFonts w:cs="Arial"/>
    </w:rPr>
  </w:style>
  <w:style w:type="paragraph" w:styleId="TOC1">
    <w:name w:val="toc 1"/>
    <w:next w:val="TOC2"/>
    <w:uiPriority w:val="39"/>
    <w:rsid w:val="00E65AF4"/>
    <w:pPr>
      <w:tabs>
        <w:tab w:val="left" w:leader="dot" w:pos="10080"/>
      </w:tabs>
    </w:pPr>
    <w:rPr>
      <w:rFonts w:ascii="Arial" w:hAnsi="Arial"/>
      <w:sz w:val="24"/>
      <w:szCs w:val="24"/>
    </w:rPr>
  </w:style>
  <w:style w:type="paragraph" w:styleId="TOC2">
    <w:name w:val="toc 2"/>
    <w:next w:val="TOC3"/>
    <w:uiPriority w:val="39"/>
    <w:rsid w:val="00E65AF4"/>
    <w:pPr>
      <w:tabs>
        <w:tab w:val="left" w:leader="dot" w:pos="10080"/>
      </w:tabs>
    </w:pPr>
    <w:rPr>
      <w:rFonts w:ascii="Arial" w:hAnsi="Arial"/>
      <w:sz w:val="24"/>
      <w:szCs w:val="24"/>
    </w:rPr>
  </w:style>
  <w:style w:type="paragraph" w:styleId="TOC3">
    <w:name w:val="toc 3"/>
    <w:next w:val="TOC4"/>
    <w:uiPriority w:val="39"/>
    <w:rsid w:val="00E65AF4"/>
    <w:pPr>
      <w:tabs>
        <w:tab w:val="left" w:leader="dot" w:pos="10080"/>
      </w:tabs>
      <w:ind w:left="245"/>
    </w:pPr>
    <w:rPr>
      <w:rFonts w:ascii="Arial" w:hAnsi="Arial"/>
      <w:sz w:val="24"/>
      <w:szCs w:val="24"/>
    </w:rPr>
  </w:style>
  <w:style w:type="paragraph" w:styleId="TOC4">
    <w:name w:val="toc 4"/>
    <w:next w:val="BlockLine"/>
    <w:uiPriority w:val="39"/>
    <w:rsid w:val="00E65AF4"/>
    <w:pPr>
      <w:tabs>
        <w:tab w:val="left" w:leader="dot" w:pos="10080"/>
      </w:tabs>
      <w:ind w:left="547"/>
    </w:pPr>
    <w:rPr>
      <w:rFonts w:ascii="Arial" w:hAnsi="Arial"/>
      <w:sz w:val="24"/>
      <w:szCs w:val="24"/>
    </w:rPr>
  </w:style>
  <w:style w:type="paragraph" w:styleId="TOC5">
    <w:name w:val="toc 5"/>
    <w:basedOn w:val="Normal"/>
    <w:next w:val="Normal"/>
    <w:autoRedefine/>
    <w:uiPriority w:val="39"/>
    <w:rsid w:val="006E4A2D"/>
    <w:pPr>
      <w:ind w:left="960"/>
    </w:pPr>
  </w:style>
  <w:style w:type="paragraph" w:styleId="TOC6">
    <w:name w:val="toc 6"/>
    <w:basedOn w:val="Normal"/>
    <w:next w:val="Normal"/>
    <w:autoRedefine/>
    <w:uiPriority w:val="39"/>
    <w:rsid w:val="006E4A2D"/>
    <w:pPr>
      <w:ind w:left="1200"/>
    </w:pPr>
  </w:style>
  <w:style w:type="paragraph" w:styleId="TOC7">
    <w:name w:val="toc 7"/>
    <w:basedOn w:val="Normal"/>
    <w:next w:val="Normal"/>
    <w:autoRedefine/>
    <w:uiPriority w:val="39"/>
    <w:rsid w:val="006E4A2D"/>
    <w:pPr>
      <w:ind w:left="1440"/>
    </w:pPr>
  </w:style>
  <w:style w:type="paragraph" w:styleId="TOC8">
    <w:name w:val="toc 8"/>
    <w:basedOn w:val="Normal"/>
    <w:next w:val="Normal"/>
    <w:autoRedefine/>
    <w:uiPriority w:val="39"/>
    <w:rsid w:val="006E4A2D"/>
    <w:pPr>
      <w:ind w:left="1680"/>
    </w:pPr>
  </w:style>
  <w:style w:type="paragraph" w:styleId="TOC9">
    <w:name w:val="toc 9"/>
    <w:basedOn w:val="Normal"/>
    <w:next w:val="Normal"/>
    <w:autoRedefine/>
    <w:uiPriority w:val="39"/>
    <w:rsid w:val="006E4A2D"/>
    <w:pPr>
      <w:ind w:left="1920"/>
    </w:pPr>
  </w:style>
  <w:style w:type="character" w:styleId="Hyperlink">
    <w:name w:val="Hyperlink"/>
    <w:basedOn w:val="DefaultParagraphFont"/>
    <w:rsid w:val="005E5FB8"/>
    <w:rPr>
      <w:rFonts w:ascii="Arial" w:hAnsi="Arial"/>
      <w:color w:val="0000FF"/>
      <w:sz w:val="24"/>
      <w:szCs w:val="24"/>
      <w:u w:val="none"/>
      <w:lang w:val="en-US" w:eastAsia="en-US" w:bidi="ar-SA"/>
    </w:rPr>
  </w:style>
  <w:style w:type="character" w:styleId="CommentReference">
    <w:name w:val="annotation reference"/>
    <w:semiHidden/>
    <w:rsid w:val="006E4A2D"/>
    <w:rPr>
      <w:sz w:val="16"/>
      <w:szCs w:val="16"/>
    </w:rPr>
  </w:style>
  <w:style w:type="paragraph" w:styleId="CommentText">
    <w:name w:val="annotation text"/>
    <w:basedOn w:val="Normal"/>
    <w:semiHidden/>
    <w:rsid w:val="006E4A2D"/>
    <w:rPr>
      <w:sz w:val="20"/>
    </w:rPr>
  </w:style>
  <w:style w:type="paragraph" w:customStyle="1" w:styleId="Footer2">
    <w:name w:val="Footer 2"/>
    <w:basedOn w:val="Footer"/>
    <w:rsid w:val="006E4A2D"/>
  </w:style>
  <w:style w:type="paragraph" w:customStyle="1" w:styleId="Footer3">
    <w:name w:val="Footer 3"/>
    <w:basedOn w:val="Footer2"/>
    <w:rsid w:val="006E4A2D"/>
    <w:pPr>
      <w:tabs>
        <w:tab w:val="left" w:pos="3600"/>
      </w:tabs>
    </w:pPr>
    <w:rPr>
      <w:b/>
      <w:w w:val="90"/>
      <w:sz w:val="16"/>
    </w:rPr>
  </w:style>
  <w:style w:type="paragraph" w:customStyle="1" w:styleId="Signoff1">
    <w:name w:val="Signoff1"/>
    <w:basedOn w:val="BlockText"/>
    <w:rsid w:val="006E4A2D"/>
    <w:pPr>
      <w:pBdr>
        <w:top w:val="single" w:sz="4" w:space="1" w:color="auto"/>
      </w:pBdr>
      <w:spacing w:before="240"/>
      <w:ind w:rightChars="202" w:right="485"/>
    </w:pPr>
  </w:style>
  <w:style w:type="character" w:customStyle="1" w:styleId="FooterChar">
    <w:name w:val="Footer Char"/>
    <w:rsid w:val="006E4A2D"/>
    <w:rPr>
      <w:rFonts w:ascii="Verdana" w:hAnsi="Verdana"/>
      <w:lang w:val="en-US" w:eastAsia="en-US" w:bidi="ar-SA"/>
    </w:rPr>
  </w:style>
  <w:style w:type="character" w:customStyle="1" w:styleId="Footer2Char">
    <w:name w:val="Footer 2 Char"/>
    <w:rsid w:val="006E4A2D"/>
    <w:rPr>
      <w:rFonts w:ascii="Verdana" w:hAnsi="Verdana"/>
      <w:szCs w:val="24"/>
      <w:lang w:val="en-US" w:eastAsia="en-US" w:bidi="ar-SA"/>
    </w:rPr>
  </w:style>
  <w:style w:type="paragraph" w:customStyle="1" w:styleId="TableTextBullet">
    <w:name w:val="Table Text Bullet"/>
    <w:basedOn w:val="TableText"/>
    <w:rsid w:val="006E4A2D"/>
    <w:pPr>
      <w:numPr>
        <w:numId w:val="2"/>
      </w:numPr>
      <w:tabs>
        <w:tab w:val="clear" w:pos="360"/>
      </w:tabs>
      <w:ind w:left="191" w:hanging="191"/>
    </w:pPr>
  </w:style>
  <w:style w:type="paragraph" w:styleId="CommentSubject">
    <w:name w:val="annotation subject"/>
    <w:basedOn w:val="CommentText"/>
    <w:next w:val="CommentText"/>
    <w:semiHidden/>
    <w:rsid w:val="006E4A2D"/>
    <w:rPr>
      <w:b/>
      <w:bCs/>
    </w:rPr>
  </w:style>
  <w:style w:type="paragraph" w:styleId="BalloonText">
    <w:name w:val="Balloon Text"/>
    <w:basedOn w:val="Normal"/>
    <w:semiHidden/>
    <w:rsid w:val="006E4A2D"/>
    <w:rPr>
      <w:rFonts w:ascii="Tahoma" w:hAnsi="Tahoma" w:cs="Tahoma"/>
      <w:sz w:val="16"/>
      <w:szCs w:val="16"/>
    </w:rPr>
  </w:style>
  <w:style w:type="paragraph" w:customStyle="1" w:styleId="NoteBullet">
    <w:name w:val="Note Bullet"/>
    <w:basedOn w:val="NoteText"/>
    <w:rsid w:val="006E4A2D"/>
    <w:pPr>
      <w:numPr>
        <w:numId w:val="1"/>
      </w:numPr>
      <w:tabs>
        <w:tab w:val="clear" w:pos="360"/>
      </w:tabs>
      <w:ind w:left="979" w:hanging="187"/>
    </w:pPr>
  </w:style>
  <w:style w:type="paragraph" w:customStyle="1" w:styleId="FigureTitle">
    <w:name w:val="Figure Title"/>
    <w:rsid w:val="005E5FB8"/>
    <w:pPr>
      <w:jc w:val="center"/>
    </w:pPr>
    <w:rPr>
      <w:rFonts w:ascii="Arial" w:hAnsi="Arial" w:cs="Arial"/>
      <w:b/>
      <w:bCs/>
      <w:sz w:val="24"/>
      <w:szCs w:val="26"/>
    </w:rPr>
  </w:style>
  <w:style w:type="paragraph" w:customStyle="1" w:styleId="BlockLabelCont">
    <w:name w:val="Block Label (Cont)"/>
    <w:rsid w:val="006E4A2D"/>
    <w:rPr>
      <w:rFonts w:ascii="Arial" w:hAnsi="Arial"/>
      <w:b/>
      <w:sz w:val="24"/>
    </w:rPr>
  </w:style>
  <w:style w:type="paragraph" w:customStyle="1" w:styleId="ContinuedBlockLabel">
    <w:name w:val="Continued Block Label"/>
    <w:basedOn w:val="Normal"/>
    <w:next w:val="Normal"/>
    <w:rsid w:val="006E4A2D"/>
    <w:pPr>
      <w:spacing w:after="240"/>
    </w:pPr>
    <w:rPr>
      <w:b/>
      <w:sz w:val="22"/>
    </w:rPr>
  </w:style>
  <w:style w:type="character" w:styleId="HTMLAcronym">
    <w:name w:val="HTML Acronym"/>
    <w:basedOn w:val="DefaultParagraphFont"/>
    <w:semiHidden/>
    <w:rsid w:val="006E4A2D"/>
  </w:style>
  <w:style w:type="paragraph" w:customStyle="1" w:styleId="IMTOC">
    <w:name w:val="IMTOC"/>
    <w:rsid w:val="006E4A2D"/>
    <w:rPr>
      <w:sz w:val="24"/>
    </w:rPr>
  </w:style>
  <w:style w:type="paragraph" w:customStyle="1" w:styleId="PublicationTitle">
    <w:name w:val="Publication Title"/>
    <w:basedOn w:val="Normal"/>
    <w:next w:val="Heading4"/>
    <w:rsid w:val="006E4A2D"/>
    <w:pPr>
      <w:spacing w:after="240"/>
      <w:jc w:val="center"/>
    </w:pPr>
    <w:rPr>
      <w:b/>
      <w:sz w:val="32"/>
    </w:rPr>
  </w:style>
  <w:style w:type="paragraph" w:customStyle="1" w:styleId="TOCTitle">
    <w:name w:val="TOC Title"/>
    <w:basedOn w:val="Normal"/>
    <w:rsid w:val="006E4A2D"/>
    <w:pPr>
      <w:widowControl w:val="0"/>
    </w:pPr>
    <w:rPr>
      <w:b/>
      <w:sz w:val="32"/>
    </w:rPr>
  </w:style>
  <w:style w:type="paragraph" w:customStyle="1" w:styleId="TOCItem">
    <w:name w:val="TOCItem"/>
    <w:basedOn w:val="Normal"/>
    <w:rsid w:val="006E4A2D"/>
    <w:pPr>
      <w:tabs>
        <w:tab w:val="left" w:leader="dot" w:pos="7061"/>
        <w:tab w:val="right" w:pos="7524"/>
      </w:tabs>
      <w:spacing w:before="60" w:after="60"/>
      <w:ind w:right="465"/>
    </w:pPr>
  </w:style>
  <w:style w:type="paragraph" w:customStyle="1" w:styleId="TOCStem">
    <w:name w:val="TOCStem"/>
    <w:basedOn w:val="Normal"/>
    <w:rsid w:val="006E4A2D"/>
  </w:style>
  <w:style w:type="paragraph" w:customStyle="1" w:styleId="Blocklabel">
    <w:name w:val="Block label"/>
    <w:basedOn w:val="Normal"/>
    <w:next w:val="Normal"/>
    <w:rsid w:val="006E4A2D"/>
    <w:pPr>
      <w:ind w:right="7840"/>
    </w:pPr>
    <w:rPr>
      <w:rFonts w:ascii="Times" w:hAnsi="Times"/>
      <w:b/>
      <w:sz w:val="22"/>
    </w:rPr>
  </w:style>
  <w:style w:type="paragraph" w:styleId="Header">
    <w:name w:val="header"/>
    <w:aliases w:val="Header Small"/>
    <w:basedOn w:val="Normal"/>
    <w:semiHidden/>
    <w:rsid w:val="004E268C"/>
    <w:pPr>
      <w:tabs>
        <w:tab w:val="center" w:pos="4320"/>
        <w:tab w:val="right" w:pos="8640"/>
      </w:tabs>
    </w:pPr>
    <w:rPr>
      <w:sz w:val="2"/>
    </w:rPr>
  </w:style>
  <w:style w:type="paragraph" w:styleId="Title">
    <w:name w:val="Title"/>
    <w:basedOn w:val="Normal"/>
    <w:qFormat/>
    <w:rsid w:val="006E4A2D"/>
    <w:pPr>
      <w:jc w:val="center"/>
    </w:pPr>
    <w:rPr>
      <w:b/>
      <w:sz w:val="28"/>
    </w:rPr>
  </w:style>
  <w:style w:type="paragraph" w:styleId="Subtitle">
    <w:name w:val="Subtitle"/>
    <w:basedOn w:val="Normal"/>
    <w:qFormat/>
    <w:rsid w:val="006E4A2D"/>
    <w:rPr>
      <w:b/>
      <w:sz w:val="28"/>
      <w:u w:val="single"/>
    </w:rPr>
  </w:style>
  <w:style w:type="character" w:styleId="FollowedHyperlink">
    <w:name w:val="FollowedHyperlink"/>
    <w:basedOn w:val="DefaultParagraphFont"/>
    <w:semiHidden/>
    <w:rsid w:val="005E5FB8"/>
    <w:rPr>
      <w:color w:val="800080"/>
      <w:u w:val="none"/>
    </w:rPr>
  </w:style>
  <w:style w:type="paragraph" w:customStyle="1" w:styleId="Level4">
    <w:name w:val="Level 4"/>
    <w:basedOn w:val="Normal"/>
    <w:rsid w:val="006E4A2D"/>
    <w:pPr>
      <w:spacing w:after="60"/>
      <w:ind w:left="3024"/>
      <w:jc w:val="both"/>
    </w:pPr>
  </w:style>
  <w:style w:type="paragraph" w:customStyle="1" w:styleId="Tabletextnumbered">
    <w:name w:val="Table text numbered"/>
    <w:basedOn w:val="Normal"/>
    <w:rsid w:val="006E4A2D"/>
    <w:pPr>
      <w:numPr>
        <w:ilvl w:val="1"/>
        <w:numId w:val="2"/>
      </w:numPr>
    </w:pPr>
  </w:style>
  <w:style w:type="paragraph" w:styleId="BodyText">
    <w:name w:val="Body Text"/>
    <w:basedOn w:val="Normal"/>
    <w:link w:val="BodyTextChar1"/>
    <w:semiHidden/>
    <w:rsid w:val="006E4A2D"/>
    <w:pPr>
      <w:spacing w:after="120"/>
    </w:pPr>
  </w:style>
  <w:style w:type="character" w:customStyle="1" w:styleId="BodyTextChar1">
    <w:name w:val="Body Text Char1"/>
    <w:link w:val="BodyText"/>
    <w:semiHidden/>
    <w:rsid w:val="00B76B07"/>
    <w:rPr>
      <w:sz w:val="24"/>
      <w:szCs w:val="24"/>
    </w:rPr>
  </w:style>
  <w:style w:type="paragraph" w:customStyle="1" w:styleId="BodyText1">
    <w:name w:val="Body Text1"/>
    <w:basedOn w:val="Normal"/>
    <w:rsid w:val="006E4A2D"/>
    <w:rPr>
      <w:rFonts w:ascii="Palatino Linotype" w:hAnsi="Palatino Linotype"/>
    </w:rPr>
  </w:style>
  <w:style w:type="character" w:styleId="Strong">
    <w:name w:val="Strong"/>
    <w:qFormat/>
    <w:rsid w:val="006E4A2D"/>
    <w:rPr>
      <w:b/>
      <w:bCs/>
    </w:rPr>
  </w:style>
  <w:style w:type="character" w:customStyle="1" w:styleId="TableTextChar">
    <w:name w:val="Table Text Char"/>
    <w:rsid w:val="006E4A2D"/>
    <w:rPr>
      <w:rFonts w:ascii="Verdana" w:hAnsi="Verdana"/>
      <w:lang w:val="en-US" w:eastAsia="en-US" w:bidi="ar-SA"/>
    </w:rPr>
  </w:style>
  <w:style w:type="character" w:customStyle="1" w:styleId="BlockTextChar1">
    <w:name w:val="Block Text Char1"/>
    <w:rsid w:val="006E4A2D"/>
    <w:rPr>
      <w:rFonts w:ascii="Palatino Linotype" w:hAnsi="Palatino Linotype"/>
      <w:sz w:val="24"/>
      <w:lang w:val="en-US" w:eastAsia="en-US" w:bidi="ar-SA"/>
    </w:rPr>
  </w:style>
  <w:style w:type="character" w:customStyle="1" w:styleId="Heading3Char">
    <w:name w:val="Heading 3 Char"/>
    <w:aliases w:val="Map Title Char,Section Title Char,Section Char"/>
    <w:rsid w:val="006E4A2D"/>
    <w:rPr>
      <w:rFonts w:ascii="Verdana" w:hAnsi="Verdana"/>
      <w:b/>
      <w:sz w:val="28"/>
      <w:lang w:val="en-US" w:eastAsia="en-US" w:bidi="ar-SA"/>
    </w:rPr>
  </w:style>
  <w:style w:type="paragraph" w:customStyle="1" w:styleId="Level1List">
    <w:name w:val="Level 1 List"/>
    <w:basedOn w:val="Normal"/>
    <w:rsid w:val="006E4A2D"/>
    <w:pPr>
      <w:tabs>
        <w:tab w:val="left" w:pos="1080"/>
      </w:tabs>
      <w:spacing w:after="120"/>
      <w:ind w:left="1080" w:hanging="360"/>
    </w:pPr>
    <w:rPr>
      <w:sz w:val="20"/>
    </w:rPr>
  </w:style>
  <w:style w:type="paragraph" w:customStyle="1" w:styleId="Callout">
    <w:name w:val="Callout"/>
    <w:basedOn w:val="Normal"/>
    <w:rsid w:val="006E4A2D"/>
    <w:rPr>
      <w:rFonts w:cs="Arial"/>
    </w:rPr>
  </w:style>
  <w:style w:type="paragraph" w:customStyle="1" w:styleId="FooterPlain">
    <w:name w:val="Footer Plain"/>
    <w:rsid w:val="005E5FB8"/>
    <w:pPr>
      <w:jc w:val="center"/>
    </w:pPr>
    <w:rPr>
      <w:rFonts w:ascii="Arial" w:hAnsi="Arial" w:cs="Arial"/>
    </w:rPr>
  </w:style>
  <w:style w:type="paragraph" w:customStyle="1" w:styleId="FooterBoldItalic">
    <w:name w:val="Footer Bold Italic"/>
    <w:rsid w:val="005E5FB8"/>
    <w:pPr>
      <w:jc w:val="center"/>
    </w:pPr>
    <w:rPr>
      <w:rFonts w:ascii="Arial" w:hAnsi="Arial"/>
      <w:b/>
      <w:i/>
    </w:rPr>
  </w:style>
  <w:style w:type="paragraph" w:customStyle="1" w:styleId="FooterBold">
    <w:name w:val="Footer Bold"/>
    <w:rsid w:val="005E5FB8"/>
    <w:pPr>
      <w:jc w:val="center"/>
    </w:pPr>
    <w:rPr>
      <w:rFonts w:ascii="Arial" w:hAnsi="Arial"/>
      <w:b/>
      <w:bCs/>
    </w:rPr>
  </w:style>
  <w:style w:type="paragraph" w:customStyle="1" w:styleId="FooterRed">
    <w:name w:val="Footer Red"/>
    <w:rsid w:val="005E5FB8"/>
    <w:rPr>
      <w:rFonts w:ascii="Arial" w:hAnsi="Arial"/>
      <w:color w:val="FF0000"/>
      <w:sz w:val="18"/>
    </w:rPr>
  </w:style>
  <w:style w:type="paragraph" w:styleId="NormalWeb">
    <w:name w:val="Normal (Web)"/>
    <w:basedOn w:val="Normal"/>
    <w:uiPriority w:val="99"/>
    <w:rsid w:val="006E4A2D"/>
    <w:pPr>
      <w:spacing w:before="100" w:beforeAutospacing="1" w:after="100" w:afterAutospacing="1"/>
    </w:pPr>
    <w:rPr>
      <w:rFonts w:ascii="Arial Unicode MS" w:eastAsia="Arial Unicode MS" w:hAnsi="Arial Unicode MS" w:cs="Arial Unicode MS"/>
    </w:rPr>
  </w:style>
  <w:style w:type="paragraph" w:customStyle="1" w:styleId="NoteBulletText">
    <w:name w:val="Note Bullet Text"/>
    <w:autoRedefine/>
    <w:rsid w:val="006E4A2D"/>
    <w:pPr>
      <w:numPr>
        <w:numId w:val="3"/>
      </w:numPr>
      <w:ind w:left="979" w:hanging="187"/>
    </w:pPr>
    <w:rPr>
      <w:rFonts w:ascii="Arial" w:hAnsi="Arial" w:cs="Arial"/>
      <w:b/>
      <w:sz w:val="24"/>
      <w:szCs w:val="24"/>
    </w:rPr>
  </w:style>
  <w:style w:type="paragraph" w:customStyle="1" w:styleId="NoteBulletLast">
    <w:name w:val="Note Bullet Last"/>
    <w:next w:val="BlockText"/>
    <w:autoRedefine/>
    <w:rsid w:val="006E4A2D"/>
    <w:pPr>
      <w:numPr>
        <w:numId w:val="4"/>
      </w:numPr>
      <w:spacing w:after="240"/>
      <w:ind w:left="979" w:hanging="187"/>
    </w:pPr>
    <w:rPr>
      <w:rFonts w:ascii="Arial" w:hAnsi="Arial" w:cs="Arial"/>
      <w:b/>
      <w:sz w:val="24"/>
      <w:szCs w:val="24"/>
    </w:rPr>
  </w:style>
  <w:style w:type="paragraph" w:customStyle="1" w:styleId="NoteWithBullets">
    <w:name w:val="Note With Bullets"/>
    <w:next w:val="NoteBulletText"/>
    <w:autoRedefine/>
    <w:rsid w:val="006E4A2D"/>
    <w:pPr>
      <w:tabs>
        <w:tab w:val="left" w:pos="972"/>
      </w:tabs>
      <w:spacing w:before="240"/>
      <w:ind w:left="972" w:hanging="972"/>
    </w:pPr>
    <w:rPr>
      <w:rFonts w:ascii="Arial" w:hAnsi="Arial" w:cs="Arial"/>
      <w:b/>
      <w:sz w:val="24"/>
      <w:szCs w:val="24"/>
    </w:rPr>
  </w:style>
  <w:style w:type="paragraph" w:customStyle="1" w:styleId="Default">
    <w:name w:val="Default"/>
    <w:rsid w:val="006E4A2D"/>
    <w:pPr>
      <w:autoSpaceDE w:val="0"/>
      <w:autoSpaceDN w:val="0"/>
      <w:adjustRightInd w:val="0"/>
    </w:pPr>
    <w:rPr>
      <w:rFonts w:ascii="Arial" w:hAnsi="Arial" w:cs="Arial"/>
      <w:color w:val="000000"/>
      <w:sz w:val="24"/>
      <w:szCs w:val="24"/>
    </w:rPr>
  </w:style>
  <w:style w:type="character" w:customStyle="1" w:styleId="yshortcuts">
    <w:name w:val="yshortcuts"/>
    <w:basedOn w:val="DefaultParagraphFont"/>
    <w:rsid w:val="006E4A2D"/>
  </w:style>
  <w:style w:type="paragraph" w:customStyle="1" w:styleId="NoteBullet1Text">
    <w:name w:val="Note Bullet 1 Text"/>
    <w:rsid w:val="005E5FB8"/>
    <w:pPr>
      <w:numPr>
        <w:numId w:val="6"/>
      </w:numPr>
      <w:ind w:left="979" w:hanging="187"/>
    </w:pPr>
    <w:rPr>
      <w:rFonts w:ascii="Arial" w:hAnsi="Arial" w:cs="Arial"/>
      <w:b/>
      <w:sz w:val="24"/>
      <w:szCs w:val="24"/>
    </w:rPr>
  </w:style>
  <w:style w:type="paragraph" w:customStyle="1" w:styleId="NoteBullet2Text">
    <w:name w:val="Note Bullet 2 Text"/>
    <w:rsid w:val="005E5FB8"/>
    <w:pPr>
      <w:numPr>
        <w:numId w:val="13"/>
      </w:numPr>
    </w:pPr>
    <w:rPr>
      <w:rFonts w:ascii="Arial Bold" w:hAnsi="Arial Bold"/>
      <w:b/>
      <w:sz w:val="24"/>
    </w:rPr>
  </w:style>
  <w:style w:type="paragraph" w:customStyle="1" w:styleId="CautionBullet1Text">
    <w:name w:val="Caution Bullet 1 Text"/>
    <w:rsid w:val="005E5FB8"/>
    <w:pPr>
      <w:numPr>
        <w:numId w:val="9"/>
      </w:numPr>
      <w:tabs>
        <w:tab w:val="clear" w:pos="360"/>
      </w:tabs>
      <w:ind w:left="1397" w:hanging="187"/>
    </w:pPr>
    <w:rPr>
      <w:rFonts w:ascii="Arial Bold" w:hAnsi="Arial Bold"/>
      <w:b/>
      <w:sz w:val="24"/>
    </w:rPr>
  </w:style>
  <w:style w:type="paragraph" w:customStyle="1" w:styleId="BlockLabelcont0">
    <w:name w:val="Block Label (cont.)"/>
    <w:rsid w:val="005E5FB8"/>
    <w:rPr>
      <w:rFonts w:ascii="Arial" w:hAnsi="Arial" w:cs="Arial"/>
      <w:b/>
      <w:sz w:val="22"/>
      <w:szCs w:val="24"/>
    </w:rPr>
  </w:style>
  <w:style w:type="paragraph" w:customStyle="1" w:styleId="CautionText">
    <w:name w:val="Caution Text"/>
    <w:rsid w:val="005E5FB8"/>
    <w:pPr>
      <w:tabs>
        <w:tab w:val="left" w:pos="1224"/>
      </w:tabs>
      <w:ind w:left="1210" w:hanging="1210"/>
    </w:pPr>
    <w:rPr>
      <w:rFonts w:ascii="Arial" w:hAnsi="Arial"/>
      <w:b/>
      <w:sz w:val="24"/>
    </w:rPr>
  </w:style>
  <w:style w:type="paragraph" w:customStyle="1" w:styleId="WarningText">
    <w:name w:val="Warning Text"/>
    <w:rsid w:val="005E5FB8"/>
    <w:pPr>
      <w:tabs>
        <w:tab w:val="left" w:pos="1368"/>
      </w:tabs>
      <w:ind w:left="1310" w:hanging="1310"/>
    </w:pPr>
    <w:rPr>
      <w:rFonts w:ascii="Arial" w:hAnsi="Arial"/>
      <w:b/>
      <w:i/>
      <w:sz w:val="24"/>
    </w:rPr>
  </w:style>
  <w:style w:type="paragraph" w:customStyle="1" w:styleId="CautionBullet2Text">
    <w:name w:val="Caution Bullet 2 Text"/>
    <w:rsid w:val="005E5FB8"/>
    <w:pPr>
      <w:numPr>
        <w:numId w:val="10"/>
      </w:numPr>
      <w:tabs>
        <w:tab w:val="clear" w:pos="360"/>
      </w:tabs>
      <w:ind w:left="1584" w:hanging="187"/>
    </w:pPr>
    <w:rPr>
      <w:rFonts w:ascii="Arial Bold" w:hAnsi="Arial Bold"/>
      <w:b/>
      <w:sz w:val="24"/>
    </w:rPr>
  </w:style>
  <w:style w:type="paragraph" w:customStyle="1" w:styleId="WarningBullet1Text">
    <w:name w:val="Warning Bullet 1 Text"/>
    <w:rsid w:val="005E5FB8"/>
    <w:pPr>
      <w:numPr>
        <w:numId w:val="11"/>
      </w:numPr>
      <w:tabs>
        <w:tab w:val="clear" w:pos="360"/>
      </w:tabs>
      <w:ind w:left="1497" w:hanging="187"/>
    </w:pPr>
    <w:rPr>
      <w:rFonts w:ascii="Arial Bold" w:hAnsi="Arial Bold"/>
      <w:b/>
      <w:i/>
      <w:sz w:val="24"/>
    </w:rPr>
  </w:style>
  <w:style w:type="paragraph" w:customStyle="1" w:styleId="WarningBullet2Text">
    <w:name w:val="Warning Bullet 2 Text"/>
    <w:rsid w:val="005E5FB8"/>
    <w:pPr>
      <w:numPr>
        <w:numId w:val="12"/>
      </w:numPr>
      <w:tabs>
        <w:tab w:val="clear" w:pos="360"/>
      </w:tabs>
      <w:ind w:left="1685" w:hanging="187"/>
    </w:pPr>
    <w:rPr>
      <w:rFonts w:ascii="Arial Bold" w:hAnsi="Arial Bold"/>
      <w:b/>
      <w:i/>
      <w:sz w:val="24"/>
    </w:rPr>
  </w:style>
  <w:style w:type="paragraph" w:customStyle="1" w:styleId="BlockText0">
    <w:name w:val="Block_ Text"/>
    <w:basedOn w:val="BlockText"/>
    <w:qFormat/>
    <w:rsid w:val="00584B61"/>
  </w:style>
  <w:style w:type="paragraph" w:styleId="DocumentMap">
    <w:name w:val="Document Map"/>
    <w:basedOn w:val="Normal"/>
    <w:link w:val="DocumentMapChar"/>
    <w:uiPriority w:val="99"/>
    <w:semiHidden/>
    <w:unhideWhenUsed/>
    <w:rsid w:val="00073EAE"/>
    <w:rPr>
      <w:rFonts w:ascii="Tahoma" w:hAnsi="Tahoma" w:cs="Tahoma"/>
      <w:sz w:val="16"/>
      <w:szCs w:val="16"/>
    </w:rPr>
  </w:style>
  <w:style w:type="character" w:customStyle="1" w:styleId="DocumentMapChar">
    <w:name w:val="Document Map Char"/>
    <w:link w:val="DocumentMap"/>
    <w:uiPriority w:val="99"/>
    <w:semiHidden/>
    <w:rsid w:val="00073EAE"/>
    <w:rPr>
      <w:rFonts w:ascii="Tahoma" w:hAnsi="Tahoma" w:cs="Tahoma"/>
      <w:sz w:val="16"/>
      <w:szCs w:val="16"/>
    </w:rPr>
  </w:style>
  <w:style w:type="character" w:customStyle="1" w:styleId="BodyTextChar">
    <w:name w:val="Body Text Char"/>
    <w:semiHidden/>
    <w:rsid w:val="006E4A2D"/>
    <w:rPr>
      <w:sz w:val="24"/>
      <w:szCs w:val="24"/>
      <w:lang w:eastAsia="en-US"/>
    </w:rPr>
  </w:style>
  <w:style w:type="paragraph" w:styleId="Bibliography">
    <w:name w:val="Bibliography"/>
    <w:basedOn w:val="Normal"/>
    <w:next w:val="Normal"/>
    <w:uiPriority w:val="37"/>
    <w:semiHidden/>
    <w:unhideWhenUsed/>
    <w:rsid w:val="00B76B07"/>
  </w:style>
  <w:style w:type="paragraph" w:styleId="BodyText2">
    <w:name w:val="Body Text 2"/>
    <w:basedOn w:val="Normal"/>
    <w:link w:val="BodyText2Char"/>
    <w:uiPriority w:val="99"/>
    <w:semiHidden/>
    <w:unhideWhenUsed/>
    <w:rsid w:val="00B76B07"/>
    <w:pPr>
      <w:spacing w:after="120" w:line="480" w:lineRule="auto"/>
    </w:pPr>
  </w:style>
  <w:style w:type="character" w:customStyle="1" w:styleId="BodyText2Char">
    <w:name w:val="Body Text 2 Char"/>
    <w:link w:val="BodyText2"/>
    <w:uiPriority w:val="99"/>
    <w:semiHidden/>
    <w:rsid w:val="00B76B07"/>
    <w:rPr>
      <w:sz w:val="24"/>
      <w:szCs w:val="24"/>
    </w:rPr>
  </w:style>
  <w:style w:type="paragraph" w:styleId="BodyText3">
    <w:name w:val="Body Text 3"/>
    <w:basedOn w:val="Normal"/>
    <w:link w:val="BodyText3Char"/>
    <w:uiPriority w:val="99"/>
    <w:semiHidden/>
    <w:unhideWhenUsed/>
    <w:rsid w:val="00B76B07"/>
    <w:pPr>
      <w:spacing w:after="120"/>
    </w:pPr>
    <w:rPr>
      <w:sz w:val="16"/>
      <w:szCs w:val="16"/>
    </w:rPr>
  </w:style>
  <w:style w:type="character" w:customStyle="1" w:styleId="BodyText3Char">
    <w:name w:val="Body Text 3 Char"/>
    <w:link w:val="BodyText3"/>
    <w:uiPriority w:val="99"/>
    <w:semiHidden/>
    <w:rsid w:val="00B76B07"/>
    <w:rPr>
      <w:sz w:val="16"/>
      <w:szCs w:val="16"/>
    </w:rPr>
  </w:style>
  <w:style w:type="paragraph" w:styleId="BodyTextFirstIndent">
    <w:name w:val="Body Text First Indent"/>
    <w:basedOn w:val="BodyText"/>
    <w:link w:val="BodyTextFirstIndentChar"/>
    <w:uiPriority w:val="99"/>
    <w:semiHidden/>
    <w:unhideWhenUsed/>
    <w:rsid w:val="00B76B07"/>
    <w:pPr>
      <w:ind w:firstLine="210"/>
    </w:pPr>
  </w:style>
  <w:style w:type="character" w:customStyle="1" w:styleId="BodyTextFirstIndentChar">
    <w:name w:val="Body Text First Indent Char"/>
    <w:basedOn w:val="BodyTextChar1"/>
    <w:link w:val="BodyTextFirstIndent"/>
    <w:rsid w:val="00B76B07"/>
    <w:rPr>
      <w:sz w:val="24"/>
      <w:szCs w:val="24"/>
    </w:rPr>
  </w:style>
  <w:style w:type="paragraph" w:styleId="BodyTextIndent">
    <w:name w:val="Body Text Indent"/>
    <w:basedOn w:val="Normal"/>
    <w:link w:val="BodyTextIndentChar"/>
    <w:uiPriority w:val="99"/>
    <w:semiHidden/>
    <w:unhideWhenUsed/>
    <w:rsid w:val="00B76B07"/>
    <w:pPr>
      <w:spacing w:after="120"/>
      <w:ind w:left="360"/>
    </w:pPr>
  </w:style>
  <w:style w:type="character" w:customStyle="1" w:styleId="BodyTextIndentChar">
    <w:name w:val="Body Text Indent Char"/>
    <w:link w:val="BodyTextIndent"/>
    <w:uiPriority w:val="99"/>
    <w:semiHidden/>
    <w:rsid w:val="00B76B07"/>
    <w:rPr>
      <w:sz w:val="24"/>
      <w:szCs w:val="24"/>
    </w:rPr>
  </w:style>
  <w:style w:type="paragraph" w:styleId="BodyTextFirstIndent2">
    <w:name w:val="Body Text First Indent 2"/>
    <w:basedOn w:val="BodyTextIndent"/>
    <w:link w:val="BodyTextFirstIndent2Char"/>
    <w:uiPriority w:val="99"/>
    <w:semiHidden/>
    <w:unhideWhenUsed/>
    <w:rsid w:val="00B76B07"/>
    <w:pPr>
      <w:ind w:firstLine="210"/>
    </w:pPr>
  </w:style>
  <w:style w:type="character" w:customStyle="1" w:styleId="BodyTextFirstIndent2Char">
    <w:name w:val="Body Text First Indent 2 Char"/>
    <w:basedOn w:val="BodyTextIndentChar"/>
    <w:link w:val="BodyTextFirstIndent2"/>
    <w:uiPriority w:val="99"/>
    <w:semiHidden/>
    <w:rsid w:val="00B76B07"/>
    <w:rPr>
      <w:sz w:val="24"/>
      <w:szCs w:val="24"/>
    </w:rPr>
  </w:style>
  <w:style w:type="paragraph" w:styleId="BodyTextIndent2">
    <w:name w:val="Body Text Indent 2"/>
    <w:basedOn w:val="Normal"/>
    <w:link w:val="BodyTextIndent2Char"/>
    <w:uiPriority w:val="99"/>
    <w:semiHidden/>
    <w:unhideWhenUsed/>
    <w:rsid w:val="00B76B07"/>
    <w:pPr>
      <w:spacing w:after="120" w:line="480" w:lineRule="auto"/>
      <w:ind w:left="360"/>
    </w:pPr>
  </w:style>
  <w:style w:type="character" w:customStyle="1" w:styleId="BodyTextIndent2Char">
    <w:name w:val="Body Text Indent 2 Char"/>
    <w:link w:val="BodyTextIndent2"/>
    <w:uiPriority w:val="99"/>
    <w:semiHidden/>
    <w:rsid w:val="00B76B07"/>
    <w:rPr>
      <w:sz w:val="24"/>
      <w:szCs w:val="24"/>
    </w:rPr>
  </w:style>
  <w:style w:type="paragraph" w:styleId="BodyTextIndent3">
    <w:name w:val="Body Text Indent 3"/>
    <w:basedOn w:val="Normal"/>
    <w:link w:val="BodyTextIndent3Char"/>
    <w:uiPriority w:val="99"/>
    <w:semiHidden/>
    <w:unhideWhenUsed/>
    <w:rsid w:val="00B76B07"/>
    <w:pPr>
      <w:spacing w:after="120"/>
      <w:ind w:left="360"/>
    </w:pPr>
    <w:rPr>
      <w:sz w:val="16"/>
      <w:szCs w:val="16"/>
    </w:rPr>
  </w:style>
  <w:style w:type="character" w:customStyle="1" w:styleId="BodyTextIndent3Char">
    <w:name w:val="Body Text Indent 3 Char"/>
    <w:link w:val="BodyTextIndent3"/>
    <w:uiPriority w:val="99"/>
    <w:semiHidden/>
    <w:rsid w:val="00B76B07"/>
    <w:rPr>
      <w:sz w:val="16"/>
      <w:szCs w:val="16"/>
    </w:rPr>
  </w:style>
  <w:style w:type="paragraph" w:styleId="Caption">
    <w:name w:val="caption"/>
    <w:basedOn w:val="Normal"/>
    <w:next w:val="Normal"/>
    <w:uiPriority w:val="35"/>
    <w:semiHidden/>
    <w:unhideWhenUsed/>
    <w:qFormat/>
    <w:rsid w:val="00B76B07"/>
    <w:rPr>
      <w:b/>
      <w:bCs/>
      <w:sz w:val="20"/>
      <w:szCs w:val="20"/>
    </w:rPr>
  </w:style>
  <w:style w:type="paragraph" w:styleId="Closing">
    <w:name w:val="Closing"/>
    <w:basedOn w:val="Normal"/>
    <w:link w:val="ClosingChar"/>
    <w:uiPriority w:val="99"/>
    <w:semiHidden/>
    <w:unhideWhenUsed/>
    <w:rsid w:val="00B76B07"/>
    <w:pPr>
      <w:ind w:left="4320"/>
    </w:pPr>
  </w:style>
  <w:style w:type="character" w:customStyle="1" w:styleId="ClosingChar">
    <w:name w:val="Closing Char"/>
    <w:link w:val="Closing"/>
    <w:uiPriority w:val="99"/>
    <w:semiHidden/>
    <w:rsid w:val="00B76B07"/>
    <w:rPr>
      <w:sz w:val="24"/>
      <w:szCs w:val="24"/>
    </w:rPr>
  </w:style>
  <w:style w:type="paragraph" w:styleId="Date">
    <w:name w:val="Date"/>
    <w:basedOn w:val="Normal"/>
    <w:next w:val="Normal"/>
    <w:link w:val="DateChar"/>
    <w:uiPriority w:val="99"/>
    <w:semiHidden/>
    <w:unhideWhenUsed/>
    <w:rsid w:val="00B76B07"/>
  </w:style>
  <w:style w:type="character" w:customStyle="1" w:styleId="DateChar">
    <w:name w:val="Date Char"/>
    <w:link w:val="Date"/>
    <w:uiPriority w:val="99"/>
    <w:semiHidden/>
    <w:rsid w:val="00B76B07"/>
    <w:rPr>
      <w:sz w:val="24"/>
      <w:szCs w:val="24"/>
    </w:rPr>
  </w:style>
  <w:style w:type="paragraph" w:styleId="E-mailSignature">
    <w:name w:val="E-mail Signature"/>
    <w:basedOn w:val="Normal"/>
    <w:link w:val="E-mailSignatureChar"/>
    <w:uiPriority w:val="99"/>
    <w:semiHidden/>
    <w:unhideWhenUsed/>
    <w:rsid w:val="00B76B07"/>
  </w:style>
  <w:style w:type="character" w:customStyle="1" w:styleId="E-mailSignatureChar">
    <w:name w:val="E-mail Signature Char"/>
    <w:link w:val="E-mailSignature"/>
    <w:uiPriority w:val="99"/>
    <w:semiHidden/>
    <w:rsid w:val="00B76B07"/>
    <w:rPr>
      <w:sz w:val="24"/>
      <w:szCs w:val="24"/>
    </w:rPr>
  </w:style>
  <w:style w:type="paragraph" w:styleId="EndnoteText">
    <w:name w:val="endnote text"/>
    <w:basedOn w:val="Normal"/>
    <w:link w:val="EndnoteTextChar"/>
    <w:uiPriority w:val="99"/>
    <w:semiHidden/>
    <w:unhideWhenUsed/>
    <w:rsid w:val="00B76B07"/>
    <w:rPr>
      <w:sz w:val="20"/>
      <w:szCs w:val="20"/>
    </w:rPr>
  </w:style>
  <w:style w:type="character" w:customStyle="1" w:styleId="EndnoteTextChar">
    <w:name w:val="Endnote Text Char"/>
    <w:basedOn w:val="DefaultParagraphFont"/>
    <w:link w:val="EndnoteText"/>
    <w:uiPriority w:val="99"/>
    <w:semiHidden/>
    <w:rsid w:val="00B76B07"/>
  </w:style>
  <w:style w:type="paragraph" w:styleId="EnvelopeAddress">
    <w:name w:val="envelope address"/>
    <w:basedOn w:val="Normal"/>
    <w:uiPriority w:val="99"/>
    <w:semiHidden/>
    <w:unhideWhenUsed/>
    <w:rsid w:val="00B76B07"/>
    <w:pPr>
      <w:framePr w:w="7920" w:h="1980" w:hRule="exact" w:hSpace="180" w:wrap="auto" w:hAnchor="page" w:xAlign="center" w:yAlign="bottom"/>
      <w:ind w:left="2880"/>
    </w:pPr>
    <w:rPr>
      <w:rFonts w:ascii="Cambria" w:hAnsi="Cambria"/>
    </w:rPr>
  </w:style>
  <w:style w:type="paragraph" w:styleId="EnvelopeReturn">
    <w:name w:val="envelope return"/>
    <w:basedOn w:val="Normal"/>
    <w:uiPriority w:val="99"/>
    <w:semiHidden/>
    <w:unhideWhenUsed/>
    <w:rsid w:val="00B76B07"/>
    <w:rPr>
      <w:rFonts w:ascii="Cambria" w:hAnsi="Cambria"/>
      <w:sz w:val="20"/>
      <w:szCs w:val="20"/>
    </w:rPr>
  </w:style>
  <w:style w:type="paragraph" w:styleId="FootnoteText">
    <w:name w:val="footnote text"/>
    <w:basedOn w:val="Normal"/>
    <w:link w:val="FootnoteTextChar"/>
    <w:uiPriority w:val="99"/>
    <w:semiHidden/>
    <w:unhideWhenUsed/>
    <w:rsid w:val="00B76B07"/>
    <w:rPr>
      <w:sz w:val="20"/>
      <w:szCs w:val="20"/>
    </w:rPr>
  </w:style>
  <w:style w:type="character" w:customStyle="1" w:styleId="FootnoteTextChar">
    <w:name w:val="Footnote Text Char"/>
    <w:basedOn w:val="DefaultParagraphFont"/>
    <w:link w:val="FootnoteText"/>
    <w:uiPriority w:val="99"/>
    <w:semiHidden/>
    <w:rsid w:val="00B76B07"/>
  </w:style>
  <w:style w:type="paragraph" w:styleId="HTMLAddress">
    <w:name w:val="HTML Address"/>
    <w:basedOn w:val="Normal"/>
    <w:link w:val="HTMLAddressChar"/>
    <w:uiPriority w:val="99"/>
    <w:semiHidden/>
    <w:unhideWhenUsed/>
    <w:rsid w:val="00B76B07"/>
    <w:rPr>
      <w:i/>
      <w:iCs/>
    </w:rPr>
  </w:style>
  <w:style w:type="character" w:customStyle="1" w:styleId="HTMLAddressChar">
    <w:name w:val="HTML Address Char"/>
    <w:link w:val="HTMLAddress"/>
    <w:uiPriority w:val="99"/>
    <w:semiHidden/>
    <w:rsid w:val="00B76B07"/>
    <w:rPr>
      <w:i/>
      <w:iCs/>
      <w:sz w:val="24"/>
      <w:szCs w:val="24"/>
    </w:rPr>
  </w:style>
  <w:style w:type="paragraph" w:styleId="HTMLPreformatted">
    <w:name w:val="HTML Preformatted"/>
    <w:basedOn w:val="Normal"/>
    <w:link w:val="HTMLPreformattedChar"/>
    <w:uiPriority w:val="99"/>
    <w:semiHidden/>
    <w:unhideWhenUsed/>
    <w:rsid w:val="00B76B07"/>
    <w:rPr>
      <w:rFonts w:ascii="Courier New" w:hAnsi="Courier New" w:cs="Courier New"/>
      <w:sz w:val="20"/>
      <w:szCs w:val="20"/>
    </w:rPr>
  </w:style>
  <w:style w:type="character" w:customStyle="1" w:styleId="HTMLPreformattedChar">
    <w:name w:val="HTML Preformatted Char"/>
    <w:link w:val="HTMLPreformatted"/>
    <w:uiPriority w:val="99"/>
    <w:semiHidden/>
    <w:rsid w:val="00B76B07"/>
    <w:rPr>
      <w:rFonts w:ascii="Courier New" w:hAnsi="Courier New" w:cs="Courier New"/>
    </w:rPr>
  </w:style>
  <w:style w:type="paragraph" w:styleId="Index1">
    <w:name w:val="index 1"/>
    <w:basedOn w:val="Normal"/>
    <w:next w:val="Normal"/>
    <w:autoRedefine/>
    <w:uiPriority w:val="99"/>
    <w:semiHidden/>
    <w:unhideWhenUsed/>
    <w:rsid w:val="00B76B07"/>
    <w:pPr>
      <w:ind w:left="240" w:hanging="240"/>
    </w:pPr>
  </w:style>
  <w:style w:type="paragraph" w:styleId="Index2">
    <w:name w:val="index 2"/>
    <w:basedOn w:val="Normal"/>
    <w:next w:val="Normal"/>
    <w:autoRedefine/>
    <w:uiPriority w:val="99"/>
    <w:semiHidden/>
    <w:unhideWhenUsed/>
    <w:rsid w:val="00B76B07"/>
    <w:pPr>
      <w:ind w:left="480" w:hanging="240"/>
    </w:pPr>
  </w:style>
  <w:style w:type="paragraph" w:styleId="Index3">
    <w:name w:val="index 3"/>
    <w:basedOn w:val="Normal"/>
    <w:next w:val="Normal"/>
    <w:autoRedefine/>
    <w:uiPriority w:val="99"/>
    <w:semiHidden/>
    <w:unhideWhenUsed/>
    <w:rsid w:val="00B76B07"/>
    <w:pPr>
      <w:ind w:left="720" w:hanging="240"/>
    </w:pPr>
  </w:style>
  <w:style w:type="paragraph" w:styleId="Index4">
    <w:name w:val="index 4"/>
    <w:basedOn w:val="Normal"/>
    <w:next w:val="Normal"/>
    <w:autoRedefine/>
    <w:uiPriority w:val="99"/>
    <w:semiHidden/>
    <w:unhideWhenUsed/>
    <w:rsid w:val="00B76B07"/>
    <w:pPr>
      <w:ind w:left="960" w:hanging="240"/>
    </w:pPr>
  </w:style>
  <w:style w:type="paragraph" w:styleId="Index5">
    <w:name w:val="index 5"/>
    <w:basedOn w:val="Normal"/>
    <w:next w:val="Normal"/>
    <w:autoRedefine/>
    <w:uiPriority w:val="99"/>
    <w:semiHidden/>
    <w:unhideWhenUsed/>
    <w:rsid w:val="00B76B07"/>
    <w:pPr>
      <w:ind w:left="1200" w:hanging="240"/>
    </w:pPr>
  </w:style>
  <w:style w:type="paragraph" w:styleId="Index6">
    <w:name w:val="index 6"/>
    <w:basedOn w:val="Normal"/>
    <w:next w:val="Normal"/>
    <w:autoRedefine/>
    <w:uiPriority w:val="99"/>
    <w:semiHidden/>
    <w:unhideWhenUsed/>
    <w:rsid w:val="00B76B07"/>
    <w:pPr>
      <w:ind w:left="1440" w:hanging="240"/>
    </w:pPr>
  </w:style>
  <w:style w:type="paragraph" w:styleId="Index7">
    <w:name w:val="index 7"/>
    <w:basedOn w:val="Normal"/>
    <w:next w:val="Normal"/>
    <w:autoRedefine/>
    <w:uiPriority w:val="99"/>
    <w:semiHidden/>
    <w:unhideWhenUsed/>
    <w:rsid w:val="00B76B07"/>
    <w:pPr>
      <w:ind w:left="1680" w:hanging="240"/>
    </w:pPr>
  </w:style>
  <w:style w:type="paragraph" w:styleId="Index8">
    <w:name w:val="index 8"/>
    <w:basedOn w:val="Normal"/>
    <w:next w:val="Normal"/>
    <w:autoRedefine/>
    <w:uiPriority w:val="99"/>
    <w:semiHidden/>
    <w:unhideWhenUsed/>
    <w:rsid w:val="00B76B07"/>
    <w:pPr>
      <w:ind w:left="1920" w:hanging="240"/>
    </w:pPr>
  </w:style>
  <w:style w:type="paragraph" w:styleId="Index9">
    <w:name w:val="index 9"/>
    <w:basedOn w:val="Normal"/>
    <w:next w:val="Normal"/>
    <w:autoRedefine/>
    <w:uiPriority w:val="99"/>
    <w:semiHidden/>
    <w:unhideWhenUsed/>
    <w:rsid w:val="00B76B07"/>
    <w:pPr>
      <w:ind w:left="2160" w:hanging="240"/>
    </w:pPr>
  </w:style>
  <w:style w:type="paragraph" w:styleId="IndexHeading">
    <w:name w:val="index heading"/>
    <w:basedOn w:val="Normal"/>
    <w:next w:val="Index1"/>
    <w:uiPriority w:val="99"/>
    <w:semiHidden/>
    <w:unhideWhenUsed/>
    <w:rsid w:val="00B76B07"/>
    <w:rPr>
      <w:rFonts w:ascii="Cambria" w:hAnsi="Cambria"/>
      <w:b/>
      <w:bCs/>
    </w:rPr>
  </w:style>
  <w:style w:type="paragraph" w:styleId="IntenseQuote">
    <w:name w:val="Intense Quote"/>
    <w:basedOn w:val="Normal"/>
    <w:next w:val="Normal"/>
    <w:link w:val="IntenseQuoteChar"/>
    <w:uiPriority w:val="30"/>
    <w:qFormat/>
    <w:rsid w:val="00B76B07"/>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B76B07"/>
    <w:rPr>
      <w:b/>
      <w:bCs/>
      <w:i/>
      <w:iCs/>
      <w:color w:val="4F81BD"/>
      <w:sz w:val="24"/>
      <w:szCs w:val="24"/>
    </w:rPr>
  </w:style>
  <w:style w:type="paragraph" w:styleId="List">
    <w:name w:val="List"/>
    <w:basedOn w:val="Normal"/>
    <w:uiPriority w:val="99"/>
    <w:semiHidden/>
    <w:unhideWhenUsed/>
    <w:rsid w:val="00B76B07"/>
    <w:pPr>
      <w:ind w:left="360" w:hanging="360"/>
      <w:contextualSpacing/>
    </w:pPr>
  </w:style>
  <w:style w:type="paragraph" w:styleId="List2">
    <w:name w:val="List 2"/>
    <w:basedOn w:val="Normal"/>
    <w:uiPriority w:val="99"/>
    <w:semiHidden/>
    <w:unhideWhenUsed/>
    <w:rsid w:val="00B76B07"/>
    <w:pPr>
      <w:ind w:left="720" w:hanging="360"/>
      <w:contextualSpacing/>
    </w:pPr>
  </w:style>
  <w:style w:type="paragraph" w:styleId="List3">
    <w:name w:val="List 3"/>
    <w:basedOn w:val="Normal"/>
    <w:uiPriority w:val="99"/>
    <w:semiHidden/>
    <w:unhideWhenUsed/>
    <w:rsid w:val="00B76B07"/>
    <w:pPr>
      <w:ind w:left="1080" w:hanging="360"/>
      <w:contextualSpacing/>
    </w:pPr>
  </w:style>
  <w:style w:type="paragraph" w:styleId="List4">
    <w:name w:val="List 4"/>
    <w:basedOn w:val="Normal"/>
    <w:uiPriority w:val="99"/>
    <w:semiHidden/>
    <w:unhideWhenUsed/>
    <w:rsid w:val="00B76B07"/>
    <w:pPr>
      <w:ind w:left="1440" w:hanging="360"/>
      <w:contextualSpacing/>
    </w:pPr>
  </w:style>
  <w:style w:type="paragraph" w:styleId="List5">
    <w:name w:val="List 5"/>
    <w:basedOn w:val="Normal"/>
    <w:uiPriority w:val="99"/>
    <w:semiHidden/>
    <w:unhideWhenUsed/>
    <w:rsid w:val="00B76B07"/>
    <w:pPr>
      <w:ind w:left="1800" w:hanging="360"/>
      <w:contextualSpacing/>
    </w:pPr>
  </w:style>
  <w:style w:type="paragraph" w:styleId="ListBullet">
    <w:name w:val="List Bullet"/>
    <w:basedOn w:val="Normal"/>
    <w:uiPriority w:val="99"/>
    <w:semiHidden/>
    <w:unhideWhenUsed/>
    <w:rsid w:val="00B76B07"/>
    <w:pPr>
      <w:numPr>
        <w:numId w:val="15"/>
      </w:numPr>
      <w:contextualSpacing/>
    </w:pPr>
  </w:style>
  <w:style w:type="paragraph" w:styleId="ListBullet2">
    <w:name w:val="List Bullet 2"/>
    <w:basedOn w:val="Normal"/>
    <w:uiPriority w:val="99"/>
    <w:semiHidden/>
    <w:unhideWhenUsed/>
    <w:rsid w:val="00B76B07"/>
    <w:pPr>
      <w:numPr>
        <w:numId w:val="16"/>
      </w:numPr>
      <w:contextualSpacing/>
    </w:pPr>
  </w:style>
  <w:style w:type="paragraph" w:styleId="ListBullet3">
    <w:name w:val="List Bullet 3"/>
    <w:basedOn w:val="Normal"/>
    <w:uiPriority w:val="99"/>
    <w:semiHidden/>
    <w:unhideWhenUsed/>
    <w:rsid w:val="00B76B07"/>
    <w:pPr>
      <w:numPr>
        <w:numId w:val="17"/>
      </w:numPr>
      <w:contextualSpacing/>
    </w:pPr>
  </w:style>
  <w:style w:type="paragraph" w:styleId="ListBullet4">
    <w:name w:val="List Bullet 4"/>
    <w:basedOn w:val="Normal"/>
    <w:uiPriority w:val="99"/>
    <w:semiHidden/>
    <w:unhideWhenUsed/>
    <w:rsid w:val="00B76B07"/>
    <w:pPr>
      <w:numPr>
        <w:numId w:val="18"/>
      </w:numPr>
      <w:contextualSpacing/>
    </w:pPr>
  </w:style>
  <w:style w:type="paragraph" w:styleId="ListBullet5">
    <w:name w:val="List Bullet 5"/>
    <w:basedOn w:val="Normal"/>
    <w:uiPriority w:val="99"/>
    <w:semiHidden/>
    <w:unhideWhenUsed/>
    <w:rsid w:val="00B76B07"/>
    <w:pPr>
      <w:numPr>
        <w:numId w:val="19"/>
      </w:numPr>
      <w:contextualSpacing/>
    </w:pPr>
  </w:style>
  <w:style w:type="paragraph" w:styleId="ListContinue">
    <w:name w:val="List Continue"/>
    <w:basedOn w:val="Normal"/>
    <w:uiPriority w:val="99"/>
    <w:semiHidden/>
    <w:unhideWhenUsed/>
    <w:rsid w:val="00B76B07"/>
    <w:pPr>
      <w:spacing w:after="120"/>
      <w:ind w:left="360"/>
      <w:contextualSpacing/>
    </w:pPr>
  </w:style>
  <w:style w:type="paragraph" w:styleId="ListContinue2">
    <w:name w:val="List Continue 2"/>
    <w:basedOn w:val="Normal"/>
    <w:uiPriority w:val="99"/>
    <w:semiHidden/>
    <w:unhideWhenUsed/>
    <w:rsid w:val="00B76B07"/>
    <w:pPr>
      <w:spacing w:after="120"/>
      <w:ind w:left="720"/>
      <w:contextualSpacing/>
    </w:pPr>
  </w:style>
  <w:style w:type="paragraph" w:styleId="ListContinue3">
    <w:name w:val="List Continue 3"/>
    <w:basedOn w:val="Normal"/>
    <w:uiPriority w:val="99"/>
    <w:semiHidden/>
    <w:unhideWhenUsed/>
    <w:rsid w:val="00B76B07"/>
    <w:pPr>
      <w:spacing w:after="120"/>
      <w:ind w:left="1080"/>
      <w:contextualSpacing/>
    </w:pPr>
  </w:style>
  <w:style w:type="paragraph" w:styleId="ListContinue4">
    <w:name w:val="List Continue 4"/>
    <w:basedOn w:val="Normal"/>
    <w:uiPriority w:val="99"/>
    <w:semiHidden/>
    <w:unhideWhenUsed/>
    <w:rsid w:val="00B76B07"/>
    <w:pPr>
      <w:spacing w:after="120"/>
      <w:ind w:left="1440"/>
      <w:contextualSpacing/>
    </w:pPr>
  </w:style>
  <w:style w:type="paragraph" w:styleId="ListContinue5">
    <w:name w:val="List Continue 5"/>
    <w:basedOn w:val="Normal"/>
    <w:uiPriority w:val="99"/>
    <w:semiHidden/>
    <w:unhideWhenUsed/>
    <w:rsid w:val="00B76B07"/>
    <w:pPr>
      <w:spacing w:after="120"/>
      <w:ind w:left="1800"/>
      <w:contextualSpacing/>
    </w:pPr>
  </w:style>
  <w:style w:type="paragraph" w:styleId="ListNumber">
    <w:name w:val="List Number"/>
    <w:basedOn w:val="Normal"/>
    <w:uiPriority w:val="99"/>
    <w:semiHidden/>
    <w:unhideWhenUsed/>
    <w:rsid w:val="00B76B07"/>
    <w:pPr>
      <w:numPr>
        <w:numId w:val="20"/>
      </w:numPr>
      <w:contextualSpacing/>
    </w:pPr>
  </w:style>
  <w:style w:type="paragraph" w:styleId="ListNumber2">
    <w:name w:val="List Number 2"/>
    <w:basedOn w:val="Normal"/>
    <w:uiPriority w:val="99"/>
    <w:semiHidden/>
    <w:unhideWhenUsed/>
    <w:rsid w:val="00B76B07"/>
    <w:pPr>
      <w:numPr>
        <w:numId w:val="21"/>
      </w:numPr>
      <w:contextualSpacing/>
    </w:pPr>
  </w:style>
  <w:style w:type="paragraph" w:styleId="ListNumber3">
    <w:name w:val="List Number 3"/>
    <w:basedOn w:val="Normal"/>
    <w:uiPriority w:val="99"/>
    <w:semiHidden/>
    <w:unhideWhenUsed/>
    <w:rsid w:val="00B76B07"/>
    <w:pPr>
      <w:numPr>
        <w:numId w:val="22"/>
      </w:numPr>
      <w:contextualSpacing/>
    </w:pPr>
  </w:style>
  <w:style w:type="paragraph" w:styleId="ListNumber4">
    <w:name w:val="List Number 4"/>
    <w:basedOn w:val="Normal"/>
    <w:uiPriority w:val="99"/>
    <w:semiHidden/>
    <w:unhideWhenUsed/>
    <w:rsid w:val="00B76B07"/>
    <w:pPr>
      <w:numPr>
        <w:numId w:val="23"/>
      </w:numPr>
      <w:contextualSpacing/>
    </w:pPr>
  </w:style>
  <w:style w:type="paragraph" w:styleId="ListNumber5">
    <w:name w:val="List Number 5"/>
    <w:basedOn w:val="Normal"/>
    <w:uiPriority w:val="99"/>
    <w:semiHidden/>
    <w:unhideWhenUsed/>
    <w:rsid w:val="00B76B07"/>
    <w:pPr>
      <w:numPr>
        <w:numId w:val="14"/>
      </w:numPr>
      <w:contextualSpacing/>
    </w:pPr>
  </w:style>
  <w:style w:type="paragraph" w:styleId="ListParagraph">
    <w:name w:val="List Paragraph"/>
    <w:basedOn w:val="Normal"/>
    <w:uiPriority w:val="34"/>
    <w:qFormat/>
    <w:rsid w:val="00B76B07"/>
    <w:pPr>
      <w:ind w:left="720"/>
    </w:pPr>
  </w:style>
  <w:style w:type="paragraph" w:styleId="MessageHeader">
    <w:name w:val="Message Header"/>
    <w:basedOn w:val="Normal"/>
    <w:link w:val="MessageHeaderChar"/>
    <w:uiPriority w:val="99"/>
    <w:semiHidden/>
    <w:unhideWhenUsed/>
    <w:rsid w:val="00B76B07"/>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rPr>
  </w:style>
  <w:style w:type="character" w:customStyle="1" w:styleId="MessageHeaderChar">
    <w:name w:val="Message Header Char"/>
    <w:link w:val="MessageHeader"/>
    <w:uiPriority w:val="99"/>
    <w:semiHidden/>
    <w:rsid w:val="00B76B07"/>
    <w:rPr>
      <w:rFonts w:ascii="Cambria" w:eastAsia="Times New Roman" w:hAnsi="Cambria" w:cs="Times New Roman"/>
      <w:sz w:val="24"/>
      <w:szCs w:val="24"/>
      <w:shd w:val="pct20" w:color="auto" w:fill="auto"/>
    </w:rPr>
  </w:style>
  <w:style w:type="paragraph" w:styleId="NoSpacing">
    <w:name w:val="No Spacing"/>
    <w:uiPriority w:val="1"/>
    <w:qFormat/>
    <w:rsid w:val="00B76B07"/>
    <w:rPr>
      <w:sz w:val="24"/>
      <w:szCs w:val="24"/>
    </w:rPr>
  </w:style>
  <w:style w:type="paragraph" w:styleId="NormalIndent">
    <w:name w:val="Normal Indent"/>
    <w:basedOn w:val="Normal"/>
    <w:uiPriority w:val="99"/>
    <w:semiHidden/>
    <w:unhideWhenUsed/>
    <w:rsid w:val="00B76B07"/>
    <w:pPr>
      <w:ind w:left="720"/>
    </w:pPr>
  </w:style>
  <w:style w:type="paragraph" w:styleId="NoteHeading">
    <w:name w:val="Note Heading"/>
    <w:basedOn w:val="Normal"/>
    <w:next w:val="Normal"/>
    <w:link w:val="NoteHeadingChar"/>
    <w:uiPriority w:val="99"/>
    <w:semiHidden/>
    <w:unhideWhenUsed/>
    <w:rsid w:val="00B76B07"/>
  </w:style>
  <w:style w:type="character" w:customStyle="1" w:styleId="NoteHeadingChar">
    <w:name w:val="Note Heading Char"/>
    <w:link w:val="NoteHeading"/>
    <w:uiPriority w:val="99"/>
    <w:semiHidden/>
    <w:rsid w:val="00B76B07"/>
    <w:rPr>
      <w:sz w:val="24"/>
      <w:szCs w:val="24"/>
    </w:rPr>
  </w:style>
  <w:style w:type="paragraph" w:styleId="PlainText">
    <w:name w:val="Plain Text"/>
    <w:basedOn w:val="Normal"/>
    <w:link w:val="PlainTextChar"/>
    <w:uiPriority w:val="99"/>
    <w:semiHidden/>
    <w:unhideWhenUsed/>
    <w:rsid w:val="00B76B07"/>
    <w:rPr>
      <w:rFonts w:ascii="Courier New" w:hAnsi="Courier New" w:cs="Courier New"/>
      <w:sz w:val="20"/>
      <w:szCs w:val="20"/>
    </w:rPr>
  </w:style>
  <w:style w:type="character" w:customStyle="1" w:styleId="PlainTextChar">
    <w:name w:val="Plain Text Char"/>
    <w:link w:val="PlainText"/>
    <w:uiPriority w:val="99"/>
    <w:semiHidden/>
    <w:rsid w:val="00B76B07"/>
    <w:rPr>
      <w:rFonts w:ascii="Courier New" w:hAnsi="Courier New" w:cs="Courier New"/>
    </w:rPr>
  </w:style>
  <w:style w:type="paragraph" w:styleId="Quote">
    <w:name w:val="Quote"/>
    <w:basedOn w:val="Normal"/>
    <w:next w:val="Normal"/>
    <w:link w:val="QuoteChar"/>
    <w:uiPriority w:val="29"/>
    <w:qFormat/>
    <w:rsid w:val="00B76B07"/>
    <w:rPr>
      <w:i/>
      <w:iCs/>
      <w:color w:val="000000"/>
    </w:rPr>
  </w:style>
  <w:style w:type="character" w:customStyle="1" w:styleId="QuoteChar">
    <w:name w:val="Quote Char"/>
    <w:link w:val="Quote"/>
    <w:uiPriority w:val="29"/>
    <w:rsid w:val="00B76B07"/>
    <w:rPr>
      <w:i/>
      <w:iCs/>
      <w:color w:val="000000"/>
      <w:sz w:val="24"/>
      <w:szCs w:val="24"/>
    </w:rPr>
  </w:style>
  <w:style w:type="paragraph" w:styleId="Salutation">
    <w:name w:val="Salutation"/>
    <w:basedOn w:val="Normal"/>
    <w:next w:val="Normal"/>
    <w:link w:val="SalutationChar"/>
    <w:uiPriority w:val="99"/>
    <w:semiHidden/>
    <w:unhideWhenUsed/>
    <w:rsid w:val="00B76B07"/>
  </w:style>
  <w:style w:type="character" w:customStyle="1" w:styleId="SalutationChar">
    <w:name w:val="Salutation Char"/>
    <w:link w:val="Salutation"/>
    <w:uiPriority w:val="99"/>
    <w:semiHidden/>
    <w:rsid w:val="00B76B07"/>
    <w:rPr>
      <w:sz w:val="24"/>
      <w:szCs w:val="24"/>
    </w:rPr>
  </w:style>
  <w:style w:type="paragraph" w:styleId="Signature">
    <w:name w:val="Signature"/>
    <w:basedOn w:val="Normal"/>
    <w:link w:val="SignatureChar"/>
    <w:uiPriority w:val="99"/>
    <w:semiHidden/>
    <w:unhideWhenUsed/>
    <w:rsid w:val="00B76B07"/>
    <w:pPr>
      <w:ind w:left="4320"/>
    </w:pPr>
  </w:style>
  <w:style w:type="character" w:customStyle="1" w:styleId="SignatureChar">
    <w:name w:val="Signature Char"/>
    <w:link w:val="Signature"/>
    <w:uiPriority w:val="99"/>
    <w:semiHidden/>
    <w:rsid w:val="00B76B07"/>
    <w:rPr>
      <w:sz w:val="24"/>
      <w:szCs w:val="24"/>
    </w:rPr>
  </w:style>
  <w:style w:type="paragraph" w:styleId="TableofAuthorities">
    <w:name w:val="table of authorities"/>
    <w:basedOn w:val="Normal"/>
    <w:next w:val="Normal"/>
    <w:uiPriority w:val="99"/>
    <w:semiHidden/>
    <w:unhideWhenUsed/>
    <w:rsid w:val="00B76B07"/>
    <w:pPr>
      <w:ind w:left="240" w:hanging="240"/>
    </w:pPr>
  </w:style>
  <w:style w:type="paragraph" w:styleId="TableofFigures">
    <w:name w:val="table of figures"/>
    <w:basedOn w:val="Normal"/>
    <w:next w:val="Normal"/>
    <w:uiPriority w:val="99"/>
    <w:semiHidden/>
    <w:unhideWhenUsed/>
    <w:rsid w:val="00B76B07"/>
  </w:style>
  <w:style w:type="paragraph" w:styleId="TOAHeading">
    <w:name w:val="toa heading"/>
    <w:basedOn w:val="Normal"/>
    <w:next w:val="Normal"/>
    <w:uiPriority w:val="99"/>
    <w:semiHidden/>
    <w:unhideWhenUsed/>
    <w:rsid w:val="00B76B07"/>
    <w:pPr>
      <w:spacing w:before="120"/>
    </w:pPr>
    <w:rPr>
      <w:rFonts w:ascii="Cambria" w:hAnsi="Cambria"/>
      <w:b/>
      <w:bCs/>
    </w:rPr>
  </w:style>
  <w:style w:type="paragraph" w:styleId="TOCHeading">
    <w:name w:val="TOC Heading"/>
    <w:basedOn w:val="Heading1"/>
    <w:next w:val="Normal"/>
    <w:uiPriority w:val="39"/>
    <w:semiHidden/>
    <w:unhideWhenUsed/>
    <w:qFormat/>
    <w:rsid w:val="00B76B07"/>
    <w:pPr>
      <w:keepNext/>
      <w:spacing w:before="240" w:after="60"/>
      <w:jc w:val="left"/>
      <w:outlineLvl w:val="9"/>
    </w:pPr>
    <w:rPr>
      <w:rFonts w:ascii="Cambria" w:hAnsi="Cambria" w:cs="Times New Roman"/>
      <w:caps w:val="0"/>
      <w:kern w:val="32"/>
      <w:sz w:val="32"/>
      <w:szCs w:val="32"/>
    </w:rPr>
  </w:style>
  <w:style w:type="table" w:styleId="TableGrid">
    <w:name w:val="Table Grid"/>
    <w:basedOn w:val="TableNormal"/>
    <w:uiPriority w:val="59"/>
    <w:rsid w:val="00863E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2Small">
    <w:name w:val="Header 2 Small"/>
    <w:basedOn w:val="Header"/>
    <w:rsid w:val="00700F4F"/>
    <w:pPr>
      <w:tabs>
        <w:tab w:val="num" w:pos="1152"/>
      </w:tabs>
      <w:ind w:left="792"/>
    </w:pPr>
    <w:rPr>
      <w:b/>
    </w:rPr>
  </w:style>
  <w:style w:type="character" w:customStyle="1" w:styleId="blackten1">
    <w:name w:val="blackten1"/>
    <w:rsid w:val="00700F4F"/>
    <w:rPr>
      <w:rFonts w:ascii="Verdana" w:hAnsi="Verdana" w:hint="default"/>
      <w:color w:val="000000"/>
      <w:sz w:val="19"/>
      <w:szCs w:val="19"/>
    </w:rPr>
  </w:style>
  <w:style w:type="character" w:styleId="Emphasis">
    <w:name w:val="Emphasis"/>
    <w:qFormat/>
    <w:rsid w:val="00F35B1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1286972">
      <w:bodyDiv w:val="1"/>
      <w:marLeft w:val="0"/>
      <w:marRight w:val="0"/>
      <w:marTop w:val="0"/>
      <w:marBottom w:val="0"/>
      <w:divBdr>
        <w:top w:val="none" w:sz="0" w:space="0" w:color="auto"/>
        <w:left w:val="none" w:sz="0" w:space="0" w:color="auto"/>
        <w:bottom w:val="none" w:sz="0" w:space="0" w:color="auto"/>
        <w:right w:val="none" w:sz="0" w:space="0" w:color="auto"/>
      </w:divBdr>
      <w:divsChild>
        <w:div w:id="1723138385">
          <w:marLeft w:val="0"/>
          <w:marRight w:val="0"/>
          <w:marTop w:val="0"/>
          <w:marBottom w:val="0"/>
          <w:divBdr>
            <w:top w:val="none" w:sz="0" w:space="0" w:color="auto"/>
            <w:left w:val="none" w:sz="0" w:space="0" w:color="auto"/>
            <w:bottom w:val="none" w:sz="0" w:space="0" w:color="auto"/>
            <w:right w:val="none" w:sz="0" w:space="0" w:color="auto"/>
          </w:divBdr>
          <w:divsChild>
            <w:div w:id="1462458507">
              <w:marLeft w:val="0"/>
              <w:marRight w:val="0"/>
              <w:marTop w:val="0"/>
              <w:marBottom w:val="0"/>
              <w:divBdr>
                <w:top w:val="none" w:sz="0" w:space="0" w:color="auto"/>
                <w:left w:val="none" w:sz="0" w:space="0" w:color="auto"/>
                <w:bottom w:val="none" w:sz="0" w:space="0" w:color="auto"/>
                <w:right w:val="none" w:sz="0" w:space="0" w:color="auto"/>
              </w:divBdr>
              <w:divsChild>
                <w:div w:id="69278170">
                  <w:marLeft w:val="0"/>
                  <w:marRight w:val="0"/>
                  <w:marTop w:val="0"/>
                  <w:marBottom w:val="0"/>
                  <w:divBdr>
                    <w:top w:val="none" w:sz="0" w:space="0" w:color="auto"/>
                    <w:left w:val="none" w:sz="0" w:space="0" w:color="auto"/>
                    <w:bottom w:val="none" w:sz="0" w:space="0" w:color="auto"/>
                    <w:right w:val="none" w:sz="0" w:space="0" w:color="auto"/>
                  </w:divBdr>
                  <w:divsChild>
                    <w:div w:id="1756852055">
                      <w:marLeft w:val="0"/>
                      <w:marRight w:val="0"/>
                      <w:marTop w:val="0"/>
                      <w:marBottom w:val="0"/>
                      <w:divBdr>
                        <w:top w:val="none" w:sz="0" w:space="0" w:color="auto"/>
                        <w:left w:val="none" w:sz="0" w:space="0" w:color="auto"/>
                        <w:bottom w:val="none" w:sz="0" w:space="0" w:color="auto"/>
                        <w:right w:val="none" w:sz="0" w:space="0" w:color="auto"/>
                      </w:divBdr>
                      <w:divsChild>
                        <w:div w:id="1830440374">
                          <w:marLeft w:val="0"/>
                          <w:marRight w:val="0"/>
                          <w:marTop w:val="0"/>
                          <w:marBottom w:val="0"/>
                          <w:divBdr>
                            <w:top w:val="none" w:sz="0" w:space="0" w:color="auto"/>
                            <w:left w:val="none" w:sz="0" w:space="0" w:color="auto"/>
                            <w:bottom w:val="none" w:sz="0" w:space="0" w:color="auto"/>
                            <w:right w:val="none" w:sz="0" w:space="0" w:color="auto"/>
                          </w:divBdr>
                          <w:divsChild>
                            <w:div w:id="222448001">
                              <w:marLeft w:val="0"/>
                              <w:marRight w:val="0"/>
                              <w:marTop w:val="0"/>
                              <w:marBottom w:val="0"/>
                              <w:divBdr>
                                <w:top w:val="none" w:sz="0" w:space="0" w:color="auto"/>
                                <w:left w:val="none" w:sz="0" w:space="0" w:color="auto"/>
                                <w:bottom w:val="none" w:sz="0" w:space="0" w:color="auto"/>
                                <w:right w:val="none" w:sz="0" w:space="0" w:color="auto"/>
                              </w:divBdr>
                              <w:divsChild>
                                <w:div w:id="229998107">
                                  <w:marLeft w:val="0"/>
                                  <w:marRight w:val="0"/>
                                  <w:marTop w:val="0"/>
                                  <w:marBottom w:val="0"/>
                                  <w:divBdr>
                                    <w:top w:val="none" w:sz="0" w:space="0" w:color="auto"/>
                                    <w:left w:val="none" w:sz="0" w:space="0" w:color="auto"/>
                                    <w:bottom w:val="none" w:sz="0" w:space="0" w:color="auto"/>
                                    <w:right w:val="none" w:sz="0" w:space="0" w:color="auto"/>
                                  </w:divBdr>
                                  <w:divsChild>
                                    <w:div w:id="1141848602">
                                      <w:marLeft w:val="0"/>
                                      <w:marRight w:val="0"/>
                                      <w:marTop w:val="0"/>
                                      <w:marBottom w:val="0"/>
                                      <w:divBdr>
                                        <w:top w:val="none" w:sz="0" w:space="0" w:color="auto"/>
                                        <w:left w:val="none" w:sz="0" w:space="0" w:color="auto"/>
                                        <w:bottom w:val="none" w:sz="0" w:space="0" w:color="auto"/>
                                        <w:right w:val="none" w:sz="0" w:space="0" w:color="auto"/>
                                      </w:divBdr>
                                      <w:divsChild>
                                        <w:div w:id="63637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21860102">
      <w:bodyDiv w:val="1"/>
      <w:marLeft w:val="0"/>
      <w:marRight w:val="0"/>
      <w:marTop w:val="0"/>
      <w:marBottom w:val="0"/>
      <w:divBdr>
        <w:top w:val="none" w:sz="0" w:space="0" w:color="auto"/>
        <w:left w:val="none" w:sz="0" w:space="0" w:color="auto"/>
        <w:bottom w:val="none" w:sz="0" w:space="0" w:color="auto"/>
        <w:right w:val="none" w:sz="0" w:space="0" w:color="auto"/>
      </w:divBdr>
    </w:div>
    <w:div w:id="544755433">
      <w:bodyDiv w:val="1"/>
      <w:marLeft w:val="0"/>
      <w:marRight w:val="0"/>
      <w:marTop w:val="0"/>
      <w:marBottom w:val="0"/>
      <w:divBdr>
        <w:top w:val="none" w:sz="0" w:space="0" w:color="auto"/>
        <w:left w:val="none" w:sz="0" w:space="0" w:color="auto"/>
        <w:bottom w:val="none" w:sz="0" w:space="0" w:color="auto"/>
        <w:right w:val="none" w:sz="0" w:space="0" w:color="auto"/>
      </w:divBdr>
    </w:div>
    <w:div w:id="554002971">
      <w:bodyDiv w:val="1"/>
      <w:marLeft w:val="0"/>
      <w:marRight w:val="0"/>
      <w:marTop w:val="0"/>
      <w:marBottom w:val="0"/>
      <w:divBdr>
        <w:top w:val="none" w:sz="0" w:space="0" w:color="auto"/>
        <w:left w:val="none" w:sz="0" w:space="0" w:color="auto"/>
        <w:bottom w:val="none" w:sz="0" w:space="0" w:color="auto"/>
        <w:right w:val="none" w:sz="0" w:space="0" w:color="auto"/>
      </w:divBdr>
      <w:divsChild>
        <w:div w:id="179396979">
          <w:marLeft w:val="0"/>
          <w:marRight w:val="0"/>
          <w:marTop w:val="0"/>
          <w:marBottom w:val="0"/>
          <w:divBdr>
            <w:top w:val="none" w:sz="0" w:space="0" w:color="auto"/>
            <w:left w:val="none" w:sz="0" w:space="0" w:color="auto"/>
            <w:bottom w:val="none" w:sz="0" w:space="0" w:color="auto"/>
            <w:right w:val="none" w:sz="0" w:space="0" w:color="auto"/>
          </w:divBdr>
          <w:divsChild>
            <w:div w:id="1354569399">
              <w:marLeft w:val="0"/>
              <w:marRight w:val="0"/>
              <w:marTop w:val="0"/>
              <w:marBottom w:val="0"/>
              <w:divBdr>
                <w:top w:val="none" w:sz="0" w:space="0" w:color="auto"/>
                <w:left w:val="none" w:sz="0" w:space="0" w:color="auto"/>
                <w:bottom w:val="none" w:sz="0" w:space="0" w:color="auto"/>
                <w:right w:val="none" w:sz="0" w:space="0" w:color="auto"/>
              </w:divBdr>
              <w:divsChild>
                <w:div w:id="87586820">
                  <w:marLeft w:val="0"/>
                  <w:marRight w:val="0"/>
                  <w:marTop w:val="0"/>
                  <w:marBottom w:val="0"/>
                  <w:divBdr>
                    <w:top w:val="none" w:sz="0" w:space="0" w:color="auto"/>
                    <w:left w:val="none" w:sz="0" w:space="0" w:color="auto"/>
                    <w:bottom w:val="none" w:sz="0" w:space="0" w:color="auto"/>
                    <w:right w:val="none" w:sz="0" w:space="0" w:color="auto"/>
                  </w:divBdr>
                  <w:divsChild>
                    <w:div w:id="477650951">
                      <w:marLeft w:val="0"/>
                      <w:marRight w:val="0"/>
                      <w:marTop w:val="0"/>
                      <w:marBottom w:val="0"/>
                      <w:divBdr>
                        <w:top w:val="none" w:sz="0" w:space="0" w:color="auto"/>
                        <w:left w:val="none" w:sz="0" w:space="0" w:color="auto"/>
                        <w:bottom w:val="none" w:sz="0" w:space="0" w:color="auto"/>
                        <w:right w:val="none" w:sz="0" w:space="0" w:color="auto"/>
                      </w:divBdr>
                      <w:divsChild>
                        <w:div w:id="1274290105">
                          <w:marLeft w:val="0"/>
                          <w:marRight w:val="0"/>
                          <w:marTop w:val="0"/>
                          <w:marBottom w:val="0"/>
                          <w:divBdr>
                            <w:top w:val="none" w:sz="0" w:space="0" w:color="auto"/>
                            <w:left w:val="none" w:sz="0" w:space="0" w:color="auto"/>
                            <w:bottom w:val="none" w:sz="0" w:space="0" w:color="auto"/>
                            <w:right w:val="none" w:sz="0" w:space="0" w:color="auto"/>
                          </w:divBdr>
                          <w:divsChild>
                            <w:div w:id="731083122">
                              <w:marLeft w:val="0"/>
                              <w:marRight w:val="0"/>
                              <w:marTop w:val="0"/>
                              <w:marBottom w:val="0"/>
                              <w:divBdr>
                                <w:top w:val="none" w:sz="0" w:space="0" w:color="auto"/>
                                <w:left w:val="none" w:sz="0" w:space="0" w:color="auto"/>
                                <w:bottom w:val="none" w:sz="0" w:space="0" w:color="auto"/>
                                <w:right w:val="none" w:sz="0" w:space="0" w:color="auto"/>
                              </w:divBdr>
                              <w:divsChild>
                                <w:div w:id="746926888">
                                  <w:marLeft w:val="0"/>
                                  <w:marRight w:val="0"/>
                                  <w:marTop w:val="0"/>
                                  <w:marBottom w:val="0"/>
                                  <w:divBdr>
                                    <w:top w:val="none" w:sz="0" w:space="0" w:color="auto"/>
                                    <w:left w:val="none" w:sz="0" w:space="0" w:color="auto"/>
                                    <w:bottom w:val="none" w:sz="0" w:space="0" w:color="auto"/>
                                    <w:right w:val="none" w:sz="0" w:space="0" w:color="auto"/>
                                  </w:divBdr>
                                  <w:divsChild>
                                    <w:div w:id="634527857">
                                      <w:marLeft w:val="0"/>
                                      <w:marRight w:val="0"/>
                                      <w:marTop w:val="0"/>
                                      <w:marBottom w:val="0"/>
                                      <w:divBdr>
                                        <w:top w:val="none" w:sz="0" w:space="0" w:color="auto"/>
                                        <w:left w:val="none" w:sz="0" w:space="0" w:color="auto"/>
                                        <w:bottom w:val="none" w:sz="0" w:space="0" w:color="auto"/>
                                        <w:right w:val="none" w:sz="0" w:space="0" w:color="auto"/>
                                      </w:divBdr>
                                      <w:divsChild>
                                        <w:div w:id="338235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03554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5.png"/><Relationship Id="rId39" Type="http://schemas.openxmlformats.org/officeDocument/2006/relationships/image" Target="media/image26.png"/><Relationship Id="rId21" Type="http://schemas.openxmlformats.org/officeDocument/2006/relationships/image" Target="media/image11.jpeg"/><Relationship Id="rId34" Type="http://schemas.openxmlformats.org/officeDocument/2006/relationships/image" Target="media/image22.pn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6.png"/><Relationship Id="rId55"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hyperlink" Target="http://images.search.yahoo.com/images/view;_ylt=A0PDoKjZtRNRhS8AaWaJzbkF;_ylu=X3oDMTBlMTQ4cGxyBHNlYwNzcgRzbGsDaW1n?back=http://images.search.yahoo.com/search/images?_adv_prop=image&amp;va=scaffold+tag+system&amp;fr=yfp-t-701-s&amp;tab=organic&amp;ri=19&amp;w=173&amp;h=200&amp;imgurl=www.ladderandtower.co.uk/siteimages/7/4/7/74712/664924/f_161380.jpg&amp;rurl=http://www.ladderandtower.co.uk/shopandstore/prod_161380-Scaffold-Tag-System-SCAFFTAG-Scaff-Tag.html&amp;size=8.3+KB&amp;name=%3cb%3escaffold+tag+system+%3c/b%3escafftag+scaff+%3cb%3etag%3c/b%3e&amp;p=scaffold+tag+system&amp;oid=bdaf491a4b232f7f9df2aa20a63653af&amp;fr2=&amp;fr=yfp-t-701-s&amp;tt=%3cb%3escaffold+tag+system+%3c/b%3escafftag+scaff+%3cb%3etag%3c/b%3e&amp;b=0&amp;ni=55&amp;no=19&amp;ts=&amp;tab=organic&amp;sigr=134hsj1rt&amp;sigb=13k87sikq&amp;sigi=12323p52b&amp;.crumb=k9JZJeIcapy" TargetMode="External"/><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1.emf"/><Relationship Id="rId38" Type="http://schemas.openxmlformats.org/officeDocument/2006/relationships/header" Target="header1.xml"/><Relationship Id="rId46" Type="http://schemas.openxmlformats.org/officeDocument/2006/relationships/image" Target="media/image33.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8.jpeg"/><Relationship Id="rId41" Type="http://schemas.openxmlformats.org/officeDocument/2006/relationships/image" Target="media/image28.jpe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image" Target="media/image20.png"/><Relationship Id="rId37" Type="http://schemas.openxmlformats.org/officeDocument/2006/relationships/image" Target="media/image25.wmf"/><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image" Target="media/image38.png"/><Relationship Id="rId58"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4.emf"/><Relationship Id="rId49" Type="http://schemas.openxmlformats.org/officeDocument/2006/relationships/package" Target="embeddings/Microsoft_Excel_Worksheet1.xlsx"/><Relationship Id="rId57" Type="http://schemas.openxmlformats.org/officeDocument/2006/relationships/header" Target="header4.xml"/><Relationship Id="rId10" Type="http://schemas.openxmlformats.org/officeDocument/2006/relationships/hyperlink" Target="http://images.search.yahoo.com/images/view;_ylt=A0PDoKjZtRNRhS8AW2aJzbkF;_ylu=X3oDMTBlMTQ4cGxyBHNlYwNzcgRzbGsDaW1n?back=http://images.search.yahoo.com/search/images?_adv_prop=image&amp;va=scaffold+tag+system&amp;fr=yfp-t-701-s&amp;tab=organic&amp;ri=5&amp;w=275&amp;h=275&amp;imgurl=static.seton.ca/media/catalog/product/canada/SCAFFOLD-TAGS-64848-ba.jpg&amp;rurl=http://www.seton.ca/scaffold-tags-sc1681.html&amp;size=49+KB&amp;name=%3cb%3eScaffold+%3c/b%3eTags+from+Seton.ca,+Stock+items+ship+TODAY,+Custom+ships+FAST+...&amp;p=scaffold+tag+system&amp;oid=e6379f9b31daacdc8cd474572b2a722f&amp;fr2=&amp;fr=yfp-t-701-s&amp;tt=%3cb%3eScaffold+%3c/b%3eTags+from+Seton.ca,+Stock+items+ship+TODAY,+Custom+ships+FAST+...&amp;b=0&amp;ni=55&amp;no=5&amp;ts=&amp;tab=organic&amp;sigr=11d69a5eu&amp;sigb=13j1tdsfv&amp;sigi=127tbhshb&amp;.crumb=k9JZJeIcapy" TargetMode="External"/><Relationship Id="rId19" Type="http://schemas.openxmlformats.org/officeDocument/2006/relationships/image" Target="media/image9.jpeg"/><Relationship Id="rId31" Type="http://schemas.openxmlformats.org/officeDocument/2006/relationships/footer" Target="footer1.xml"/><Relationship Id="rId44" Type="http://schemas.openxmlformats.org/officeDocument/2006/relationships/image" Target="media/image31.jpeg"/><Relationship Id="rId52" Type="http://schemas.openxmlformats.org/officeDocument/2006/relationships/package" Target="embeddings/Microsoft_Word_Document2.docx"/><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hyperlink" Target="http://ladders.factorysupply.net/rolling/roll-fold-blowup.gif" TargetMode="External"/><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3.png"/><Relationship Id="rId43" Type="http://schemas.openxmlformats.org/officeDocument/2006/relationships/image" Target="media/image30.jpeg"/><Relationship Id="rId48" Type="http://schemas.openxmlformats.org/officeDocument/2006/relationships/image" Target="media/image35.emf"/><Relationship Id="rId56"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37.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3E2019F-D2C2-4969-86CA-9ED41824A4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TotalTime>
  <Pages>1</Pages>
  <Words>24008</Words>
  <Characters>136847</Characters>
  <Application>Microsoft Office Word</Application>
  <DocSecurity>0</DocSecurity>
  <Lines>1140</Lines>
  <Paragraphs>321</Paragraphs>
  <ScaleCrop>false</ScaleCrop>
  <HeadingPairs>
    <vt:vector size="2" baseType="variant">
      <vt:variant>
        <vt:lpstr>Title</vt:lpstr>
      </vt:variant>
      <vt:variant>
        <vt:i4>1</vt:i4>
      </vt:variant>
    </vt:vector>
  </HeadingPairs>
  <TitlesOfParts>
    <vt:vector size="1" baseType="lpstr">
      <vt:lpstr>EPW - SEPCo Operational Documentation Process</vt:lpstr>
    </vt:vector>
  </TitlesOfParts>
  <Company>Shell</Company>
  <LinksUpToDate>false</LinksUpToDate>
  <CharactersWithSpaces>160534</CharactersWithSpaces>
  <SharedDoc>false</SharedDoc>
  <HLinks>
    <vt:vector size="1722" baseType="variant">
      <vt:variant>
        <vt:i4>4063280</vt:i4>
      </vt:variant>
      <vt:variant>
        <vt:i4>1338</vt:i4>
      </vt:variant>
      <vt:variant>
        <vt:i4>0</vt:i4>
      </vt:variant>
      <vt:variant>
        <vt:i4>5</vt:i4>
      </vt:variant>
      <vt:variant>
        <vt:lpwstr>http://swwus-ep-livelink.shell.com/livelink/livelink.exe?func=ll&amp;objId=15867944&amp;objAction=browse&amp;sort=name</vt:lpwstr>
      </vt:variant>
      <vt:variant>
        <vt:lpwstr/>
      </vt:variant>
      <vt:variant>
        <vt:i4>2162699</vt:i4>
      </vt:variant>
      <vt:variant>
        <vt:i4>1335</vt:i4>
      </vt:variant>
      <vt:variant>
        <vt:i4>0</vt:i4>
      </vt:variant>
      <vt:variant>
        <vt:i4>5</vt:i4>
      </vt:variant>
      <vt:variant>
        <vt:lpwstr>https://sww-openuniversity.shell.com/Sumtotal/SOU_EN/shellopenuniversity.htm</vt:lpwstr>
      </vt:variant>
      <vt:variant>
        <vt:lpwstr/>
      </vt:variant>
      <vt:variant>
        <vt:i4>2097199</vt:i4>
      </vt:variant>
      <vt:variant>
        <vt:i4>1332</vt:i4>
      </vt:variant>
      <vt:variant>
        <vt:i4>0</vt:i4>
      </vt:variant>
      <vt:variant>
        <vt:i4>5</vt:i4>
      </vt:variant>
      <vt:variant>
        <vt:lpwstr>http://sww.shell.com/ep/epw/services/training/robert_training_center/</vt:lpwstr>
      </vt:variant>
      <vt:variant>
        <vt:lpwstr/>
      </vt:variant>
      <vt:variant>
        <vt:i4>2949183</vt:i4>
      </vt:variant>
      <vt:variant>
        <vt:i4>1329</vt:i4>
      </vt:variant>
      <vt:variant>
        <vt:i4>0</vt:i4>
      </vt:variant>
      <vt:variant>
        <vt:i4>5</vt:i4>
      </vt:variant>
      <vt:variant>
        <vt:lpwstr>http://webstore.ansi.org/ansidocstore/product.asp?sku=ANSI+Z359.1-1992+(R1999)</vt:lpwstr>
      </vt:variant>
      <vt:variant>
        <vt:lpwstr/>
      </vt:variant>
      <vt:variant>
        <vt:i4>6291528</vt:i4>
      </vt:variant>
      <vt:variant>
        <vt:i4>1326</vt:i4>
      </vt:variant>
      <vt:variant>
        <vt:i4>0</vt:i4>
      </vt:variant>
      <vt:variant>
        <vt:i4>5</vt:i4>
      </vt:variant>
      <vt:variant>
        <vt:lpwstr>http://www.osha.gov/pls/oshaweb/owadisp.show_document?p_table=STANDARDS&amp;p_id=10758</vt:lpwstr>
      </vt:variant>
      <vt:variant>
        <vt:lpwstr/>
      </vt:variant>
      <vt:variant>
        <vt:i4>7995504</vt:i4>
      </vt:variant>
      <vt:variant>
        <vt:i4>1323</vt:i4>
      </vt:variant>
      <vt:variant>
        <vt:i4>0</vt:i4>
      </vt:variant>
      <vt:variant>
        <vt:i4>5</vt:i4>
      </vt:variant>
      <vt:variant>
        <vt:lpwstr>http://swwus-ep-livelink.shell.com/livelink/livelink.exe/open/15867952</vt:lpwstr>
      </vt:variant>
      <vt:variant>
        <vt:lpwstr/>
      </vt:variant>
      <vt:variant>
        <vt:i4>7536756</vt:i4>
      </vt:variant>
      <vt:variant>
        <vt:i4>1320</vt:i4>
      </vt:variant>
      <vt:variant>
        <vt:i4>0</vt:i4>
      </vt:variant>
      <vt:variant>
        <vt:i4>5</vt:i4>
      </vt:variant>
      <vt:variant>
        <vt:lpwstr>http://swwus-ep-livelink.shell.com/livelink/livelink.exe/open/15865032</vt:lpwstr>
      </vt:variant>
      <vt:variant>
        <vt:lpwstr/>
      </vt:variant>
      <vt:variant>
        <vt:i4>7733363</vt:i4>
      </vt:variant>
      <vt:variant>
        <vt:i4>1317</vt:i4>
      </vt:variant>
      <vt:variant>
        <vt:i4>0</vt:i4>
      </vt:variant>
      <vt:variant>
        <vt:i4>5</vt:i4>
      </vt:variant>
      <vt:variant>
        <vt:lpwstr>http://swwus-ep-livelink.shell.com/livelink/livelink.exe/open/15866770</vt:lpwstr>
      </vt:variant>
      <vt:variant>
        <vt:lpwstr/>
      </vt:variant>
      <vt:variant>
        <vt:i4>7405681</vt:i4>
      </vt:variant>
      <vt:variant>
        <vt:i4>1314</vt:i4>
      </vt:variant>
      <vt:variant>
        <vt:i4>0</vt:i4>
      </vt:variant>
      <vt:variant>
        <vt:i4>5</vt:i4>
      </vt:variant>
      <vt:variant>
        <vt:lpwstr>http://swwus-ep-livelink.shell.com/livelink/livelink.exe/open/15867949</vt:lpwstr>
      </vt:variant>
      <vt:variant>
        <vt:lpwstr/>
      </vt:variant>
      <vt:variant>
        <vt:i4>3801106</vt:i4>
      </vt:variant>
      <vt:variant>
        <vt:i4>1311</vt:i4>
      </vt:variant>
      <vt:variant>
        <vt:i4>0</vt:i4>
      </vt:variant>
      <vt:variant>
        <vt:i4>5</vt:i4>
      </vt:variant>
      <vt:variant>
        <vt:lpwstr/>
      </vt:variant>
      <vt:variant>
        <vt:lpwstr>_10_Equipment_Documentation</vt:lpwstr>
      </vt:variant>
      <vt:variant>
        <vt:i4>2949183</vt:i4>
      </vt:variant>
      <vt:variant>
        <vt:i4>1308</vt:i4>
      </vt:variant>
      <vt:variant>
        <vt:i4>0</vt:i4>
      </vt:variant>
      <vt:variant>
        <vt:i4>5</vt:i4>
      </vt:variant>
      <vt:variant>
        <vt:lpwstr>http://webstore.ansi.org/ansidocstore/product.asp?sku=ANSI+Z359.1-1992+(R1999)</vt:lpwstr>
      </vt:variant>
      <vt:variant>
        <vt:lpwstr/>
      </vt:variant>
      <vt:variant>
        <vt:i4>6291528</vt:i4>
      </vt:variant>
      <vt:variant>
        <vt:i4>1305</vt:i4>
      </vt:variant>
      <vt:variant>
        <vt:i4>0</vt:i4>
      </vt:variant>
      <vt:variant>
        <vt:i4>5</vt:i4>
      </vt:variant>
      <vt:variant>
        <vt:lpwstr>http://www.osha.gov/pls/oshaweb/owadisp.show_document?p_table=STANDARDS&amp;p_id=10758</vt:lpwstr>
      </vt:variant>
      <vt:variant>
        <vt:lpwstr/>
      </vt:variant>
      <vt:variant>
        <vt:i4>2949183</vt:i4>
      </vt:variant>
      <vt:variant>
        <vt:i4>1302</vt:i4>
      </vt:variant>
      <vt:variant>
        <vt:i4>0</vt:i4>
      </vt:variant>
      <vt:variant>
        <vt:i4>5</vt:i4>
      </vt:variant>
      <vt:variant>
        <vt:lpwstr>http://webstore.ansi.org/ansidocstore/product.asp?sku=ANSI+Z359.1-1992+(R1999)</vt:lpwstr>
      </vt:variant>
      <vt:variant>
        <vt:lpwstr/>
      </vt:variant>
      <vt:variant>
        <vt:i4>6881348</vt:i4>
      </vt:variant>
      <vt:variant>
        <vt:i4>1299</vt:i4>
      </vt:variant>
      <vt:variant>
        <vt:i4>0</vt:i4>
      </vt:variant>
      <vt:variant>
        <vt:i4>5</vt:i4>
      </vt:variant>
      <vt:variant>
        <vt:lpwstr>http://www.osha.gov/pls/oshaweb/owadisp.show_document?p_table=STANDARDS&amp;p_id=10593</vt:lpwstr>
      </vt:variant>
      <vt:variant>
        <vt:lpwstr/>
      </vt:variant>
      <vt:variant>
        <vt:i4>5570640</vt:i4>
      </vt:variant>
      <vt:variant>
        <vt:i4>1296</vt:i4>
      </vt:variant>
      <vt:variant>
        <vt:i4>0</vt:i4>
      </vt:variant>
      <vt:variant>
        <vt:i4>5</vt:i4>
      </vt:variant>
      <vt:variant>
        <vt:lpwstr>http://www.osha.gov/pls/oshaweb/owastand.display_standard_group?p_toc_level=1&amp;p_part_number=1910</vt:lpwstr>
      </vt:variant>
      <vt:variant>
        <vt:lpwstr/>
      </vt:variant>
      <vt:variant>
        <vt:i4>7405690</vt:i4>
      </vt:variant>
      <vt:variant>
        <vt:i4>1293</vt:i4>
      </vt:variant>
      <vt:variant>
        <vt:i4>0</vt:i4>
      </vt:variant>
      <vt:variant>
        <vt:i4>5</vt:i4>
      </vt:variant>
      <vt:variant>
        <vt:lpwstr>http://swwus-ep-livelink.shell.com/livelink/livelink.exe/open/15868202</vt:lpwstr>
      </vt:variant>
      <vt:variant>
        <vt:lpwstr/>
      </vt:variant>
      <vt:variant>
        <vt:i4>6094969</vt:i4>
      </vt:variant>
      <vt:variant>
        <vt:i4>1290</vt:i4>
      </vt:variant>
      <vt:variant>
        <vt:i4>0</vt:i4>
      </vt:variant>
      <vt:variant>
        <vt:i4>5</vt:i4>
      </vt:variant>
      <vt:variant>
        <vt:lpwstr>http://www.osha.gov/pls/oshaweb/owadisp.show_document?p_table=STANDARDS&amp;p_id=142</vt:lpwstr>
      </vt:variant>
      <vt:variant>
        <vt:lpwstr/>
      </vt:variant>
      <vt:variant>
        <vt:i4>6094969</vt:i4>
      </vt:variant>
      <vt:variant>
        <vt:i4>1287</vt:i4>
      </vt:variant>
      <vt:variant>
        <vt:i4>0</vt:i4>
      </vt:variant>
      <vt:variant>
        <vt:i4>5</vt:i4>
      </vt:variant>
      <vt:variant>
        <vt:lpwstr>http://www.osha.gov/pls/oshaweb/owadisp.show_document?p_table=STANDARDS&amp;p_id=142</vt:lpwstr>
      </vt:variant>
      <vt:variant>
        <vt:lpwstr/>
      </vt:variant>
      <vt:variant>
        <vt:i4>8323196</vt:i4>
      </vt:variant>
      <vt:variant>
        <vt:i4>1284</vt:i4>
      </vt:variant>
      <vt:variant>
        <vt:i4>0</vt:i4>
      </vt:variant>
      <vt:variant>
        <vt:i4>5</vt:i4>
      </vt:variant>
      <vt:variant>
        <vt:lpwstr>http://swwus-ep-livelink.shell.com/livelink/livelink.exe/open/30393145</vt:lpwstr>
      </vt:variant>
      <vt:variant>
        <vt:lpwstr/>
      </vt:variant>
      <vt:variant>
        <vt:i4>7405682</vt:i4>
      </vt:variant>
      <vt:variant>
        <vt:i4>1281</vt:i4>
      </vt:variant>
      <vt:variant>
        <vt:i4>0</vt:i4>
      </vt:variant>
      <vt:variant>
        <vt:i4>5</vt:i4>
      </vt:variant>
      <vt:variant>
        <vt:lpwstr>http://swwus-ep-livelink.shell.com/livelink/livelink.exe/open/36118632</vt:lpwstr>
      </vt:variant>
      <vt:variant>
        <vt:lpwstr/>
      </vt:variant>
      <vt:variant>
        <vt:i4>3342438</vt:i4>
      </vt:variant>
      <vt:variant>
        <vt:i4>1278</vt:i4>
      </vt:variant>
      <vt:variant>
        <vt:i4>0</vt:i4>
      </vt:variant>
      <vt:variant>
        <vt:i4>5</vt:i4>
      </vt:variant>
      <vt:variant>
        <vt:lpwstr>http://ecfr.gpoaccess.gov/cgi/t/text/text-idx?c=ecfr&amp;sid=ca30f0755deab0688b1d377c9054c48e&amp;rgn=div8&amp;view=text&amp;node=29:8.1.1.1.1.13.19.3&amp;idno=29</vt:lpwstr>
      </vt:variant>
      <vt:variant>
        <vt:lpwstr/>
      </vt:variant>
      <vt:variant>
        <vt:i4>3407975</vt:i4>
      </vt:variant>
      <vt:variant>
        <vt:i4>1275</vt:i4>
      </vt:variant>
      <vt:variant>
        <vt:i4>0</vt:i4>
      </vt:variant>
      <vt:variant>
        <vt:i4>5</vt:i4>
      </vt:variant>
      <vt:variant>
        <vt:lpwstr>http://ecfr.gpoaccess.gov/cgi/t/text/text-idx?c=ecfr&amp;sid=ca30f0755deab0688b1d377c9054c48e&amp;rgn=div8&amp;view=text&amp;node=29:8.1.1.1.1.12.19.4&amp;idno=29</vt:lpwstr>
      </vt:variant>
      <vt:variant>
        <vt:lpwstr/>
      </vt:variant>
      <vt:variant>
        <vt:i4>1441856</vt:i4>
      </vt:variant>
      <vt:variant>
        <vt:i4>1272</vt:i4>
      </vt:variant>
      <vt:variant>
        <vt:i4>0</vt:i4>
      </vt:variant>
      <vt:variant>
        <vt:i4>5</vt:i4>
      </vt:variant>
      <vt:variant>
        <vt:lpwstr>http://ecfr.gpoaccess.gov/cgi/t/text/text-idx?c=ecfr&amp;sid=ca30f0755deab0688b1d377c9054c48e&amp;rgn=div8&amp;view=text&amp;node=29:8.1.1.1.1.3.13.2&amp;idno=29</vt:lpwstr>
      </vt:variant>
      <vt:variant>
        <vt:lpwstr/>
      </vt:variant>
      <vt:variant>
        <vt:i4>3997805</vt:i4>
      </vt:variant>
      <vt:variant>
        <vt:i4>1269</vt:i4>
      </vt:variant>
      <vt:variant>
        <vt:i4>0</vt:i4>
      </vt:variant>
      <vt:variant>
        <vt:i4>5</vt:i4>
      </vt:variant>
      <vt:variant>
        <vt:lpwstr>http://ecfr.gpoaccess.gov/cgi/t/text/text-idx?c=ecfr&amp;sid=42972009a3c9f24f1af030150a3083a8&amp;rgn=div8&amp;view=text&amp;node=29:5.1.1.1.8.18.37.8&amp;idno=29</vt:lpwstr>
      </vt:variant>
      <vt:variant>
        <vt:lpwstr/>
      </vt:variant>
      <vt:variant>
        <vt:i4>1704002</vt:i4>
      </vt:variant>
      <vt:variant>
        <vt:i4>1266</vt:i4>
      </vt:variant>
      <vt:variant>
        <vt:i4>0</vt:i4>
      </vt:variant>
      <vt:variant>
        <vt:i4>5</vt:i4>
      </vt:variant>
      <vt:variant>
        <vt:lpwstr>http://ecfr.gpoaccess.gov/cgi/t/text/text-idx?c=ecfr&amp;sid=42972009a3c9f24f1af030150a3083a8&amp;rgn=div8&amp;view=text&amp;node=29:5.1.1.1.8.6.33.2&amp;idno=29</vt:lpwstr>
      </vt:variant>
      <vt:variant>
        <vt:lpwstr/>
      </vt:variant>
      <vt:variant>
        <vt:i4>7667824</vt:i4>
      </vt:variant>
      <vt:variant>
        <vt:i4>1263</vt:i4>
      </vt:variant>
      <vt:variant>
        <vt:i4>0</vt:i4>
      </vt:variant>
      <vt:variant>
        <vt:i4>5</vt:i4>
      </vt:variant>
      <vt:variant>
        <vt:lpwstr>http://swwus-ep-livelink.shell.com/livelink/livelink.exe/open/16409170</vt:lpwstr>
      </vt:variant>
      <vt:variant>
        <vt:lpwstr/>
      </vt:variant>
      <vt:variant>
        <vt:i4>7798900</vt:i4>
      </vt:variant>
      <vt:variant>
        <vt:i4>1260</vt:i4>
      </vt:variant>
      <vt:variant>
        <vt:i4>0</vt:i4>
      </vt:variant>
      <vt:variant>
        <vt:i4>5</vt:i4>
      </vt:variant>
      <vt:variant>
        <vt:lpwstr>http://swwus-ep-livelink.shell.com/livelink/livelink.exe/open/15866107</vt:lpwstr>
      </vt:variant>
      <vt:variant>
        <vt:lpwstr/>
      </vt:variant>
      <vt:variant>
        <vt:i4>6881348</vt:i4>
      </vt:variant>
      <vt:variant>
        <vt:i4>1257</vt:i4>
      </vt:variant>
      <vt:variant>
        <vt:i4>0</vt:i4>
      </vt:variant>
      <vt:variant>
        <vt:i4>5</vt:i4>
      </vt:variant>
      <vt:variant>
        <vt:lpwstr>http://www.osha.gov/pls/oshaweb/owadisp.show_document?p_table=STANDARDS&amp;p_id=10593</vt:lpwstr>
      </vt:variant>
      <vt:variant>
        <vt:lpwstr/>
      </vt:variant>
      <vt:variant>
        <vt:i4>5570640</vt:i4>
      </vt:variant>
      <vt:variant>
        <vt:i4>1254</vt:i4>
      </vt:variant>
      <vt:variant>
        <vt:i4>0</vt:i4>
      </vt:variant>
      <vt:variant>
        <vt:i4>5</vt:i4>
      </vt:variant>
      <vt:variant>
        <vt:lpwstr>http://www.osha.gov/pls/oshaweb/owastand.display_standard_group?p_toc_level=1&amp;p_part_number=1910</vt:lpwstr>
      </vt:variant>
      <vt:variant>
        <vt:lpwstr/>
      </vt:variant>
      <vt:variant>
        <vt:i4>7733370</vt:i4>
      </vt:variant>
      <vt:variant>
        <vt:i4>1251</vt:i4>
      </vt:variant>
      <vt:variant>
        <vt:i4>0</vt:i4>
      </vt:variant>
      <vt:variant>
        <vt:i4>5</vt:i4>
      </vt:variant>
      <vt:variant>
        <vt:lpwstr>http://swwus-ep-livelink.shell.com/livelink/livelink.exe/open/15868205</vt:lpwstr>
      </vt:variant>
      <vt:variant>
        <vt:lpwstr/>
      </vt:variant>
      <vt:variant>
        <vt:i4>3997765</vt:i4>
      </vt:variant>
      <vt:variant>
        <vt:i4>1248</vt:i4>
      </vt:variant>
      <vt:variant>
        <vt:i4>0</vt:i4>
      </vt:variant>
      <vt:variant>
        <vt:i4>5</vt:i4>
      </vt:variant>
      <vt:variant>
        <vt:lpwstr/>
      </vt:variant>
      <vt:variant>
        <vt:lpwstr>_8.1.6_Anchoring_at</vt:lpwstr>
      </vt:variant>
      <vt:variant>
        <vt:i4>2949183</vt:i4>
      </vt:variant>
      <vt:variant>
        <vt:i4>1245</vt:i4>
      </vt:variant>
      <vt:variant>
        <vt:i4>0</vt:i4>
      </vt:variant>
      <vt:variant>
        <vt:i4>5</vt:i4>
      </vt:variant>
      <vt:variant>
        <vt:lpwstr>http://webstore.ansi.org/ansidocstore/product.asp?sku=ANSI+Z359.1-1992+(R1999)</vt:lpwstr>
      </vt:variant>
      <vt:variant>
        <vt:lpwstr/>
      </vt:variant>
      <vt:variant>
        <vt:i4>2949183</vt:i4>
      </vt:variant>
      <vt:variant>
        <vt:i4>1242</vt:i4>
      </vt:variant>
      <vt:variant>
        <vt:i4>0</vt:i4>
      </vt:variant>
      <vt:variant>
        <vt:i4>5</vt:i4>
      </vt:variant>
      <vt:variant>
        <vt:lpwstr>http://webstore.ansi.org/ansidocstore/product.asp?sku=ANSI+Z359.1-1992+(R1999)</vt:lpwstr>
      </vt:variant>
      <vt:variant>
        <vt:lpwstr/>
      </vt:variant>
      <vt:variant>
        <vt:i4>6881348</vt:i4>
      </vt:variant>
      <vt:variant>
        <vt:i4>1239</vt:i4>
      </vt:variant>
      <vt:variant>
        <vt:i4>0</vt:i4>
      </vt:variant>
      <vt:variant>
        <vt:i4>5</vt:i4>
      </vt:variant>
      <vt:variant>
        <vt:lpwstr>http://www.osha.gov/pls/oshaweb/owadisp.show_document?p_table=STANDARDS&amp;p_id=10593</vt:lpwstr>
      </vt:variant>
      <vt:variant>
        <vt:lpwstr/>
      </vt:variant>
      <vt:variant>
        <vt:i4>2949183</vt:i4>
      </vt:variant>
      <vt:variant>
        <vt:i4>1236</vt:i4>
      </vt:variant>
      <vt:variant>
        <vt:i4>0</vt:i4>
      </vt:variant>
      <vt:variant>
        <vt:i4>5</vt:i4>
      </vt:variant>
      <vt:variant>
        <vt:lpwstr>http://webstore.ansi.org/ansidocstore/product.asp?sku=ANSI+Z359.1-1992+(R1999)</vt:lpwstr>
      </vt:variant>
      <vt:variant>
        <vt:lpwstr/>
      </vt:variant>
      <vt:variant>
        <vt:i4>7405687</vt:i4>
      </vt:variant>
      <vt:variant>
        <vt:i4>1233</vt:i4>
      </vt:variant>
      <vt:variant>
        <vt:i4>0</vt:i4>
      </vt:variant>
      <vt:variant>
        <vt:i4>5</vt:i4>
      </vt:variant>
      <vt:variant>
        <vt:lpwstr>http://swwus-ep-livelink.shell.com/livelink/livelink.exe/open/15867626</vt:lpwstr>
      </vt:variant>
      <vt:variant>
        <vt:lpwstr/>
      </vt:variant>
      <vt:variant>
        <vt:i4>6291528</vt:i4>
      </vt:variant>
      <vt:variant>
        <vt:i4>1230</vt:i4>
      </vt:variant>
      <vt:variant>
        <vt:i4>0</vt:i4>
      </vt:variant>
      <vt:variant>
        <vt:i4>5</vt:i4>
      </vt:variant>
      <vt:variant>
        <vt:lpwstr>http://www.osha.gov/pls/oshaweb/owadisp.show_document?p_table=STANDARDS&amp;p_id=10758</vt:lpwstr>
      </vt:variant>
      <vt:variant>
        <vt:lpwstr/>
      </vt:variant>
      <vt:variant>
        <vt:i4>2949183</vt:i4>
      </vt:variant>
      <vt:variant>
        <vt:i4>1227</vt:i4>
      </vt:variant>
      <vt:variant>
        <vt:i4>0</vt:i4>
      </vt:variant>
      <vt:variant>
        <vt:i4>5</vt:i4>
      </vt:variant>
      <vt:variant>
        <vt:lpwstr>http://webstore.ansi.org/ansidocstore/product.asp?sku=ANSI+Z359.1-1992+(R1999)</vt:lpwstr>
      </vt:variant>
      <vt:variant>
        <vt:lpwstr/>
      </vt:variant>
      <vt:variant>
        <vt:i4>6881348</vt:i4>
      </vt:variant>
      <vt:variant>
        <vt:i4>1224</vt:i4>
      </vt:variant>
      <vt:variant>
        <vt:i4>0</vt:i4>
      </vt:variant>
      <vt:variant>
        <vt:i4>5</vt:i4>
      </vt:variant>
      <vt:variant>
        <vt:lpwstr>http://www.osha.gov/pls/oshaweb/owadisp.show_document?p_table=STANDARDS&amp;p_id=10593</vt:lpwstr>
      </vt:variant>
      <vt:variant>
        <vt:lpwstr/>
      </vt:variant>
      <vt:variant>
        <vt:i4>5570640</vt:i4>
      </vt:variant>
      <vt:variant>
        <vt:i4>1221</vt:i4>
      </vt:variant>
      <vt:variant>
        <vt:i4>0</vt:i4>
      </vt:variant>
      <vt:variant>
        <vt:i4>5</vt:i4>
      </vt:variant>
      <vt:variant>
        <vt:lpwstr>http://www.osha.gov/pls/oshaweb/owastand.display_standard_group?p_toc_level=1&amp;p_part_number=1910</vt:lpwstr>
      </vt:variant>
      <vt:variant>
        <vt:lpwstr/>
      </vt:variant>
      <vt:variant>
        <vt:i4>4325430</vt:i4>
      </vt:variant>
      <vt:variant>
        <vt:i4>1218</vt:i4>
      </vt:variant>
      <vt:variant>
        <vt:i4>0</vt:i4>
      </vt:variant>
      <vt:variant>
        <vt:i4>5</vt:i4>
      </vt:variant>
      <vt:variant>
        <vt:lpwstr/>
      </vt:variant>
      <vt:variant>
        <vt:lpwstr>_7.6_Fall_Distance</vt:lpwstr>
      </vt:variant>
      <vt:variant>
        <vt:i4>5701695</vt:i4>
      </vt:variant>
      <vt:variant>
        <vt:i4>1215</vt:i4>
      </vt:variant>
      <vt:variant>
        <vt:i4>0</vt:i4>
      </vt:variant>
      <vt:variant>
        <vt:i4>5</vt:i4>
      </vt:variant>
      <vt:variant>
        <vt:lpwstr/>
      </vt:variant>
      <vt:variant>
        <vt:lpwstr>_7.2_Anchor_Systems</vt:lpwstr>
      </vt:variant>
      <vt:variant>
        <vt:i4>7733370</vt:i4>
      </vt:variant>
      <vt:variant>
        <vt:i4>1212</vt:i4>
      </vt:variant>
      <vt:variant>
        <vt:i4>0</vt:i4>
      </vt:variant>
      <vt:variant>
        <vt:i4>5</vt:i4>
      </vt:variant>
      <vt:variant>
        <vt:lpwstr>http://swwus-ep-livelink.shell.com/livelink/livelink.exe/open/15868205</vt:lpwstr>
      </vt:variant>
      <vt:variant>
        <vt:lpwstr/>
      </vt:variant>
      <vt:variant>
        <vt:i4>3080266</vt:i4>
      </vt:variant>
      <vt:variant>
        <vt:i4>1209</vt:i4>
      </vt:variant>
      <vt:variant>
        <vt:i4>0</vt:i4>
      </vt:variant>
      <vt:variant>
        <vt:i4>5</vt:i4>
      </vt:variant>
      <vt:variant>
        <vt:lpwstr/>
      </vt:variant>
      <vt:variant>
        <vt:lpwstr>_7.6.1_Calculating_Fall</vt:lpwstr>
      </vt:variant>
      <vt:variant>
        <vt:i4>5570640</vt:i4>
      </vt:variant>
      <vt:variant>
        <vt:i4>1206</vt:i4>
      </vt:variant>
      <vt:variant>
        <vt:i4>0</vt:i4>
      </vt:variant>
      <vt:variant>
        <vt:i4>5</vt:i4>
      </vt:variant>
      <vt:variant>
        <vt:lpwstr>http://www.osha.gov/pls/oshaweb/owastand.display_standard_group?p_toc_level=1&amp;p_part_number=1910</vt:lpwstr>
      </vt:variant>
      <vt:variant>
        <vt:lpwstr/>
      </vt:variant>
      <vt:variant>
        <vt:i4>6881348</vt:i4>
      </vt:variant>
      <vt:variant>
        <vt:i4>1203</vt:i4>
      </vt:variant>
      <vt:variant>
        <vt:i4>0</vt:i4>
      </vt:variant>
      <vt:variant>
        <vt:i4>5</vt:i4>
      </vt:variant>
      <vt:variant>
        <vt:lpwstr>http://www.osha.gov/pls/oshaweb/owadisp.show_document?p_table=STANDARDS&amp;p_id=10593</vt:lpwstr>
      </vt:variant>
      <vt:variant>
        <vt:lpwstr/>
      </vt:variant>
      <vt:variant>
        <vt:i4>7471230</vt:i4>
      </vt:variant>
      <vt:variant>
        <vt:i4>1200</vt:i4>
      </vt:variant>
      <vt:variant>
        <vt:i4>0</vt:i4>
      </vt:variant>
      <vt:variant>
        <vt:i4>5</vt:i4>
      </vt:variant>
      <vt:variant>
        <vt:lpwstr>http://swwus-ep-livelink.shell.com/livelink/livelink.exe/open/31124033</vt:lpwstr>
      </vt:variant>
      <vt:variant>
        <vt:lpwstr/>
      </vt:variant>
      <vt:variant>
        <vt:i4>7209037</vt:i4>
      </vt:variant>
      <vt:variant>
        <vt:i4>1197</vt:i4>
      </vt:variant>
      <vt:variant>
        <vt:i4>0</vt:i4>
      </vt:variant>
      <vt:variant>
        <vt:i4>5</vt:i4>
      </vt:variant>
      <vt:variant>
        <vt:lpwstr>http://www.osha.gov/pls/oshaweb/owadisp.show_document?p_table=STANDARDS&amp;p_id=10405</vt:lpwstr>
      </vt:variant>
      <vt:variant>
        <vt:lpwstr/>
      </vt:variant>
      <vt:variant>
        <vt:i4>6946832</vt:i4>
      </vt:variant>
      <vt:variant>
        <vt:i4>1194</vt:i4>
      </vt:variant>
      <vt:variant>
        <vt:i4>0</vt:i4>
      </vt:variant>
      <vt:variant>
        <vt:i4>5</vt:i4>
      </vt:variant>
      <vt:variant>
        <vt:lpwstr>http://swwus-ep-livelink.shell.com/livelink/livelink.exe/fetch/-1916217/805934/2475745/2476370/12179032/ENG0095SP_HFE_Specs_for_the_Design_and_Location_of_Vertical_Ladders%2C_Railings%2C_Stairs%2C_Walkways....pdf?nodeid=2715546&amp;vernum=-2</vt:lpwstr>
      </vt:variant>
      <vt:variant>
        <vt:lpwstr/>
      </vt:variant>
      <vt:variant>
        <vt:i4>1114239</vt:i4>
      </vt:variant>
      <vt:variant>
        <vt:i4>1191</vt:i4>
      </vt:variant>
      <vt:variant>
        <vt:i4>0</vt:i4>
      </vt:variant>
      <vt:variant>
        <vt:i4>5</vt:i4>
      </vt:variant>
      <vt:variant>
        <vt:lpwstr/>
      </vt:variant>
      <vt:variant>
        <vt:lpwstr>_4.6_Scaffolding_and</vt:lpwstr>
      </vt:variant>
      <vt:variant>
        <vt:i4>7536757</vt:i4>
      </vt:variant>
      <vt:variant>
        <vt:i4>1188</vt:i4>
      </vt:variant>
      <vt:variant>
        <vt:i4>0</vt:i4>
      </vt:variant>
      <vt:variant>
        <vt:i4>5</vt:i4>
      </vt:variant>
      <vt:variant>
        <vt:lpwstr>http://swwus-ep-livelink.shell.com/livelink/livelink.exe/open/15865123</vt:lpwstr>
      </vt:variant>
      <vt:variant>
        <vt:lpwstr/>
      </vt:variant>
      <vt:variant>
        <vt:i4>7340145</vt:i4>
      </vt:variant>
      <vt:variant>
        <vt:i4>1185</vt:i4>
      </vt:variant>
      <vt:variant>
        <vt:i4>0</vt:i4>
      </vt:variant>
      <vt:variant>
        <vt:i4>5</vt:i4>
      </vt:variant>
      <vt:variant>
        <vt:lpwstr>http://swwus-ep-livelink.shell.com/livelink/livelink.exe/open/29992735</vt:lpwstr>
      </vt:variant>
      <vt:variant>
        <vt:lpwstr/>
      </vt:variant>
      <vt:variant>
        <vt:i4>6750285</vt:i4>
      </vt:variant>
      <vt:variant>
        <vt:i4>1182</vt:i4>
      </vt:variant>
      <vt:variant>
        <vt:i4>0</vt:i4>
      </vt:variant>
      <vt:variant>
        <vt:i4>5</vt:i4>
      </vt:variant>
      <vt:variant>
        <vt:lpwstr>http://www.osha.gov/pls/oshaweb/owadisp.show_document?p_table=STANDARDS&amp;p_id=97</vt:lpwstr>
      </vt:variant>
      <vt:variant>
        <vt:lpwstr/>
      </vt:variant>
      <vt:variant>
        <vt:i4>6094969</vt:i4>
      </vt:variant>
      <vt:variant>
        <vt:i4>1179</vt:i4>
      </vt:variant>
      <vt:variant>
        <vt:i4>0</vt:i4>
      </vt:variant>
      <vt:variant>
        <vt:i4>5</vt:i4>
      </vt:variant>
      <vt:variant>
        <vt:lpwstr>http://www.osha.gov/pls/oshaweb/owadisp.show_document?p_table=STANDARDS&amp;p_id=142</vt:lpwstr>
      </vt:variant>
      <vt:variant>
        <vt:lpwstr/>
      </vt:variant>
      <vt:variant>
        <vt:i4>65615</vt:i4>
      </vt:variant>
      <vt:variant>
        <vt:i4>1176</vt:i4>
      </vt:variant>
      <vt:variant>
        <vt:i4>0</vt:i4>
      </vt:variant>
      <vt:variant>
        <vt:i4>5</vt:i4>
      </vt:variant>
      <vt:variant>
        <vt:lpwstr>http://swwus-ep-livelink.shell.com/livelink/livelink.exe/fetch/-32079841/32580410/32580216/7054590/7605347/15866891/HSE0044-PR01-TO.17_Use_of_Spider_Baskets.pdf?nodeid=37544117&amp;vernum=-2</vt:lpwstr>
      </vt:variant>
      <vt:variant>
        <vt:lpwstr/>
      </vt:variant>
      <vt:variant>
        <vt:i4>7405681</vt:i4>
      </vt:variant>
      <vt:variant>
        <vt:i4>1173</vt:i4>
      </vt:variant>
      <vt:variant>
        <vt:i4>0</vt:i4>
      </vt:variant>
      <vt:variant>
        <vt:i4>5</vt:i4>
      </vt:variant>
      <vt:variant>
        <vt:lpwstr>http://swwus-ep-livelink.shell.com/livelink/livelink.exe/open/29283694</vt:lpwstr>
      </vt:variant>
      <vt:variant>
        <vt:lpwstr/>
      </vt:variant>
      <vt:variant>
        <vt:i4>5570682</vt:i4>
      </vt:variant>
      <vt:variant>
        <vt:i4>1170</vt:i4>
      </vt:variant>
      <vt:variant>
        <vt:i4>0</vt:i4>
      </vt:variant>
      <vt:variant>
        <vt:i4>5</vt:i4>
      </vt:variant>
      <vt:variant>
        <vt:lpwstr>http://www.osha.gov/pls/oshaweb/owadisp.show_document?p_table=STANDARDS&amp;p_id=9720</vt:lpwstr>
      </vt:variant>
      <vt:variant>
        <vt:lpwstr/>
      </vt:variant>
      <vt:variant>
        <vt:i4>6946888</vt:i4>
      </vt:variant>
      <vt:variant>
        <vt:i4>1167</vt:i4>
      </vt:variant>
      <vt:variant>
        <vt:i4>0</vt:i4>
      </vt:variant>
      <vt:variant>
        <vt:i4>5</vt:i4>
      </vt:variant>
      <vt:variant>
        <vt:lpwstr>http://www.osha.gov/pls/oshaweb/owadisp.show_document?p_table=STANDARDS&amp;p_id=10752</vt:lpwstr>
      </vt:variant>
      <vt:variant>
        <vt:lpwstr/>
      </vt:variant>
      <vt:variant>
        <vt:i4>6815857</vt:i4>
      </vt:variant>
      <vt:variant>
        <vt:i4>1164</vt:i4>
      </vt:variant>
      <vt:variant>
        <vt:i4>0</vt:i4>
      </vt:variant>
      <vt:variant>
        <vt:i4>5</vt:i4>
      </vt:variant>
      <vt:variant>
        <vt:lpwstr>http://swwus-ep-livelink.shell.com/livelink/livelink.exe?func=doc.Fetch&amp;nodeId=20530222</vt:lpwstr>
      </vt:variant>
      <vt:variant>
        <vt:lpwstr/>
      </vt:variant>
      <vt:variant>
        <vt:i4>6946888</vt:i4>
      </vt:variant>
      <vt:variant>
        <vt:i4>1161</vt:i4>
      </vt:variant>
      <vt:variant>
        <vt:i4>0</vt:i4>
      </vt:variant>
      <vt:variant>
        <vt:i4>5</vt:i4>
      </vt:variant>
      <vt:variant>
        <vt:lpwstr>http://www.osha.gov/pls/oshaweb/owadisp.show_document?p_table=STANDARDS&amp;p_id=10752</vt:lpwstr>
      </vt:variant>
      <vt:variant>
        <vt:lpwstr/>
      </vt:variant>
      <vt:variant>
        <vt:i4>6291532</vt:i4>
      </vt:variant>
      <vt:variant>
        <vt:i4>1158</vt:i4>
      </vt:variant>
      <vt:variant>
        <vt:i4>0</vt:i4>
      </vt:variant>
      <vt:variant>
        <vt:i4>5</vt:i4>
      </vt:variant>
      <vt:variant>
        <vt:lpwstr>http://www.osha.gov/pls/oshaweb/owadisp.show_document?p_table=STANDARDS&amp;p_id=10916</vt:lpwstr>
      </vt:variant>
      <vt:variant>
        <vt:lpwstr/>
      </vt:variant>
      <vt:variant>
        <vt:i4>7602286</vt:i4>
      </vt:variant>
      <vt:variant>
        <vt:i4>1155</vt:i4>
      </vt:variant>
      <vt:variant>
        <vt:i4>0</vt:i4>
      </vt:variant>
      <vt:variant>
        <vt:i4>5</vt:i4>
      </vt:variant>
      <vt:variant>
        <vt:lpwstr>http://images.search.yahoo.com/images/view;_ylt=A0PDoKjZtRNRhS8AaWaJzbkF;_ylu=X3oDMTBlMTQ4cGxyBHNlYwNzcgRzbGsDaW1n?back=http://images.search.yahoo.com/search/images?_adv_prop=image&amp;va=scaffold+tag+system&amp;fr=yfp-t-701-s&amp;tab=organic&amp;ri=19&amp;w=173&amp;h=200&amp;imgurl=www.ladderandtower.co.uk/siteimages/7/4/7/74712/664924/f_161380.jpg&amp;rurl=http://www.ladderandtower.co.uk/shopandstore/prod_161380-Scaffold-Tag-System-SCAFFTAG-Scaff-Tag.html&amp;size=8.3+KB&amp;name=&lt;b&gt;scaffold+tag+system+&lt;/b&gt;scafftag+scaff+&lt;b&gt;tag&lt;/b&gt;&amp;p=scaffold+tag+system&amp;oid=bdaf491a4b232f7f9df2aa20a63653af&amp;fr2=&amp;fr=yfp-t-701-s&amp;tt=&lt;b&gt;scaffold+tag+system+&lt;/b&gt;scafftag+scaff+&lt;b&gt;tag&lt;/b&gt;&amp;b=0&amp;ni=55&amp;no=19&amp;ts=&amp;tab=organic&amp;sigr=134hsj1rt&amp;sigb=13k87sikq&amp;sigi=12323p52b&amp;.crumb=k9JZJeIcapy</vt:lpwstr>
      </vt:variant>
      <vt:variant>
        <vt:lpwstr/>
      </vt:variant>
      <vt:variant>
        <vt:i4>3735590</vt:i4>
      </vt:variant>
      <vt:variant>
        <vt:i4>1152</vt:i4>
      </vt:variant>
      <vt:variant>
        <vt:i4>0</vt:i4>
      </vt:variant>
      <vt:variant>
        <vt:i4>5</vt:i4>
      </vt:variant>
      <vt:variant>
        <vt:lpwstr>http://images.search.yahoo.com/images/view;_ylt=A0PDoKjZtRNRhS8AW2aJzbkF;_ylu=X3oDMTBlMTQ4cGxyBHNlYwNzcgRzbGsDaW1n?back=http://images.search.yahoo.com/search/images?_adv_prop=image&amp;va=scaffold+tag+system&amp;fr=yfp-t-701-s&amp;tab=organic&amp;ri=5&amp;w=275&amp;h=275&amp;imgurl=static.seton.ca/media/catalog/product/canada/SCAFFOLD-TAGS-64848-ba.jpg&amp;rurl=http://www.seton.ca/scaffold-tags-sc1681.html&amp;size=49+KB&amp;name=&lt;b&gt;Scaffold+&lt;/b&gt;Tags+from+Seton.ca,+Stock+items+ship+TODAY,+Custom+ships+FAST+...&amp;p=scaffold+tag+system&amp;oid=e6379f9b31daacdc8cd474572b2a722f&amp;fr2=&amp;fr=yfp-t-701-s&amp;tt=&lt;b&gt;Scaffold+&lt;/b&gt;Tags+from+Seton.ca,+Stock+items+ship+TODAY,+Custom+ships+FAST+...&amp;b=0&amp;ni=55&amp;no=5&amp;ts=&amp;tab=organic&amp;sigr=11d69a5eu&amp;sigb=13j1tdsfv&amp;sigi=127tbhshb&amp;.crumb=k9JZJeIcapy</vt:lpwstr>
      </vt:variant>
      <vt:variant>
        <vt:lpwstr/>
      </vt:variant>
      <vt:variant>
        <vt:i4>1507450</vt:i4>
      </vt:variant>
      <vt:variant>
        <vt:i4>1149</vt:i4>
      </vt:variant>
      <vt:variant>
        <vt:i4>0</vt:i4>
      </vt:variant>
      <vt:variant>
        <vt:i4>5</vt:i4>
      </vt:variant>
      <vt:variant>
        <vt:lpwstr/>
      </vt:variant>
      <vt:variant>
        <vt:lpwstr>_4.6.3_Scaffold_Tag</vt:lpwstr>
      </vt:variant>
      <vt:variant>
        <vt:i4>6946888</vt:i4>
      </vt:variant>
      <vt:variant>
        <vt:i4>1146</vt:i4>
      </vt:variant>
      <vt:variant>
        <vt:i4>0</vt:i4>
      </vt:variant>
      <vt:variant>
        <vt:i4>5</vt:i4>
      </vt:variant>
      <vt:variant>
        <vt:lpwstr>http://www.osha.gov/pls/oshaweb/owadisp.show_document?p_table=STANDARDS&amp;p_id=10752</vt:lpwstr>
      </vt:variant>
      <vt:variant>
        <vt:lpwstr/>
      </vt:variant>
      <vt:variant>
        <vt:i4>6291532</vt:i4>
      </vt:variant>
      <vt:variant>
        <vt:i4>1143</vt:i4>
      </vt:variant>
      <vt:variant>
        <vt:i4>0</vt:i4>
      </vt:variant>
      <vt:variant>
        <vt:i4>5</vt:i4>
      </vt:variant>
      <vt:variant>
        <vt:lpwstr>http://www.osha.gov/pls/oshaweb/owadisp.show_document?p_table=STANDARDS&amp;p_id=10916</vt:lpwstr>
      </vt:variant>
      <vt:variant>
        <vt:lpwstr/>
      </vt:variant>
      <vt:variant>
        <vt:i4>3866733</vt:i4>
      </vt:variant>
      <vt:variant>
        <vt:i4>1140</vt:i4>
      </vt:variant>
      <vt:variant>
        <vt:i4>0</vt:i4>
      </vt:variant>
      <vt:variant>
        <vt:i4>5</vt:i4>
      </vt:variant>
      <vt:variant>
        <vt:lpwstr>http://www.mms.gov/SelfInspections/PDF/CGGuidanceonInspections.pdf</vt:lpwstr>
      </vt:variant>
      <vt:variant>
        <vt:lpwstr/>
      </vt:variant>
      <vt:variant>
        <vt:i4>6291528</vt:i4>
      </vt:variant>
      <vt:variant>
        <vt:i4>1137</vt:i4>
      </vt:variant>
      <vt:variant>
        <vt:i4>0</vt:i4>
      </vt:variant>
      <vt:variant>
        <vt:i4>5</vt:i4>
      </vt:variant>
      <vt:variant>
        <vt:lpwstr>http://www.osha.gov/pls/oshaweb/owadisp.show_document?p_table=STANDARDS&amp;p_id=10758</vt:lpwstr>
      </vt:variant>
      <vt:variant>
        <vt:lpwstr/>
      </vt:variant>
      <vt:variant>
        <vt:i4>5636218</vt:i4>
      </vt:variant>
      <vt:variant>
        <vt:i4>1134</vt:i4>
      </vt:variant>
      <vt:variant>
        <vt:i4>0</vt:i4>
      </vt:variant>
      <vt:variant>
        <vt:i4>5</vt:i4>
      </vt:variant>
      <vt:variant>
        <vt:lpwstr>http://www.osha.gov/pls/oshaweb/owadisp.show_document?p_table=STANDARDS&amp;p_id=9713</vt:lpwstr>
      </vt:variant>
      <vt:variant>
        <vt:lpwstr/>
      </vt:variant>
      <vt:variant>
        <vt:i4>5242899</vt:i4>
      </vt:variant>
      <vt:variant>
        <vt:i4>1131</vt:i4>
      </vt:variant>
      <vt:variant>
        <vt:i4>0</vt:i4>
      </vt:variant>
      <vt:variant>
        <vt:i4>5</vt:i4>
      </vt:variant>
      <vt:variant>
        <vt:lpwstr/>
      </vt:variant>
      <vt:variant>
        <vt:lpwstr>_4.2.1_Guidelines</vt:lpwstr>
      </vt:variant>
      <vt:variant>
        <vt:i4>2490432</vt:i4>
      </vt:variant>
      <vt:variant>
        <vt:i4>1128</vt:i4>
      </vt:variant>
      <vt:variant>
        <vt:i4>0</vt:i4>
      </vt:variant>
      <vt:variant>
        <vt:i4>5</vt:i4>
      </vt:variant>
      <vt:variant>
        <vt:lpwstr/>
      </vt:variant>
      <vt:variant>
        <vt:lpwstr>_4.3.5_Penetration_Repairs</vt:lpwstr>
      </vt:variant>
      <vt:variant>
        <vt:i4>2490432</vt:i4>
      </vt:variant>
      <vt:variant>
        <vt:i4>1125</vt:i4>
      </vt:variant>
      <vt:variant>
        <vt:i4>0</vt:i4>
      </vt:variant>
      <vt:variant>
        <vt:i4>5</vt:i4>
      </vt:variant>
      <vt:variant>
        <vt:lpwstr/>
      </vt:variant>
      <vt:variant>
        <vt:lpwstr>_4.3.5_Penetration_Repairs</vt:lpwstr>
      </vt:variant>
      <vt:variant>
        <vt:i4>8126591</vt:i4>
      </vt:variant>
      <vt:variant>
        <vt:i4>1122</vt:i4>
      </vt:variant>
      <vt:variant>
        <vt:i4>0</vt:i4>
      </vt:variant>
      <vt:variant>
        <vt:i4>5</vt:i4>
      </vt:variant>
      <vt:variant>
        <vt:lpwstr>http://swwus-ep-livelink.shell.com/livelink/livelink.exe/open/31693523</vt:lpwstr>
      </vt:variant>
      <vt:variant>
        <vt:lpwstr/>
      </vt:variant>
      <vt:variant>
        <vt:i4>4653126</vt:i4>
      </vt:variant>
      <vt:variant>
        <vt:i4>1119</vt:i4>
      </vt:variant>
      <vt:variant>
        <vt:i4>0</vt:i4>
      </vt:variant>
      <vt:variant>
        <vt:i4>5</vt:i4>
      </vt:variant>
      <vt:variant>
        <vt:lpwstr>http://swwus-ep-livelink.shell.com/livelink/livelink.exe/Sch-ZZ.pdf?func=doc.Fetch&amp;nodeId=2715836</vt:lpwstr>
      </vt:variant>
      <vt:variant>
        <vt:lpwstr/>
      </vt:variant>
      <vt:variant>
        <vt:i4>6946832</vt:i4>
      </vt:variant>
      <vt:variant>
        <vt:i4>1116</vt:i4>
      </vt:variant>
      <vt:variant>
        <vt:i4>0</vt:i4>
      </vt:variant>
      <vt:variant>
        <vt:i4>5</vt:i4>
      </vt:variant>
      <vt:variant>
        <vt:lpwstr>http://swwus-ep-livelink.shell.com/livelink/livelink.exe/fetch/-1916217/805934/2475745/2476370/12179032/ENG0095SP_HFE_Specs_for_the_Design_and_Location_of_Vertical_Ladders%2C_Railings%2C_Stairs%2C_Walkways....pdf?nodeid=2715546&amp;vernum=-2</vt:lpwstr>
      </vt:variant>
      <vt:variant>
        <vt:lpwstr/>
      </vt:variant>
      <vt:variant>
        <vt:i4>7536672</vt:i4>
      </vt:variant>
      <vt:variant>
        <vt:i4>1113</vt:i4>
      </vt:variant>
      <vt:variant>
        <vt:i4>0</vt:i4>
      </vt:variant>
      <vt:variant>
        <vt:i4>5</vt:i4>
      </vt:variant>
      <vt:variant>
        <vt:lpwstr>http://ecfr.gpoaccess.gov/cgi/t/text/text-idx?c=ecfr&amp;tpl=/ecfrbrowse/Title30/30cfr250_main_02.tpl</vt:lpwstr>
      </vt:variant>
      <vt:variant>
        <vt:lpwstr/>
      </vt:variant>
      <vt:variant>
        <vt:i4>196613</vt:i4>
      </vt:variant>
      <vt:variant>
        <vt:i4>1110</vt:i4>
      </vt:variant>
      <vt:variant>
        <vt:i4>0</vt:i4>
      </vt:variant>
      <vt:variant>
        <vt:i4>5</vt:i4>
      </vt:variant>
      <vt:variant>
        <vt:lpwstr>http://ecfr.gpoaccess.gov/cgi/t/text/text-idx?c=ecfr&amp;sid=923fd23b8fe5ee4ca91685c1c4791bf2&amp;rgn=div6&amp;view=text&amp;node=29:8.1.1.1.1.13&amp;idno=29</vt:lpwstr>
      </vt:variant>
      <vt:variant>
        <vt:lpwstr/>
      </vt:variant>
      <vt:variant>
        <vt:i4>1966099</vt:i4>
      </vt:variant>
      <vt:variant>
        <vt:i4>1107</vt:i4>
      </vt:variant>
      <vt:variant>
        <vt:i4>0</vt:i4>
      </vt:variant>
      <vt:variant>
        <vt:i4>5</vt:i4>
      </vt:variant>
      <vt:variant>
        <vt:lpwstr>http://ecfr.gpoaccess.gov/cgi/t/text/text-idx?c=ecfr&amp;sid=923fd23b8fe5ee4ca91685c1c4791bf2&amp;rgn=div6&amp;view=text&amp;node=29:5.1.1.1.8.4&amp;idno=29</vt:lpwstr>
      </vt:variant>
      <vt:variant>
        <vt:lpwstr/>
      </vt:variant>
      <vt:variant>
        <vt:i4>2293793</vt:i4>
      </vt:variant>
      <vt:variant>
        <vt:i4>1104</vt:i4>
      </vt:variant>
      <vt:variant>
        <vt:i4>0</vt:i4>
      </vt:variant>
      <vt:variant>
        <vt:i4>5</vt:i4>
      </vt:variant>
      <vt:variant>
        <vt:lpwstr>http://ecfr.gpoaccess.gov/cgi/t/text/text-idx?c=ecfr&amp;sid=1ca489139728370eac6decf3adc06ace&amp;rgn=div8&amp;view=text&amp;node=33:2.0.1.3.13.2.35.4&amp;idno=33</vt:lpwstr>
      </vt:variant>
      <vt:variant>
        <vt:lpwstr/>
      </vt:variant>
      <vt:variant>
        <vt:i4>6946832</vt:i4>
      </vt:variant>
      <vt:variant>
        <vt:i4>1101</vt:i4>
      </vt:variant>
      <vt:variant>
        <vt:i4>0</vt:i4>
      </vt:variant>
      <vt:variant>
        <vt:i4>5</vt:i4>
      </vt:variant>
      <vt:variant>
        <vt:lpwstr>http://swwus-ep-livelink.shell.com/livelink/livelink.exe/fetch/-1916217/805934/2475745/2476370/12179032/ENG0095SP_HFE_Specs_for_the_Design_and_Location_of_Vertical_Ladders%2C_Railings%2C_Stairs%2C_Walkways....pdf?nodeid=2715546&amp;vernum=-2</vt:lpwstr>
      </vt:variant>
      <vt:variant>
        <vt:lpwstr/>
      </vt:variant>
      <vt:variant>
        <vt:i4>5701695</vt:i4>
      </vt:variant>
      <vt:variant>
        <vt:i4>1098</vt:i4>
      </vt:variant>
      <vt:variant>
        <vt:i4>0</vt:i4>
      </vt:variant>
      <vt:variant>
        <vt:i4>5</vt:i4>
      </vt:variant>
      <vt:variant>
        <vt:lpwstr/>
      </vt:variant>
      <vt:variant>
        <vt:lpwstr>_7.2_Anchor_Systems</vt:lpwstr>
      </vt:variant>
      <vt:variant>
        <vt:i4>6029342</vt:i4>
      </vt:variant>
      <vt:variant>
        <vt:i4>1095</vt:i4>
      </vt:variant>
      <vt:variant>
        <vt:i4>0</vt:i4>
      </vt:variant>
      <vt:variant>
        <vt:i4>5</vt:i4>
      </vt:variant>
      <vt:variant>
        <vt:lpwstr>http://swwus-ep-livelink.shell.com/livelink/livelink.exe/SPEC-HFE-110_B_Workspaces.pdf?func=doc.Fetch&amp;nodeId=2715766</vt:lpwstr>
      </vt:variant>
      <vt:variant>
        <vt:lpwstr/>
      </vt:variant>
      <vt:variant>
        <vt:i4>4653126</vt:i4>
      </vt:variant>
      <vt:variant>
        <vt:i4>1092</vt:i4>
      </vt:variant>
      <vt:variant>
        <vt:i4>0</vt:i4>
      </vt:variant>
      <vt:variant>
        <vt:i4>5</vt:i4>
      </vt:variant>
      <vt:variant>
        <vt:lpwstr>http://swwus-ep-livelink.shell.com/livelink/livelink.exe/Sch-ZZ.pdf?func=doc.Fetch&amp;nodeId=2715836</vt:lpwstr>
      </vt:variant>
      <vt:variant>
        <vt:lpwstr/>
      </vt:variant>
      <vt:variant>
        <vt:i4>6946832</vt:i4>
      </vt:variant>
      <vt:variant>
        <vt:i4>1089</vt:i4>
      </vt:variant>
      <vt:variant>
        <vt:i4>0</vt:i4>
      </vt:variant>
      <vt:variant>
        <vt:i4>5</vt:i4>
      </vt:variant>
      <vt:variant>
        <vt:lpwstr>http://swwus-ep-livelink.shell.com/livelink/livelink.exe/fetch/-1916217/805934/2475745/2476370/12179032/ENG0095SP_HFE_Specs_for_the_Design_and_Location_of_Vertical_Ladders%2C_Railings%2C_Stairs%2C_Walkways....pdf?nodeid=2715546&amp;vernum=-2</vt:lpwstr>
      </vt:variant>
      <vt:variant>
        <vt:lpwstr/>
      </vt:variant>
      <vt:variant>
        <vt:i4>8126591</vt:i4>
      </vt:variant>
      <vt:variant>
        <vt:i4>1086</vt:i4>
      </vt:variant>
      <vt:variant>
        <vt:i4>0</vt:i4>
      </vt:variant>
      <vt:variant>
        <vt:i4>5</vt:i4>
      </vt:variant>
      <vt:variant>
        <vt:lpwstr>http://swwus-ep-livelink.shell.com/livelink/livelink.exe/open/31693523</vt:lpwstr>
      </vt:variant>
      <vt:variant>
        <vt:lpwstr/>
      </vt:variant>
      <vt:variant>
        <vt:i4>7602289</vt:i4>
      </vt:variant>
      <vt:variant>
        <vt:i4>1083</vt:i4>
      </vt:variant>
      <vt:variant>
        <vt:i4>0</vt:i4>
      </vt:variant>
      <vt:variant>
        <vt:i4>5</vt:i4>
      </vt:variant>
      <vt:variant>
        <vt:lpwstr>http://swwus-ep-livelink.shell.com/livelink/livelink.exe/open/15866356</vt:lpwstr>
      </vt:variant>
      <vt:variant>
        <vt:lpwstr/>
      </vt:variant>
      <vt:variant>
        <vt:i4>7602289</vt:i4>
      </vt:variant>
      <vt:variant>
        <vt:i4>1080</vt:i4>
      </vt:variant>
      <vt:variant>
        <vt:i4>0</vt:i4>
      </vt:variant>
      <vt:variant>
        <vt:i4>5</vt:i4>
      </vt:variant>
      <vt:variant>
        <vt:lpwstr>http://swwus-ep-livelink.shell.com/livelink/livelink.exe/open/15866356</vt:lpwstr>
      </vt:variant>
      <vt:variant>
        <vt:lpwstr/>
      </vt:variant>
      <vt:variant>
        <vt:i4>8126591</vt:i4>
      </vt:variant>
      <vt:variant>
        <vt:i4>1077</vt:i4>
      </vt:variant>
      <vt:variant>
        <vt:i4>0</vt:i4>
      </vt:variant>
      <vt:variant>
        <vt:i4>5</vt:i4>
      </vt:variant>
      <vt:variant>
        <vt:lpwstr>http://swwus-ep-livelink.shell.com/livelink/livelink.exe/open/31693523</vt:lpwstr>
      </vt:variant>
      <vt:variant>
        <vt:lpwstr/>
      </vt:variant>
      <vt:variant>
        <vt:i4>1572960</vt:i4>
      </vt:variant>
      <vt:variant>
        <vt:i4>1074</vt:i4>
      </vt:variant>
      <vt:variant>
        <vt:i4>0</vt:i4>
      </vt:variant>
      <vt:variant>
        <vt:i4>5</vt:i4>
      </vt:variant>
      <vt:variant>
        <vt:lpwstr/>
      </vt:variant>
      <vt:variant>
        <vt:lpwstr>_3.2.3_Risk_Assessment</vt:lpwstr>
      </vt:variant>
      <vt:variant>
        <vt:i4>8126591</vt:i4>
      </vt:variant>
      <vt:variant>
        <vt:i4>1071</vt:i4>
      </vt:variant>
      <vt:variant>
        <vt:i4>0</vt:i4>
      </vt:variant>
      <vt:variant>
        <vt:i4>5</vt:i4>
      </vt:variant>
      <vt:variant>
        <vt:lpwstr>http://swwus-ep-livelink.shell.com/livelink/livelink.exe/open/31693523</vt:lpwstr>
      </vt:variant>
      <vt:variant>
        <vt:lpwstr/>
      </vt:variant>
      <vt:variant>
        <vt:i4>8126591</vt:i4>
      </vt:variant>
      <vt:variant>
        <vt:i4>1068</vt:i4>
      </vt:variant>
      <vt:variant>
        <vt:i4>0</vt:i4>
      </vt:variant>
      <vt:variant>
        <vt:i4>5</vt:i4>
      </vt:variant>
      <vt:variant>
        <vt:lpwstr>http://swwus-ep-livelink.shell.com/livelink/livelink.exe/open/31693523</vt:lpwstr>
      </vt:variant>
      <vt:variant>
        <vt:lpwstr/>
      </vt:variant>
      <vt:variant>
        <vt:i4>6684750</vt:i4>
      </vt:variant>
      <vt:variant>
        <vt:i4>1065</vt:i4>
      </vt:variant>
      <vt:variant>
        <vt:i4>0</vt:i4>
      </vt:variant>
      <vt:variant>
        <vt:i4>5</vt:i4>
      </vt:variant>
      <vt:variant>
        <vt:lpwstr>http://www.osha.gov/pls/oshaweb/owadisp.show_document?p_table=STANDARDS&amp;p_id=10930</vt:lpwstr>
      </vt:variant>
      <vt:variant>
        <vt:lpwstr/>
      </vt:variant>
      <vt:variant>
        <vt:i4>7340158</vt:i4>
      </vt:variant>
      <vt:variant>
        <vt:i4>1062</vt:i4>
      </vt:variant>
      <vt:variant>
        <vt:i4>0</vt:i4>
      </vt:variant>
      <vt:variant>
        <vt:i4>5</vt:i4>
      </vt:variant>
      <vt:variant>
        <vt:lpwstr>http://swwus-ep-livelink.shell.com/livelink/livelink.exe/open/32711302</vt:lpwstr>
      </vt:variant>
      <vt:variant>
        <vt:lpwstr/>
      </vt:variant>
      <vt:variant>
        <vt:i4>6160506</vt:i4>
      </vt:variant>
      <vt:variant>
        <vt:i4>1059</vt:i4>
      </vt:variant>
      <vt:variant>
        <vt:i4>0</vt:i4>
      </vt:variant>
      <vt:variant>
        <vt:i4>5</vt:i4>
      </vt:variant>
      <vt:variant>
        <vt:lpwstr>http://www.osha.gov/pls/oshaweb/owadisp.show_document?p_table=STANDARDS&amp;p_id=9797</vt:lpwstr>
      </vt:variant>
      <vt:variant>
        <vt:lpwstr/>
      </vt:variant>
      <vt:variant>
        <vt:i4>7602297</vt:i4>
      </vt:variant>
      <vt:variant>
        <vt:i4>1056</vt:i4>
      </vt:variant>
      <vt:variant>
        <vt:i4>0</vt:i4>
      </vt:variant>
      <vt:variant>
        <vt:i4>5</vt:i4>
      </vt:variant>
      <vt:variant>
        <vt:lpwstr>http://swwus-ep-livelink.shell.com/livelink/livelink.exe/open/16326260</vt:lpwstr>
      </vt:variant>
      <vt:variant>
        <vt:lpwstr/>
      </vt:variant>
      <vt:variant>
        <vt:i4>8126591</vt:i4>
      </vt:variant>
      <vt:variant>
        <vt:i4>1053</vt:i4>
      </vt:variant>
      <vt:variant>
        <vt:i4>0</vt:i4>
      </vt:variant>
      <vt:variant>
        <vt:i4>5</vt:i4>
      </vt:variant>
      <vt:variant>
        <vt:lpwstr>http://swwus-ep-livelink.shell.com/livelink/livelink.exe/open/31693523</vt:lpwstr>
      </vt:variant>
      <vt:variant>
        <vt:lpwstr/>
      </vt:variant>
      <vt:variant>
        <vt:i4>4325481</vt:i4>
      </vt:variant>
      <vt:variant>
        <vt:i4>1050</vt:i4>
      </vt:variant>
      <vt:variant>
        <vt:i4>0</vt:i4>
      </vt:variant>
      <vt:variant>
        <vt:i4>5</vt:i4>
      </vt:variant>
      <vt:variant>
        <vt:lpwstr>http://www.osha.gov/pls/oshaweb/owadisp.show_document?p_id=10669&amp;p_table=STANDARDS</vt:lpwstr>
      </vt:variant>
      <vt:variant>
        <vt:lpwstr/>
      </vt:variant>
      <vt:variant>
        <vt:i4>7667825</vt:i4>
      </vt:variant>
      <vt:variant>
        <vt:i4>1047</vt:i4>
      </vt:variant>
      <vt:variant>
        <vt:i4>0</vt:i4>
      </vt:variant>
      <vt:variant>
        <vt:i4>5</vt:i4>
      </vt:variant>
      <vt:variant>
        <vt:lpwstr>http://swwus-ep-livelink.shell.com/livelink/livelink.exe/open/16359317</vt:lpwstr>
      </vt:variant>
      <vt:variant>
        <vt:lpwstr/>
      </vt:variant>
      <vt:variant>
        <vt:i4>7340158</vt:i4>
      </vt:variant>
      <vt:variant>
        <vt:i4>1044</vt:i4>
      </vt:variant>
      <vt:variant>
        <vt:i4>0</vt:i4>
      </vt:variant>
      <vt:variant>
        <vt:i4>5</vt:i4>
      </vt:variant>
      <vt:variant>
        <vt:lpwstr>http://swwus-ep-livelink.shell.com/livelink/livelink.exe/open/32711302</vt:lpwstr>
      </vt:variant>
      <vt:variant>
        <vt:lpwstr/>
      </vt:variant>
      <vt:variant>
        <vt:i4>2621559</vt:i4>
      </vt:variant>
      <vt:variant>
        <vt:i4>1041</vt:i4>
      </vt:variant>
      <vt:variant>
        <vt:i4>0</vt:i4>
      </vt:variant>
      <vt:variant>
        <vt:i4>5</vt:i4>
      </vt:variant>
      <vt:variant>
        <vt:lpwstr/>
      </vt:variant>
      <vt:variant>
        <vt:lpwstr>_6_Ladders</vt:lpwstr>
      </vt:variant>
      <vt:variant>
        <vt:i4>4653126</vt:i4>
      </vt:variant>
      <vt:variant>
        <vt:i4>1038</vt:i4>
      </vt:variant>
      <vt:variant>
        <vt:i4>0</vt:i4>
      </vt:variant>
      <vt:variant>
        <vt:i4>5</vt:i4>
      </vt:variant>
      <vt:variant>
        <vt:lpwstr>http://swwus-ep-livelink.shell.com/livelink/livelink.exe/Sch-ZZ.pdf?func=doc.Fetch&amp;nodeId=2715836</vt:lpwstr>
      </vt:variant>
      <vt:variant>
        <vt:lpwstr/>
      </vt:variant>
      <vt:variant>
        <vt:i4>6946832</vt:i4>
      </vt:variant>
      <vt:variant>
        <vt:i4>1035</vt:i4>
      </vt:variant>
      <vt:variant>
        <vt:i4>0</vt:i4>
      </vt:variant>
      <vt:variant>
        <vt:i4>5</vt:i4>
      </vt:variant>
      <vt:variant>
        <vt:lpwstr>http://swwus-ep-livelink.shell.com/livelink/livelink.exe/fetch/-1916217/805934/2475745/2476370/12179032/ENG0095SP_HFE_Specs_for_the_Design_and_Location_of_Vertical_Ladders%2C_Railings%2C_Stairs%2C_Walkways....pdf?nodeid=2715546&amp;vernum=-2</vt:lpwstr>
      </vt:variant>
      <vt:variant>
        <vt:lpwstr/>
      </vt:variant>
      <vt:variant>
        <vt:i4>8323196</vt:i4>
      </vt:variant>
      <vt:variant>
        <vt:i4>1032</vt:i4>
      </vt:variant>
      <vt:variant>
        <vt:i4>0</vt:i4>
      </vt:variant>
      <vt:variant>
        <vt:i4>5</vt:i4>
      </vt:variant>
      <vt:variant>
        <vt:lpwstr>http://swwus-ep-livelink.shell.com/livelink/livelink.exe/open/30393145</vt:lpwstr>
      </vt:variant>
      <vt:variant>
        <vt:lpwstr/>
      </vt:variant>
      <vt:variant>
        <vt:i4>3276861</vt:i4>
      </vt:variant>
      <vt:variant>
        <vt:i4>1029</vt:i4>
      </vt:variant>
      <vt:variant>
        <vt:i4>0</vt:i4>
      </vt:variant>
      <vt:variant>
        <vt:i4>5</vt:i4>
      </vt:variant>
      <vt:variant>
        <vt:lpwstr>http://swwus-ep-livelink.shell.com/livelink/livelink.exe?func=ll&amp;objId=20530010&amp;objAction=browse&amp;sort=name</vt:lpwstr>
      </vt:variant>
      <vt:variant>
        <vt:lpwstr/>
      </vt:variant>
      <vt:variant>
        <vt:i4>7340158</vt:i4>
      </vt:variant>
      <vt:variant>
        <vt:i4>1026</vt:i4>
      </vt:variant>
      <vt:variant>
        <vt:i4>0</vt:i4>
      </vt:variant>
      <vt:variant>
        <vt:i4>5</vt:i4>
      </vt:variant>
      <vt:variant>
        <vt:lpwstr>http://swwus-ep-livelink.shell.com/livelink/livelink.exe/open/32711302</vt:lpwstr>
      </vt:variant>
      <vt:variant>
        <vt:lpwstr/>
      </vt:variant>
      <vt:variant>
        <vt:i4>8126591</vt:i4>
      </vt:variant>
      <vt:variant>
        <vt:i4>1023</vt:i4>
      </vt:variant>
      <vt:variant>
        <vt:i4>0</vt:i4>
      </vt:variant>
      <vt:variant>
        <vt:i4>5</vt:i4>
      </vt:variant>
      <vt:variant>
        <vt:lpwstr>http://swwus-ep-livelink.shell.com/livelink/livelink.exe/open/31693523</vt:lpwstr>
      </vt:variant>
      <vt:variant>
        <vt:lpwstr/>
      </vt:variant>
      <vt:variant>
        <vt:i4>7077962</vt:i4>
      </vt:variant>
      <vt:variant>
        <vt:i4>1020</vt:i4>
      </vt:variant>
      <vt:variant>
        <vt:i4>0</vt:i4>
      </vt:variant>
      <vt:variant>
        <vt:i4>5</vt:i4>
      </vt:variant>
      <vt:variant>
        <vt:lpwstr>http://www.osha.gov/pls/oshaweb/owadisp.show_document?p_table=STANDARDS&amp;p_id=10774</vt:lpwstr>
      </vt:variant>
      <vt:variant>
        <vt:lpwstr/>
      </vt:variant>
      <vt:variant>
        <vt:i4>6094969</vt:i4>
      </vt:variant>
      <vt:variant>
        <vt:i4>1017</vt:i4>
      </vt:variant>
      <vt:variant>
        <vt:i4>0</vt:i4>
      </vt:variant>
      <vt:variant>
        <vt:i4>5</vt:i4>
      </vt:variant>
      <vt:variant>
        <vt:lpwstr>http://www.osha.gov/pls/oshaweb/owadisp.show_document?p_table=STANDARDS&amp;p_id=142</vt:lpwstr>
      </vt:variant>
      <vt:variant>
        <vt:lpwstr/>
      </vt:variant>
      <vt:variant>
        <vt:i4>6160506</vt:i4>
      </vt:variant>
      <vt:variant>
        <vt:i4>1014</vt:i4>
      </vt:variant>
      <vt:variant>
        <vt:i4>0</vt:i4>
      </vt:variant>
      <vt:variant>
        <vt:i4>5</vt:i4>
      </vt:variant>
      <vt:variant>
        <vt:lpwstr>http://www.osha.gov/pls/oshaweb/owadisp.show_document?p_table=STANDARDS&amp;p_id=9797</vt:lpwstr>
      </vt:variant>
      <vt:variant>
        <vt:lpwstr/>
      </vt:variant>
      <vt:variant>
        <vt:i4>7209032</vt:i4>
      </vt:variant>
      <vt:variant>
        <vt:i4>1011</vt:i4>
      </vt:variant>
      <vt:variant>
        <vt:i4>0</vt:i4>
      </vt:variant>
      <vt:variant>
        <vt:i4>5</vt:i4>
      </vt:variant>
      <vt:variant>
        <vt:lpwstr>http://www.osha.gov/pls/oshaweb/owadisp.show_document?p_table=STANDARDS&amp;p_id=10756</vt:lpwstr>
      </vt:variant>
      <vt:variant>
        <vt:lpwstr/>
      </vt:variant>
      <vt:variant>
        <vt:i4>6946888</vt:i4>
      </vt:variant>
      <vt:variant>
        <vt:i4>1008</vt:i4>
      </vt:variant>
      <vt:variant>
        <vt:i4>0</vt:i4>
      </vt:variant>
      <vt:variant>
        <vt:i4>5</vt:i4>
      </vt:variant>
      <vt:variant>
        <vt:lpwstr>http://www.osha.gov/pls/oshaweb/owadisp.show_document?p_table=STANDARDS&amp;p_id=10752</vt:lpwstr>
      </vt:variant>
      <vt:variant>
        <vt:lpwstr/>
      </vt:variant>
      <vt:variant>
        <vt:i4>6881352</vt:i4>
      </vt:variant>
      <vt:variant>
        <vt:i4>1005</vt:i4>
      </vt:variant>
      <vt:variant>
        <vt:i4>0</vt:i4>
      </vt:variant>
      <vt:variant>
        <vt:i4>5</vt:i4>
      </vt:variant>
      <vt:variant>
        <vt:lpwstr>http://www.osha.gov/pls/oshaweb/owadisp.show_document?p_table=STANDARDS&amp;p_id=10751</vt:lpwstr>
      </vt:variant>
      <vt:variant>
        <vt:lpwstr/>
      </vt:variant>
      <vt:variant>
        <vt:i4>6291531</vt:i4>
      </vt:variant>
      <vt:variant>
        <vt:i4>1002</vt:i4>
      </vt:variant>
      <vt:variant>
        <vt:i4>0</vt:i4>
      </vt:variant>
      <vt:variant>
        <vt:i4>5</vt:i4>
      </vt:variant>
      <vt:variant>
        <vt:lpwstr>http://www.osha.gov/pls/oshaweb/owadisp.show_document?p_table=STANDARDS&amp;p_id=10669</vt:lpwstr>
      </vt:variant>
      <vt:variant>
        <vt:lpwstr/>
      </vt:variant>
      <vt:variant>
        <vt:i4>7209037</vt:i4>
      </vt:variant>
      <vt:variant>
        <vt:i4>999</vt:i4>
      </vt:variant>
      <vt:variant>
        <vt:i4>0</vt:i4>
      </vt:variant>
      <vt:variant>
        <vt:i4>5</vt:i4>
      </vt:variant>
      <vt:variant>
        <vt:lpwstr>http://www.osha.gov/pls/oshaweb/owadisp.show_document?p_table=STANDARDS&amp;p_id=10405</vt:lpwstr>
      </vt:variant>
      <vt:variant>
        <vt:lpwstr/>
      </vt:variant>
      <vt:variant>
        <vt:i4>2555964</vt:i4>
      </vt:variant>
      <vt:variant>
        <vt:i4>996</vt:i4>
      </vt:variant>
      <vt:variant>
        <vt:i4>0</vt:i4>
      </vt:variant>
      <vt:variant>
        <vt:i4>5</vt:i4>
      </vt:variant>
      <vt:variant>
        <vt:lpwstr>http://www.osha.gov/pls/oshaweb/owasrch.search_form?p_doc_type=STANDARDS&amp;p_toc_level=1&amp;p_keyvalue=1915</vt:lpwstr>
      </vt:variant>
      <vt:variant>
        <vt:lpwstr/>
      </vt:variant>
      <vt:variant>
        <vt:i4>5570682</vt:i4>
      </vt:variant>
      <vt:variant>
        <vt:i4>993</vt:i4>
      </vt:variant>
      <vt:variant>
        <vt:i4>0</vt:i4>
      </vt:variant>
      <vt:variant>
        <vt:i4>5</vt:i4>
      </vt:variant>
      <vt:variant>
        <vt:lpwstr>http://www.osha.gov/pls/oshaweb/owadisp.show_document?p_table=STANDARDS&amp;p_id=9720</vt:lpwstr>
      </vt:variant>
      <vt:variant>
        <vt:lpwstr/>
      </vt:variant>
      <vt:variant>
        <vt:i4>5636218</vt:i4>
      </vt:variant>
      <vt:variant>
        <vt:i4>990</vt:i4>
      </vt:variant>
      <vt:variant>
        <vt:i4>0</vt:i4>
      </vt:variant>
      <vt:variant>
        <vt:i4>5</vt:i4>
      </vt:variant>
      <vt:variant>
        <vt:lpwstr>http://www.osha.gov/pls/oshaweb/owadisp.show_document?p_table=STANDARDS&amp;p_id=9713</vt:lpwstr>
      </vt:variant>
      <vt:variant>
        <vt:lpwstr/>
      </vt:variant>
      <vt:variant>
        <vt:i4>6160506</vt:i4>
      </vt:variant>
      <vt:variant>
        <vt:i4>987</vt:i4>
      </vt:variant>
      <vt:variant>
        <vt:i4>0</vt:i4>
      </vt:variant>
      <vt:variant>
        <vt:i4>5</vt:i4>
      </vt:variant>
      <vt:variant>
        <vt:lpwstr>http://www.osha.gov/pls/oshaweb/owadisp.show_document?p_table=STANDARDS&amp;p_id=9797</vt:lpwstr>
      </vt:variant>
      <vt:variant>
        <vt:lpwstr/>
      </vt:variant>
      <vt:variant>
        <vt:i4>2490488</vt:i4>
      </vt:variant>
      <vt:variant>
        <vt:i4>984</vt:i4>
      </vt:variant>
      <vt:variant>
        <vt:i4>0</vt:i4>
      </vt:variant>
      <vt:variant>
        <vt:i4>5</vt:i4>
      </vt:variant>
      <vt:variant>
        <vt:lpwstr>http://ecfr.gpoaccess.gov/cgi/t/text/text-idx?c=ecfr&amp;sid=c243adfa9b71afca2b31364ffcb80b94&amp;rgn=div8&amp;view=text&amp;node=33:2.0.1.3.13.2.35.4&amp;idno=33</vt:lpwstr>
      </vt:variant>
      <vt:variant>
        <vt:lpwstr/>
      </vt:variant>
      <vt:variant>
        <vt:i4>7405603</vt:i4>
      </vt:variant>
      <vt:variant>
        <vt:i4>981</vt:i4>
      </vt:variant>
      <vt:variant>
        <vt:i4>0</vt:i4>
      </vt:variant>
      <vt:variant>
        <vt:i4>5</vt:i4>
      </vt:variant>
      <vt:variant>
        <vt:lpwstr>http://ecfr.gpoaccess.gov/cgi/t/text/text-idx?c=ecfr&amp;tpl=/ecfrbrowse/Title33/33cfr143_main_02.tpl</vt:lpwstr>
      </vt:variant>
      <vt:variant>
        <vt:lpwstr/>
      </vt:variant>
      <vt:variant>
        <vt:i4>8061053</vt:i4>
      </vt:variant>
      <vt:variant>
        <vt:i4>978</vt:i4>
      </vt:variant>
      <vt:variant>
        <vt:i4>0</vt:i4>
      </vt:variant>
      <vt:variant>
        <vt:i4>5</vt:i4>
      </vt:variant>
      <vt:variant>
        <vt:lpwstr>http://ecfr.gpoaccess.gov/cgi/t/text/text-idx?c=ecfr&amp;sid=e7c36bcff3a9d202cd18265b920e48e6&amp;rgn=div8&amp;view=text&amp;node=33:2.0.1.3.12.3.35.3&amp;idno=33</vt:lpwstr>
      </vt:variant>
      <vt:variant>
        <vt:lpwstr/>
      </vt:variant>
      <vt:variant>
        <vt:i4>7340156</vt:i4>
      </vt:variant>
      <vt:variant>
        <vt:i4>975</vt:i4>
      </vt:variant>
      <vt:variant>
        <vt:i4>0</vt:i4>
      </vt:variant>
      <vt:variant>
        <vt:i4>5</vt:i4>
      </vt:variant>
      <vt:variant>
        <vt:lpwstr>http://ecfr.gpoaccess.gov/cgi/t/text/text-idx?c=ecfr&amp;sid=e7c36bcff3a9d202cd18265b920e48e6&amp;rgn=div8&amp;view=text&amp;node=33:2.0.1.3.12.2.35.8&amp;idno=33</vt:lpwstr>
      </vt:variant>
      <vt:variant>
        <vt:lpwstr/>
      </vt:variant>
      <vt:variant>
        <vt:i4>7405602</vt:i4>
      </vt:variant>
      <vt:variant>
        <vt:i4>972</vt:i4>
      </vt:variant>
      <vt:variant>
        <vt:i4>0</vt:i4>
      </vt:variant>
      <vt:variant>
        <vt:i4>5</vt:i4>
      </vt:variant>
      <vt:variant>
        <vt:lpwstr>http://ecfr.gpoaccess.gov/cgi/t/text/text-idx?c=ecfr&amp;tpl=/ecfrbrowse/Title33/33cfr142_main_02.tpl</vt:lpwstr>
      </vt:variant>
      <vt:variant>
        <vt:lpwstr/>
      </vt:variant>
      <vt:variant>
        <vt:i4>6619205</vt:i4>
      </vt:variant>
      <vt:variant>
        <vt:i4>969</vt:i4>
      </vt:variant>
      <vt:variant>
        <vt:i4>0</vt:i4>
      </vt:variant>
      <vt:variant>
        <vt:i4>5</vt:i4>
      </vt:variant>
      <vt:variant>
        <vt:lpwstr/>
      </vt:variant>
      <vt:variant>
        <vt:lpwstr>_11_Training_Requirements</vt:lpwstr>
      </vt:variant>
      <vt:variant>
        <vt:i4>6619205</vt:i4>
      </vt:variant>
      <vt:variant>
        <vt:i4>966</vt:i4>
      </vt:variant>
      <vt:variant>
        <vt:i4>0</vt:i4>
      </vt:variant>
      <vt:variant>
        <vt:i4>5</vt:i4>
      </vt:variant>
      <vt:variant>
        <vt:lpwstr/>
      </vt:variant>
      <vt:variant>
        <vt:lpwstr>_11_Training_Requirements</vt:lpwstr>
      </vt:variant>
      <vt:variant>
        <vt:i4>1114160</vt:i4>
      </vt:variant>
      <vt:variant>
        <vt:i4>959</vt:i4>
      </vt:variant>
      <vt:variant>
        <vt:i4>0</vt:i4>
      </vt:variant>
      <vt:variant>
        <vt:i4>5</vt:i4>
      </vt:variant>
      <vt:variant>
        <vt:lpwstr/>
      </vt:variant>
      <vt:variant>
        <vt:lpwstr>_Toc361640660</vt:lpwstr>
      </vt:variant>
      <vt:variant>
        <vt:i4>1179696</vt:i4>
      </vt:variant>
      <vt:variant>
        <vt:i4>953</vt:i4>
      </vt:variant>
      <vt:variant>
        <vt:i4>0</vt:i4>
      </vt:variant>
      <vt:variant>
        <vt:i4>5</vt:i4>
      </vt:variant>
      <vt:variant>
        <vt:lpwstr/>
      </vt:variant>
      <vt:variant>
        <vt:lpwstr>_Toc361640659</vt:lpwstr>
      </vt:variant>
      <vt:variant>
        <vt:i4>1179696</vt:i4>
      </vt:variant>
      <vt:variant>
        <vt:i4>947</vt:i4>
      </vt:variant>
      <vt:variant>
        <vt:i4>0</vt:i4>
      </vt:variant>
      <vt:variant>
        <vt:i4>5</vt:i4>
      </vt:variant>
      <vt:variant>
        <vt:lpwstr/>
      </vt:variant>
      <vt:variant>
        <vt:lpwstr>_Toc361640658</vt:lpwstr>
      </vt:variant>
      <vt:variant>
        <vt:i4>1179696</vt:i4>
      </vt:variant>
      <vt:variant>
        <vt:i4>941</vt:i4>
      </vt:variant>
      <vt:variant>
        <vt:i4>0</vt:i4>
      </vt:variant>
      <vt:variant>
        <vt:i4>5</vt:i4>
      </vt:variant>
      <vt:variant>
        <vt:lpwstr/>
      </vt:variant>
      <vt:variant>
        <vt:lpwstr>_Toc361640657</vt:lpwstr>
      </vt:variant>
      <vt:variant>
        <vt:i4>1179696</vt:i4>
      </vt:variant>
      <vt:variant>
        <vt:i4>935</vt:i4>
      </vt:variant>
      <vt:variant>
        <vt:i4>0</vt:i4>
      </vt:variant>
      <vt:variant>
        <vt:i4>5</vt:i4>
      </vt:variant>
      <vt:variant>
        <vt:lpwstr/>
      </vt:variant>
      <vt:variant>
        <vt:lpwstr>_Toc361640656</vt:lpwstr>
      </vt:variant>
      <vt:variant>
        <vt:i4>1179696</vt:i4>
      </vt:variant>
      <vt:variant>
        <vt:i4>929</vt:i4>
      </vt:variant>
      <vt:variant>
        <vt:i4>0</vt:i4>
      </vt:variant>
      <vt:variant>
        <vt:i4>5</vt:i4>
      </vt:variant>
      <vt:variant>
        <vt:lpwstr/>
      </vt:variant>
      <vt:variant>
        <vt:lpwstr>_Toc361640655</vt:lpwstr>
      </vt:variant>
      <vt:variant>
        <vt:i4>1179696</vt:i4>
      </vt:variant>
      <vt:variant>
        <vt:i4>923</vt:i4>
      </vt:variant>
      <vt:variant>
        <vt:i4>0</vt:i4>
      </vt:variant>
      <vt:variant>
        <vt:i4>5</vt:i4>
      </vt:variant>
      <vt:variant>
        <vt:lpwstr/>
      </vt:variant>
      <vt:variant>
        <vt:lpwstr>_Toc361640654</vt:lpwstr>
      </vt:variant>
      <vt:variant>
        <vt:i4>1179696</vt:i4>
      </vt:variant>
      <vt:variant>
        <vt:i4>917</vt:i4>
      </vt:variant>
      <vt:variant>
        <vt:i4>0</vt:i4>
      </vt:variant>
      <vt:variant>
        <vt:i4>5</vt:i4>
      </vt:variant>
      <vt:variant>
        <vt:lpwstr/>
      </vt:variant>
      <vt:variant>
        <vt:lpwstr>_Toc361640653</vt:lpwstr>
      </vt:variant>
      <vt:variant>
        <vt:i4>1179696</vt:i4>
      </vt:variant>
      <vt:variant>
        <vt:i4>911</vt:i4>
      </vt:variant>
      <vt:variant>
        <vt:i4>0</vt:i4>
      </vt:variant>
      <vt:variant>
        <vt:i4>5</vt:i4>
      </vt:variant>
      <vt:variant>
        <vt:lpwstr/>
      </vt:variant>
      <vt:variant>
        <vt:lpwstr>_Toc361640652</vt:lpwstr>
      </vt:variant>
      <vt:variant>
        <vt:i4>1179696</vt:i4>
      </vt:variant>
      <vt:variant>
        <vt:i4>905</vt:i4>
      </vt:variant>
      <vt:variant>
        <vt:i4>0</vt:i4>
      </vt:variant>
      <vt:variant>
        <vt:i4>5</vt:i4>
      </vt:variant>
      <vt:variant>
        <vt:lpwstr/>
      </vt:variant>
      <vt:variant>
        <vt:lpwstr>_Toc361640651</vt:lpwstr>
      </vt:variant>
      <vt:variant>
        <vt:i4>1179696</vt:i4>
      </vt:variant>
      <vt:variant>
        <vt:i4>899</vt:i4>
      </vt:variant>
      <vt:variant>
        <vt:i4>0</vt:i4>
      </vt:variant>
      <vt:variant>
        <vt:i4>5</vt:i4>
      </vt:variant>
      <vt:variant>
        <vt:lpwstr/>
      </vt:variant>
      <vt:variant>
        <vt:lpwstr>_Toc361640650</vt:lpwstr>
      </vt:variant>
      <vt:variant>
        <vt:i4>1245232</vt:i4>
      </vt:variant>
      <vt:variant>
        <vt:i4>893</vt:i4>
      </vt:variant>
      <vt:variant>
        <vt:i4>0</vt:i4>
      </vt:variant>
      <vt:variant>
        <vt:i4>5</vt:i4>
      </vt:variant>
      <vt:variant>
        <vt:lpwstr/>
      </vt:variant>
      <vt:variant>
        <vt:lpwstr>_Toc361640649</vt:lpwstr>
      </vt:variant>
      <vt:variant>
        <vt:i4>1245232</vt:i4>
      </vt:variant>
      <vt:variant>
        <vt:i4>887</vt:i4>
      </vt:variant>
      <vt:variant>
        <vt:i4>0</vt:i4>
      </vt:variant>
      <vt:variant>
        <vt:i4>5</vt:i4>
      </vt:variant>
      <vt:variant>
        <vt:lpwstr/>
      </vt:variant>
      <vt:variant>
        <vt:lpwstr>_Toc361640648</vt:lpwstr>
      </vt:variant>
      <vt:variant>
        <vt:i4>1245232</vt:i4>
      </vt:variant>
      <vt:variant>
        <vt:i4>881</vt:i4>
      </vt:variant>
      <vt:variant>
        <vt:i4>0</vt:i4>
      </vt:variant>
      <vt:variant>
        <vt:i4>5</vt:i4>
      </vt:variant>
      <vt:variant>
        <vt:lpwstr/>
      </vt:variant>
      <vt:variant>
        <vt:lpwstr>_Toc361640647</vt:lpwstr>
      </vt:variant>
      <vt:variant>
        <vt:i4>1245232</vt:i4>
      </vt:variant>
      <vt:variant>
        <vt:i4>875</vt:i4>
      </vt:variant>
      <vt:variant>
        <vt:i4>0</vt:i4>
      </vt:variant>
      <vt:variant>
        <vt:i4>5</vt:i4>
      </vt:variant>
      <vt:variant>
        <vt:lpwstr/>
      </vt:variant>
      <vt:variant>
        <vt:lpwstr>_Toc361640646</vt:lpwstr>
      </vt:variant>
      <vt:variant>
        <vt:i4>1245232</vt:i4>
      </vt:variant>
      <vt:variant>
        <vt:i4>869</vt:i4>
      </vt:variant>
      <vt:variant>
        <vt:i4>0</vt:i4>
      </vt:variant>
      <vt:variant>
        <vt:i4>5</vt:i4>
      </vt:variant>
      <vt:variant>
        <vt:lpwstr/>
      </vt:variant>
      <vt:variant>
        <vt:lpwstr>_Toc361640645</vt:lpwstr>
      </vt:variant>
      <vt:variant>
        <vt:i4>1245232</vt:i4>
      </vt:variant>
      <vt:variant>
        <vt:i4>863</vt:i4>
      </vt:variant>
      <vt:variant>
        <vt:i4>0</vt:i4>
      </vt:variant>
      <vt:variant>
        <vt:i4>5</vt:i4>
      </vt:variant>
      <vt:variant>
        <vt:lpwstr/>
      </vt:variant>
      <vt:variant>
        <vt:lpwstr>_Toc361640644</vt:lpwstr>
      </vt:variant>
      <vt:variant>
        <vt:i4>1245232</vt:i4>
      </vt:variant>
      <vt:variant>
        <vt:i4>857</vt:i4>
      </vt:variant>
      <vt:variant>
        <vt:i4>0</vt:i4>
      </vt:variant>
      <vt:variant>
        <vt:i4>5</vt:i4>
      </vt:variant>
      <vt:variant>
        <vt:lpwstr/>
      </vt:variant>
      <vt:variant>
        <vt:lpwstr>_Toc361640643</vt:lpwstr>
      </vt:variant>
      <vt:variant>
        <vt:i4>1245232</vt:i4>
      </vt:variant>
      <vt:variant>
        <vt:i4>851</vt:i4>
      </vt:variant>
      <vt:variant>
        <vt:i4>0</vt:i4>
      </vt:variant>
      <vt:variant>
        <vt:i4>5</vt:i4>
      </vt:variant>
      <vt:variant>
        <vt:lpwstr/>
      </vt:variant>
      <vt:variant>
        <vt:lpwstr>_Toc361640642</vt:lpwstr>
      </vt:variant>
      <vt:variant>
        <vt:i4>1245232</vt:i4>
      </vt:variant>
      <vt:variant>
        <vt:i4>845</vt:i4>
      </vt:variant>
      <vt:variant>
        <vt:i4>0</vt:i4>
      </vt:variant>
      <vt:variant>
        <vt:i4>5</vt:i4>
      </vt:variant>
      <vt:variant>
        <vt:lpwstr/>
      </vt:variant>
      <vt:variant>
        <vt:lpwstr>_Toc361640641</vt:lpwstr>
      </vt:variant>
      <vt:variant>
        <vt:i4>1245232</vt:i4>
      </vt:variant>
      <vt:variant>
        <vt:i4>839</vt:i4>
      </vt:variant>
      <vt:variant>
        <vt:i4>0</vt:i4>
      </vt:variant>
      <vt:variant>
        <vt:i4>5</vt:i4>
      </vt:variant>
      <vt:variant>
        <vt:lpwstr/>
      </vt:variant>
      <vt:variant>
        <vt:lpwstr>_Toc361640640</vt:lpwstr>
      </vt:variant>
      <vt:variant>
        <vt:i4>1310768</vt:i4>
      </vt:variant>
      <vt:variant>
        <vt:i4>833</vt:i4>
      </vt:variant>
      <vt:variant>
        <vt:i4>0</vt:i4>
      </vt:variant>
      <vt:variant>
        <vt:i4>5</vt:i4>
      </vt:variant>
      <vt:variant>
        <vt:lpwstr/>
      </vt:variant>
      <vt:variant>
        <vt:lpwstr>_Toc361640639</vt:lpwstr>
      </vt:variant>
      <vt:variant>
        <vt:i4>1310768</vt:i4>
      </vt:variant>
      <vt:variant>
        <vt:i4>827</vt:i4>
      </vt:variant>
      <vt:variant>
        <vt:i4>0</vt:i4>
      </vt:variant>
      <vt:variant>
        <vt:i4>5</vt:i4>
      </vt:variant>
      <vt:variant>
        <vt:lpwstr/>
      </vt:variant>
      <vt:variant>
        <vt:lpwstr>_Toc361640638</vt:lpwstr>
      </vt:variant>
      <vt:variant>
        <vt:i4>1310768</vt:i4>
      </vt:variant>
      <vt:variant>
        <vt:i4>821</vt:i4>
      </vt:variant>
      <vt:variant>
        <vt:i4>0</vt:i4>
      </vt:variant>
      <vt:variant>
        <vt:i4>5</vt:i4>
      </vt:variant>
      <vt:variant>
        <vt:lpwstr/>
      </vt:variant>
      <vt:variant>
        <vt:lpwstr>_Toc361640637</vt:lpwstr>
      </vt:variant>
      <vt:variant>
        <vt:i4>1310768</vt:i4>
      </vt:variant>
      <vt:variant>
        <vt:i4>815</vt:i4>
      </vt:variant>
      <vt:variant>
        <vt:i4>0</vt:i4>
      </vt:variant>
      <vt:variant>
        <vt:i4>5</vt:i4>
      </vt:variant>
      <vt:variant>
        <vt:lpwstr/>
      </vt:variant>
      <vt:variant>
        <vt:lpwstr>_Toc361640636</vt:lpwstr>
      </vt:variant>
      <vt:variant>
        <vt:i4>1310768</vt:i4>
      </vt:variant>
      <vt:variant>
        <vt:i4>809</vt:i4>
      </vt:variant>
      <vt:variant>
        <vt:i4>0</vt:i4>
      </vt:variant>
      <vt:variant>
        <vt:i4>5</vt:i4>
      </vt:variant>
      <vt:variant>
        <vt:lpwstr/>
      </vt:variant>
      <vt:variant>
        <vt:lpwstr>_Toc361640635</vt:lpwstr>
      </vt:variant>
      <vt:variant>
        <vt:i4>1310768</vt:i4>
      </vt:variant>
      <vt:variant>
        <vt:i4>803</vt:i4>
      </vt:variant>
      <vt:variant>
        <vt:i4>0</vt:i4>
      </vt:variant>
      <vt:variant>
        <vt:i4>5</vt:i4>
      </vt:variant>
      <vt:variant>
        <vt:lpwstr/>
      </vt:variant>
      <vt:variant>
        <vt:lpwstr>_Toc361640634</vt:lpwstr>
      </vt:variant>
      <vt:variant>
        <vt:i4>1310768</vt:i4>
      </vt:variant>
      <vt:variant>
        <vt:i4>797</vt:i4>
      </vt:variant>
      <vt:variant>
        <vt:i4>0</vt:i4>
      </vt:variant>
      <vt:variant>
        <vt:i4>5</vt:i4>
      </vt:variant>
      <vt:variant>
        <vt:lpwstr/>
      </vt:variant>
      <vt:variant>
        <vt:lpwstr>_Toc361640633</vt:lpwstr>
      </vt:variant>
      <vt:variant>
        <vt:i4>1310768</vt:i4>
      </vt:variant>
      <vt:variant>
        <vt:i4>791</vt:i4>
      </vt:variant>
      <vt:variant>
        <vt:i4>0</vt:i4>
      </vt:variant>
      <vt:variant>
        <vt:i4>5</vt:i4>
      </vt:variant>
      <vt:variant>
        <vt:lpwstr/>
      </vt:variant>
      <vt:variant>
        <vt:lpwstr>_Toc361640632</vt:lpwstr>
      </vt:variant>
      <vt:variant>
        <vt:i4>1310768</vt:i4>
      </vt:variant>
      <vt:variant>
        <vt:i4>785</vt:i4>
      </vt:variant>
      <vt:variant>
        <vt:i4>0</vt:i4>
      </vt:variant>
      <vt:variant>
        <vt:i4>5</vt:i4>
      </vt:variant>
      <vt:variant>
        <vt:lpwstr/>
      </vt:variant>
      <vt:variant>
        <vt:lpwstr>_Toc361640631</vt:lpwstr>
      </vt:variant>
      <vt:variant>
        <vt:i4>1310768</vt:i4>
      </vt:variant>
      <vt:variant>
        <vt:i4>779</vt:i4>
      </vt:variant>
      <vt:variant>
        <vt:i4>0</vt:i4>
      </vt:variant>
      <vt:variant>
        <vt:i4>5</vt:i4>
      </vt:variant>
      <vt:variant>
        <vt:lpwstr/>
      </vt:variant>
      <vt:variant>
        <vt:lpwstr>_Toc361640630</vt:lpwstr>
      </vt:variant>
      <vt:variant>
        <vt:i4>1376304</vt:i4>
      </vt:variant>
      <vt:variant>
        <vt:i4>773</vt:i4>
      </vt:variant>
      <vt:variant>
        <vt:i4>0</vt:i4>
      </vt:variant>
      <vt:variant>
        <vt:i4>5</vt:i4>
      </vt:variant>
      <vt:variant>
        <vt:lpwstr/>
      </vt:variant>
      <vt:variant>
        <vt:lpwstr>_Toc361640629</vt:lpwstr>
      </vt:variant>
      <vt:variant>
        <vt:i4>1376304</vt:i4>
      </vt:variant>
      <vt:variant>
        <vt:i4>767</vt:i4>
      </vt:variant>
      <vt:variant>
        <vt:i4>0</vt:i4>
      </vt:variant>
      <vt:variant>
        <vt:i4>5</vt:i4>
      </vt:variant>
      <vt:variant>
        <vt:lpwstr/>
      </vt:variant>
      <vt:variant>
        <vt:lpwstr>_Toc361640628</vt:lpwstr>
      </vt:variant>
      <vt:variant>
        <vt:i4>1376304</vt:i4>
      </vt:variant>
      <vt:variant>
        <vt:i4>761</vt:i4>
      </vt:variant>
      <vt:variant>
        <vt:i4>0</vt:i4>
      </vt:variant>
      <vt:variant>
        <vt:i4>5</vt:i4>
      </vt:variant>
      <vt:variant>
        <vt:lpwstr/>
      </vt:variant>
      <vt:variant>
        <vt:lpwstr>_Toc361640627</vt:lpwstr>
      </vt:variant>
      <vt:variant>
        <vt:i4>1376304</vt:i4>
      </vt:variant>
      <vt:variant>
        <vt:i4>755</vt:i4>
      </vt:variant>
      <vt:variant>
        <vt:i4>0</vt:i4>
      </vt:variant>
      <vt:variant>
        <vt:i4>5</vt:i4>
      </vt:variant>
      <vt:variant>
        <vt:lpwstr/>
      </vt:variant>
      <vt:variant>
        <vt:lpwstr>_Toc361640626</vt:lpwstr>
      </vt:variant>
      <vt:variant>
        <vt:i4>1376304</vt:i4>
      </vt:variant>
      <vt:variant>
        <vt:i4>749</vt:i4>
      </vt:variant>
      <vt:variant>
        <vt:i4>0</vt:i4>
      </vt:variant>
      <vt:variant>
        <vt:i4>5</vt:i4>
      </vt:variant>
      <vt:variant>
        <vt:lpwstr/>
      </vt:variant>
      <vt:variant>
        <vt:lpwstr>_Toc361640625</vt:lpwstr>
      </vt:variant>
      <vt:variant>
        <vt:i4>1376304</vt:i4>
      </vt:variant>
      <vt:variant>
        <vt:i4>743</vt:i4>
      </vt:variant>
      <vt:variant>
        <vt:i4>0</vt:i4>
      </vt:variant>
      <vt:variant>
        <vt:i4>5</vt:i4>
      </vt:variant>
      <vt:variant>
        <vt:lpwstr/>
      </vt:variant>
      <vt:variant>
        <vt:lpwstr>_Toc361640624</vt:lpwstr>
      </vt:variant>
      <vt:variant>
        <vt:i4>1376304</vt:i4>
      </vt:variant>
      <vt:variant>
        <vt:i4>737</vt:i4>
      </vt:variant>
      <vt:variant>
        <vt:i4>0</vt:i4>
      </vt:variant>
      <vt:variant>
        <vt:i4>5</vt:i4>
      </vt:variant>
      <vt:variant>
        <vt:lpwstr/>
      </vt:variant>
      <vt:variant>
        <vt:lpwstr>_Toc361640623</vt:lpwstr>
      </vt:variant>
      <vt:variant>
        <vt:i4>1376304</vt:i4>
      </vt:variant>
      <vt:variant>
        <vt:i4>731</vt:i4>
      </vt:variant>
      <vt:variant>
        <vt:i4>0</vt:i4>
      </vt:variant>
      <vt:variant>
        <vt:i4>5</vt:i4>
      </vt:variant>
      <vt:variant>
        <vt:lpwstr/>
      </vt:variant>
      <vt:variant>
        <vt:lpwstr>_Toc361640622</vt:lpwstr>
      </vt:variant>
      <vt:variant>
        <vt:i4>1376304</vt:i4>
      </vt:variant>
      <vt:variant>
        <vt:i4>725</vt:i4>
      </vt:variant>
      <vt:variant>
        <vt:i4>0</vt:i4>
      </vt:variant>
      <vt:variant>
        <vt:i4>5</vt:i4>
      </vt:variant>
      <vt:variant>
        <vt:lpwstr/>
      </vt:variant>
      <vt:variant>
        <vt:lpwstr>_Toc361640621</vt:lpwstr>
      </vt:variant>
      <vt:variant>
        <vt:i4>1376304</vt:i4>
      </vt:variant>
      <vt:variant>
        <vt:i4>719</vt:i4>
      </vt:variant>
      <vt:variant>
        <vt:i4>0</vt:i4>
      </vt:variant>
      <vt:variant>
        <vt:i4>5</vt:i4>
      </vt:variant>
      <vt:variant>
        <vt:lpwstr/>
      </vt:variant>
      <vt:variant>
        <vt:lpwstr>_Toc361640620</vt:lpwstr>
      </vt:variant>
      <vt:variant>
        <vt:i4>1441840</vt:i4>
      </vt:variant>
      <vt:variant>
        <vt:i4>713</vt:i4>
      </vt:variant>
      <vt:variant>
        <vt:i4>0</vt:i4>
      </vt:variant>
      <vt:variant>
        <vt:i4>5</vt:i4>
      </vt:variant>
      <vt:variant>
        <vt:lpwstr/>
      </vt:variant>
      <vt:variant>
        <vt:lpwstr>_Toc361640619</vt:lpwstr>
      </vt:variant>
      <vt:variant>
        <vt:i4>1441840</vt:i4>
      </vt:variant>
      <vt:variant>
        <vt:i4>707</vt:i4>
      </vt:variant>
      <vt:variant>
        <vt:i4>0</vt:i4>
      </vt:variant>
      <vt:variant>
        <vt:i4>5</vt:i4>
      </vt:variant>
      <vt:variant>
        <vt:lpwstr/>
      </vt:variant>
      <vt:variant>
        <vt:lpwstr>_Toc361640618</vt:lpwstr>
      </vt:variant>
      <vt:variant>
        <vt:i4>1441840</vt:i4>
      </vt:variant>
      <vt:variant>
        <vt:i4>701</vt:i4>
      </vt:variant>
      <vt:variant>
        <vt:i4>0</vt:i4>
      </vt:variant>
      <vt:variant>
        <vt:i4>5</vt:i4>
      </vt:variant>
      <vt:variant>
        <vt:lpwstr/>
      </vt:variant>
      <vt:variant>
        <vt:lpwstr>_Toc361640617</vt:lpwstr>
      </vt:variant>
      <vt:variant>
        <vt:i4>1441840</vt:i4>
      </vt:variant>
      <vt:variant>
        <vt:i4>695</vt:i4>
      </vt:variant>
      <vt:variant>
        <vt:i4>0</vt:i4>
      </vt:variant>
      <vt:variant>
        <vt:i4>5</vt:i4>
      </vt:variant>
      <vt:variant>
        <vt:lpwstr/>
      </vt:variant>
      <vt:variant>
        <vt:lpwstr>_Toc361640616</vt:lpwstr>
      </vt:variant>
      <vt:variant>
        <vt:i4>1441840</vt:i4>
      </vt:variant>
      <vt:variant>
        <vt:i4>689</vt:i4>
      </vt:variant>
      <vt:variant>
        <vt:i4>0</vt:i4>
      </vt:variant>
      <vt:variant>
        <vt:i4>5</vt:i4>
      </vt:variant>
      <vt:variant>
        <vt:lpwstr/>
      </vt:variant>
      <vt:variant>
        <vt:lpwstr>_Toc361640615</vt:lpwstr>
      </vt:variant>
      <vt:variant>
        <vt:i4>1441840</vt:i4>
      </vt:variant>
      <vt:variant>
        <vt:i4>683</vt:i4>
      </vt:variant>
      <vt:variant>
        <vt:i4>0</vt:i4>
      </vt:variant>
      <vt:variant>
        <vt:i4>5</vt:i4>
      </vt:variant>
      <vt:variant>
        <vt:lpwstr/>
      </vt:variant>
      <vt:variant>
        <vt:lpwstr>_Toc361640614</vt:lpwstr>
      </vt:variant>
      <vt:variant>
        <vt:i4>1441840</vt:i4>
      </vt:variant>
      <vt:variant>
        <vt:i4>677</vt:i4>
      </vt:variant>
      <vt:variant>
        <vt:i4>0</vt:i4>
      </vt:variant>
      <vt:variant>
        <vt:i4>5</vt:i4>
      </vt:variant>
      <vt:variant>
        <vt:lpwstr/>
      </vt:variant>
      <vt:variant>
        <vt:lpwstr>_Toc361640613</vt:lpwstr>
      </vt:variant>
      <vt:variant>
        <vt:i4>1441840</vt:i4>
      </vt:variant>
      <vt:variant>
        <vt:i4>671</vt:i4>
      </vt:variant>
      <vt:variant>
        <vt:i4>0</vt:i4>
      </vt:variant>
      <vt:variant>
        <vt:i4>5</vt:i4>
      </vt:variant>
      <vt:variant>
        <vt:lpwstr/>
      </vt:variant>
      <vt:variant>
        <vt:lpwstr>_Toc361640612</vt:lpwstr>
      </vt:variant>
      <vt:variant>
        <vt:i4>1441840</vt:i4>
      </vt:variant>
      <vt:variant>
        <vt:i4>665</vt:i4>
      </vt:variant>
      <vt:variant>
        <vt:i4>0</vt:i4>
      </vt:variant>
      <vt:variant>
        <vt:i4>5</vt:i4>
      </vt:variant>
      <vt:variant>
        <vt:lpwstr/>
      </vt:variant>
      <vt:variant>
        <vt:lpwstr>_Toc361640611</vt:lpwstr>
      </vt:variant>
      <vt:variant>
        <vt:i4>1441840</vt:i4>
      </vt:variant>
      <vt:variant>
        <vt:i4>659</vt:i4>
      </vt:variant>
      <vt:variant>
        <vt:i4>0</vt:i4>
      </vt:variant>
      <vt:variant>
        <vt:i4>5</vt:i4>
      </vt:variant>
      <vt:variant>
        <vt:lpwstr/>
      </vt:variant>
      <vt:variant>
        <vt:lpwstr>_Toc361640610</vt:lpwstr>
      </vt:variant>
      <vt:variant>
        <vt:i4>1507376</vt:i4>
      </vt:variant>
      <vt:variant>
        <vt:i4>653</vt:i4>
      </vt:variant>
      <vt:variant>
        <vt:i4>0</vt:i4>
      </vt:variant>
      <vt:variant>
        <vt:i4>5</vt:i4>
      </vt:variant>
      <vt:variant>
        <vt:lpwstr/>
      </vt:variant>
      <vt:variant>
        <vt:lpwstr>_Toc361640609</vt:lpwstr>
      </vt:variant>
      <vt:variant>
        <vt:i4>1507376</vt:i4>
      </vt:variant>
      <vt:variant>
        <vt:i4>647</vt:i4>
      </vt:variant>
      <vt:variant>
        <vt:i4>0</vt:i4>
      </vt:variant>
      <vt:variant>
        <vt:i4>5</vt:i4>
      </vt:variant>
      <vt:variant>
        <vt:lpwstr/>
      </vt:variant>
      <vt:variant>
        <vt:lpwstr>_Toc361640608</vt:lpwstr>
      </vt:variant>
      <vt:variant>
        <vt:i4>1507376</vt:i4>
      </vt:variant>
      <vt:variant>
        <vt:i4>641</vt:i4>
      </vt:variant>
      <vt:variant>
        <vt:i4>0</vt:i4>
      </vt:variant>
      <vt:variant>
        <vt:i4>5</vt:i4>
      </vt:variant>
      <vt:variant>
        <vt:lpwstr/>
      </vt:variant>
      <vt:variant>
        <vt:lpwstr>_Toc361640607</vt:lpwstr>
      </vt:variant>
      <vt:variant>
        <vt:i4>1507376</vt:i4>
      </vt:variant>
      <vt:variant>
        <vt:i4>635</vt:i4>
      </vt:variant>
      <vt:variant>
        <vt:i4>0</vt:i4>
      </vt:variant>
      <vt:variant>
        <vt:i4>5</vt:i4>
      </vt:variant>
      <vt:variant>
        <vt:lpwstr/>
      </vt:variant>
      <vt:variant>
        <vt:lpwstr>_Toc361640606</vt:lpwstr>
      </vt:variant>
      <vt:variant>
        <vt:i4>1507376</vt:i4>
      </vt:variant>
      <vt:variant>
        <vt:i4>629</vt:i4>
      </vt:variant>
      <vt:variant>
        <vt:i4>0</vt:i4>
      </vt:variant>
      <vt:variant>
        <vt:i4>5</vt:i4>
      </vt:variant>
      <vt:variant>
        <vt:lpwstr/>
      </vt:variant>
      <vt:variant>
        <vt:lpwstr>_Toc361640605</vt:lpwstr>
      </vt:variant>
      <vt:variant>
        <vt:i4>1507376</vt:i4>
      </vt:variant>
      <vt:variant>
        <vt:i4>623</vt:i4>
      </vt:variant>
      <vt:variant>
        <vt:i4>0</vt:i4>
      </vt:variant>
      <vt:variant>
        <vt:i4>5</vt:i4>
      </vt:variant>
      <vt:variant>
        <vt:lpwstr/>
      </vt:variant>
      <vt:variant>
        <vt:lpwstr>_Toc361640604</vt:lpwstr>
      </vt:variant>
      <vt:variant>
        <vt:i4>1507376</vt:i4>
      </vt:variant>
      <vt:variant>
        <vt:i4>617</vt:i4>
      </vt:variant>
      <vt:variant>
        <vt:i4>0</vt:i4>
      </vt:variant>
      <vt:variant>
        <vt:i4>5</vt:i4>
      </vt:variant>
      <vt:variant>
        <vt:lpwstr/>
      </vt:variant>
      <vt:variant>
        <vt:lpwstr>_Toc361640603</vt:lpwstr>
      </vt:variant>
      <vt:variant>
        <vt:i4>1507376</vt:i4>
      </vt:variant>
      <vt:variant>
        <vt:i4>611</vt:i4>
      </vt:variant>
      <vt:variant>
        <vt:i4>0</vt:i4>
      </vt:variant>
      <vt:variant>
        <vt:i4>5</vt:i4>
      </vt:variant>
      <vt:variant>
        <vt:lpwstr/>
      </vt:variant>
      <vt:variant>
        <vt:lpwstr>_Toc361640602</vt:lpwstr>
      </vt:variant>
      <vt:variant>
        <vt:i4>1507376</vt:i4>
      </vt:variant>
      <vt:variant>
        <vt:i4>605</vt:i4>
      </vt:variant>
      <vt:variant>
        <vt:i4>0</vt:i4>
      </vt:variant>
      <vt:variant>
        <vt:i4>5</vt:i4>
      </vt:variant>
      <vt:variant>
        <vt:lpwstr/>
      </vt:variant>
      <vt:variant>
        <vt:lpwstr>_Toc361640601</vt:lpwstr>
      </vt:variant>
      <vt:variant>
        <vt:i4>1507376</vt:i4>
      </vt:variant>
      <vt:variant>
        <vt:i4>599</vt:i4>
      </vt:variant>
      <vt:variant>
        <vt:i4>0</vt:i4>
      </vt:variant>
      <vt:variant>
        <vt:i4>5</vt:i4>
      </vt:variant>
      <vt:variant>
        <vt:lpwstr/>
      </vt:variant>
      <vt:variant>
        <vt:lpwstr>_Toc361640600</vt:lpwstr>
      </vt:variant>
      <vt:variant>
        <vt:i4>1966131</vt:i4>
      </vt:variant>
      <vt:variant>
        <vt:i4>593</vt:i4>
      </vt:variant>
      <vt:variant>
        <vt:i4>0</vt:i4>
      </vt:variant>
      <vt:variant>
        <vt:i4>5</vt:i4>
      </vt:variant>
      <vt:variant>
        <vt:lpwstr/>
      </vt:variant>
      <vt:variant>
        <vt:lpwstr>_Toc361640599</vt:lpwstr>
      </vt:variant>
      <vt:variant>
        <vt:i4>1966131</vt:i4>
      </vt:variant>
      <vt:variant>
        <vt:i4>587</vt:i4>
      </vt:variant>
      <vt:variant>
        <vt:i4>0</vt:i4>
      </vt:variant>
      <vt:variant>
        <vt:i4>5</vt:i4>
      </vt:variant>
      <vt:variant>
        <vt:lpwstr/>
      </vt:variant>
      <vt:variant>
        <vt:lpwstr>_Toc361640598</vt:lpwstr>
      </vt:variant>
      <vt:variant>
        <vt:i4>1966131</vt:i4>
      </vt:variant>
      <vt:variant>
        <vt:i4>581</vt:i4>
      </vt:variant>
      <vt:variant>
        <vt:i4>0</vt:i4>
      </vt:variant>
      <vt:variant>
        <vt:i4>5</vt:i4>
      </vt:variant>
      <vt:variant>
        <vt:lpwstr/>
      </vt:variant>
      <vt:variant>
        <vt:lpwstr>_Toc361640597</vt:lpwstr>
      </vt:variant>
      <vt:variant>
        <vt:i4>1966131</vt:i4>
      </vt:variant>
      <vt:variant>
        <vt:i4>575</vt:i4>
      </vt:variant>
      <vt:variant>
        <vt:i4>0</vt:i4>
      </vt:variant>
      <vt:variant>
        <vt:i4>5</vt:i4>
      </vt:variant>
      <vt:variant>
        <vt:lpwstr/>
      </vt:variant>
      <vt:variant>
        <vt:lpwstr>_Toc361640596</vt:lpwstr>
      </vt:variant>
      <vt:variant>
        <vt:i4>1966131</vt:i4>
      </vt:variant>
      <vt:variant>
        <vt:i4>569</vt:i4>
      </vt:variant>
      <vt:variant>
        <vt:i4>0</vt:i4>
      </vt:variant>
      <vt:variant>
        <vt:i4>5</vt:i4>
      </vt:variant>
      <vt:variant>
        <vt:lpwstr/>
      </vt:variant>
      <vt:variant>
        <vt:lpwstr>_Toc361640595</vt:lpwstr>
      </vt:variant>
      <vt:variant>
        <vt:i4>1966131</vt:i4>
      </vt:variant>
      <vt:variant>
        <vt:i4>563</vt:i4>
      </vt:variant>
      <vt:variant>
        <vt:i4>0</vt:i4>
      </vt:variant>
      <vt:variant>
        <vt:i4>5</vt:i4>
      </vt:variant>
      <vt:variant>
        <vt:lpwstr/>
      </vt:variant>
      <vt:variant>
        <vt:lpwstr>_Toc361640594</vt:lpwstr>
      </vt:variant>
      <vt:variant>
        <vt:i4>1966131</vt:i4>
      </vt:variant>
      <vt:variant>
        <vt:i4>557</vt:i4>
      </vt:variant>
      <vt:variant>
        <vt:i4>0</vt:i4>
      </vt:variant>
      <vt:variant>
        <vt:i4>5</vt:i4>
      </vt:variant>
      <vt:variant>
        <vt:lpwstr/>
      </vt:variant>
      <vt:variant>
        <vt:lpwstr>_Toc361640593</vt:lpwstr>
      </vt:variant>
      <vt:variant>
        <vt:i4>1966131</vt:i4>
      </vt:variant>
      <vt:variant>
        <vt:i4>551</vt:i4>
      </vt:variant>
      <vt:variant>
        <vt:i4>0</vt:i4>
      </vt:variant>
      <vt:variant>
        <vt:i4>5</vt:i4>
      </vt:variant>
      <vt:variant>
        <vt:lpwstr/>
      </vt:variant>
      <vt:variant>
        <vt:lpwstr>_Toc361640592</vt:lpwstr>
      </vt:variant>
      <vt:variant>
        <vt:i4>1966131</vt:i4>
      </vt:variant>
      <vt:variant>
        <vt:i4>545</vt:i4>
      </vt:variant>
      <vt:variant>
        <vt:i4>0</vt:i4>
      </vt:variant>
      <vt:variant>
        <vt:i4>5</vt:i4>
      </vt:variant>
      <vt:variant>
        <vt:lpwstr/>
      </vt:variant>
      <vt:variant>
        <vt:lpwstr>_Toc361640591</vt:lpwstr>
      </vt:variant>
      <vt:variant>
        <vt:i4>1966131</vt:i4>
      </vt:variant>
      <vt:variant>
        <vt:i4>539</vt:i4>
      </vt:variant>
      <vt:variant>
        <vt:i4>0</vt:i4>
      </vt:variant>
      <vt:variant>
        <vt:i4>5</vt:i4>
      </vt:variant>
      <vt:variant>
        <vt:lpwstr/>
      </vt:variant>
      <vt:variant>
        <vt:lpwstr>_Toc361640590</vt:lpwstr>
      </vt:variant>
      <vt:variant>
        <vt:i4>2031667</vt:i4>
      </vt:variant>
      <vt:variant>
        <vt:i4>533</vt:i4>
      </vt:variant>
      <vt:variant>
        <vt:i4>0</vt:i4>
      </vt:variant>
      <vt:variant>
        <vt:i4>5</vt:i4>
      </vt:variant>
      <vt:variant>
        <vt:lpwstr/>
      </vt:variant>
      <vt:variant>
        <vt:lpwstr>_Toc361640589</vt:lpwstr>
      </vt:variant>
      <vt:variant>
        <vt:i4>2031667</vt:i4>
      </vt:variant>
      <vt:variant>
        <vt:i4>527</vt:i4>
      </vt:variant>
      <vt:variant>
        <vt:i4>0</vt:i4>
      </vt:variant>
      <vt:variant>
        <vt:i4>5</vt:i4>
      </vt:variant>
      <vt:variant>
        <vt:lpwstr/>
      </vt:variant>
      <vt:variant>
        <vt:lpwstr>_Toc361640588</vt:lpwstr>
      </vt:variant>
      <vt:variant>
        <vt:i4>2031667</vt:i4>
      </vt:variant>
      <vt:variant>
        <vt:i4>521</vt:i4>
      </vt:variant>
      <vt:variant>
        <vt:i4>0</vt:i4>
      </vt:variant>
      <vt:variant>
        <vt:i4>5</vt:i4>
      </vt:variant>
      <vt:variant>
        <vt:lpwstr/>
      </vt:variant>
      <vt:variant>
        <vt:lpwstr>_Toc361640587</vt:lpwstr>
      </vt:variant>
      <vt:variant>
        <vt:i4>2031667</vt:i4>
      </vt:variant>
      <vt:variant>
        <vt:i4>515</vt:i4>
      </vt:variant>
      <vt:variant>
        <vt:i4>0</vt:i4>
      </vt:variant>
      <vt:variant>
        <vt:i4>5</vt:i4>
      </vt:variant>
      <vt:variant>
        <vt:lpwstr/>
      </vt:variant>
      <vt:variant>
        <vt:lpwstr>_Toc361640586</vt:lpwstr>
      </vt:variant>
      <vt:variant>
        <vt:i4>2031667</vt:i4>
      </vt:variant>
      <vt:variant>
        <vt:i4>509</vt:i4>
      </vt:variant>
      <vt:variant>
        <vt:i4>0</vt:i4>
      </vt:variant>
      <vt:variant>
        <vt:i4>5</vt:i4>
      </vt:variant>
      <vt:variant>
        <vt:lpwstr/>
      </vt:variant>
      <vt:variant>
        <vt:lpwstr>_Toc361640585</vt:lpwstr>
      </vt:variant>
      <vt:variant>
        <vt:i4>2031667</vt:i4>
      </vt:variant>
      <vt:variant>
        <vt:i4>503</vt:i4>
      </vt:variant>
      <vt:variant>
        <vt:i4>0</vt:i4>
      </vt:variant>
      <vt:variant>
        <vt:i4>5</vt:i4>
      </vt:variant>
      <vt:variant>
        <vt:lpwstr/>
      </vt:variant>
      <vt:variant>
        <vt:lpwstr>_Toc361640584</vt:lpwstr>
      </vt:variant>
      <vt:variant>
        <vt:i4>2031667</vt:i4>
      </vt:variant>
      <vt:variant>
        <vt:i4>497</vt:i4>
      </vt:variant>
      <vt:variant>
        <vt:i4>0</vt:i4>
      </vt:variant>
      <vt:variant>
        <vt:i4>5</vt:i4>
      </vt:variant>
      <vt:variant>
        <vt:lpwstr/>
      </vt:variant>
      <vt:variant>
        <vt:lpwstr>_Toc361640583</vt:lpwstr>
      </vt:variant>
      <vt:variant>
        <vt:i4>2031667</vt:i4>
      </vt:variant>
      <vt:variant>
        <vt:i4>491</vt:i4>
      </vt:variant>
      <vt:variant>
        <vt:i4>0</vt:i4>
      </vt:variant>
      <vt:variant>
        <vt:i4>5</vt:i4>
      </vt:variant>
      <vt:variant>
        <vt:lpwstr/>
      </vt:variant>
      <vt:variant>
        <vt:lpwstr>_Toc361640582</vt:lpwstr>
      </vt:variant>
      <vt:variant>
        <vt:i4>2031667</vt:i4>
      </vt:variant>
      <vt:variant>
        <vt:i4>485</vt:i4>
      </vt:variant>
      <vt:variant>
        <vt:i4>0</vt:i4>
      </vt:variant>
      <vt:variant>
        <vt:i4>5</vt:i4>
      </vt:variant>
      <vt:variant>
        <vt:lpwstr/>
      </vt:variant>
      <vt:variant>
        <vt:lpwstr>_Toc361640581</vt:lpwstr>
      </vt:variant>
      <vt:variant>
        <vt:i4>2031667</vt:i4>
      </vt:variant>
      <vt:variant>
        <vt:i4>479</vt:i4>
      </vt:variant>
      <vt:variant>
        <vt:i4>0</vt:i4>
      </vt:variant>
      <vt:variant>
        <vt:i4>5</vt:i4>
      </vt:variant>
      <vt:variant>
        <vt:lpwstr/>
      </vt:variant>
      <vt:variant>
        <vt:lpwstr>_Toc361640580</vt:lpwstr>
      </vt:variant>
      <vt:variant>
        <vt:i4>1048627</vt:i4>
      </vt:variant>
      <vt:variant>
        <vt:i4>473</vt:i4>
      </vt:variant>
      <vt:variant>
        <vt:i4>0</vt:i4>
      </vt:variant>
      <vt:variant>
        <vt:i4>5</vt:i4>
      </vt:variant>
      <vt:variant>
        <vt:lpwstr/>
      </vt:variant>
      <vt:variant>
        <vt:lpwstr>_Toc361640579</vt:lpwstr>
      </vt:variant>
      <vt:variant>
        <vt:i4>1048627</vt:i4>
      </vt:variant>
      <vt:variant>
        <vt:i4>467</vt:i4>
      </vt:variant>
      <vt:variant>
        <vt:i4>0</vt:i4>
      </vt:variant>
      <vt:variant>
        <vt:i4>5</vt:i4>
      </vt:variant>
      <vt:variant>
        <vt:lpwstr/>
      </vt:variant>
      <vt:variant>
        <vt:lpwstr>_Toc361640578</vt:lpwstr>
      </vt:variant>
      <vt:variant>
        <vt:i4>1048627</vt:i4>
      </vt:variant>
      <vt:variant>
        <vt:i4>461</vt:i4>
      </vt:variant>
      <vt:variant>
        <vt:i4>0</vt:i4>
      </vt:variant>
      <vt:variant>
        <vt:i4>5</vt:i4>
      </vt:variant>
      <vt:variant>
        <vt:lpwstr/>
      </vt:variant>
      <vt:variant>
        <vt:lpwstr>_Toc361640577</vt:lpwstr>
      </vt:variant>
      <vt:variant>
        <vt:i4>1048627</vt:i4>
      </vt:variant>
      <vt:variant>
        <vt:i4>455</vt:i4>
      </vt:variant>
      <vt:variant>
        <vt:i4>0</vt:i4>
      </vt:variant>
      <vt:variant>
        <vt:i4>5</vt:i4>
      </vt:variant>
      <vt:variant>
        <vt:lpwstr/>
      </vt:variant>
      <vt:variant>
        <vt:lpwstr>_Toc361640576</vt:lpwstr>
      </vt:variant>
      <vt:variant>
        <vt:i4>1048627</vt:i4>
      </vt:variant>
      <vt:variant>
        <vt:i4>449</vt:i4>
      </vt:variant>
      <vt:variant>
        <vt:i4>0</vt:i4>
      </vt:variant>
      <vt:variant>
        <vt:i4>5</vt:i4>
      </vt:variant>
      <vt:variant>
        <vt:lpwstr/>
      </vt:variant>
      <vt:variant>
        <vt:lpwstr>_Toc361640575</vt:lpwstr>
      </vt:variant>
      <vt:variant>
        <vt:i4>1048627</vt:i4>
      </vt:variant>
      <vt:variant>
        <vt:i4>443</vt:i4>
      </vt:variant>
      <vt:variant>
        <vt:i4>0</vt:i4>
      </vt:variant>
      <vt:variant>
        <vt:i4>5</vt:i4>
      </vt:variant>
      <vt:variant>
        <vt:lpwstr/>
      </vt:variant>
      <vt:variant>
        <vt:lpwstr>_Toc361640574</vt:lpwstr>
      </vt:variant>
      <vt:variant>
        <vt:i4>1048627</vt:i4>
      </vt:variant>
      <vt:variant>
        <vt:i4>437</vt:i4>
      </vt:variant>
      <vt:variant>
        <vt:i4>0</vt:i4>
      </vt:variant>
      <vt:variant>
        <vt:i4>5</vt:i4>
      </vt:variant>
      <vt:variant>
        <vt:lpwstr/>
      </vt:variant>
      <vt:variant>
        <vt:lpwstr>_Toc361640573</vt:lpwstr>
      </vt:variant>
      <vt:variant>
        <vt:i4>1048627</vt:i4>
      </vt:variant>
      <vt:variant>
        <vt:i4>431</vt:i4>
      </vt:variant>
      <vt:variant>
        <vt:i4>0</vt:i4>
      </vt:variant>
      <vt:variant>
        <vt:i4>5</vt:i4>
      </vt:variant>
      <vt:variant>
        <vt:lpwstr/>
      </vt:variant>
      <vt:variant>
        <vt:lpwstr>_Toc361640572</vt:lpwstr>
      </vt:variant>
      <vt:variant>
        <vt:i4>1048627</vt:i4>
      </vt:variant>
      <vt:variant>
        <vt:i4>425</vt:i4>
      </vt:variant>
      <vt:variant>
        <vt:i4>0</vt:i4>
      </vt:variant>
      <vt:variant>
        <vt:i4>5</vt:i4>
      </vt:variant>
      <vt:variant>
        <vt:lpwstr/>
      </vt:variant>
      <vt:variant>
        <vt:lpwstr>_Toc361640571</vt:lpwstr>
      </vt:variant>
      <vt:variant>
        <vt:i4>1048627</vt:i4>
      </vt:variant>
      <vt:variant>
        <vt:i4>419</vt:i4>
      </vt:variant>
      <vt:variant>
        <vt:i4>0</vt:i4>
      </vt:variant>
      <vt:variant>
        <vt:i4>5</vt:i4>
      </vt:variant>
      <vt:variant>
        <vt:lpwstr/>
      </vt:variant>
      <vt:variant>
        <vt:lpwstr>_Toc361640570</vt:lpwstr>
      </vt:variant>
      <vt:variant>
        <vt:i4>1114163</vt:i4>
      </vt:variant>
      <vt:variant>
        <vt:i4>413</vt:i4>
      </vt:variant>
      <vt:variant>
        <vt:i4>0</vt:i4>
      </vt:variant>
      <vt:variant>
        <vt:i4>5</vt:i4>
      </vt:variant>
      <vt:variant>
        <vt:lpwstr/>
      </vt:variant>
      <vt:variant>
        <vt:lpwstr>_Toc361640569</vt:lpwstr>
      </vt:variant>
      <vt:variant>
        <vt:i4>1114163</vt:i4>
      </vt:variant>
      <vt:variant>
        <vt:i4>407</vt:i4>
      </vt:variant>
      <vt:variant>
        <vt:i4>0</vt:i4>
      </vt:variant>
      <vt:variant>
        <vt:i4>5</vt:i4>
      </vt:variant>
      <vt:variant>
        <vt:lpwstr/>
      </vt:variant>
      <vt:variant>
        <vt:lpwstr>_Toc361640568</vt:lpwstr>
      </vt:variant>
      <vt:variant>
        <vt:i4>1114163</vt:i4>
      </vt:variant>
      <vt:variant>
        <vt:i4>401</vt:i4>
      </vt:variant>
      <vt:variant>
        <vt:i4>0</vt:i4>
      </vt:variant>
      <vt:variant>
        <vt:i4>5</vt:i4>
      </vt:variant>
      <vt:variant>
        <vt:lpwstr/>
      </vt:variant>
      <vt:variant>
        <vt:lpwstr>_Toc361640567</vt:lpwstr>
      </vt:variant>
      <vt:variant>
        <vt:i4>1114163</vt:i4>
      </vt:variant>
      <vt:variant>
        <vt:i4>395</vt:i4>
      </vt:variant>
      <vt:variant>
        <vt:i4>0</vt:i4>
      </vt:variant>
      <vt:variant>
        <vt:i4>5</vt:i4>
      </vt:variant>
      <vt:variant>
        <vt:lpwstr/>
      </vt:variant>
      <vt:variant>
        <vt:lpwstr>_Toc361640566</vt:lpwstr>
      </vt:variant>
      <vt:variant>
        <vt:i4>1114163</vt:i4>
      </vt:variant>
      <vt:variant>
        <vt:i4>389</vt:i4>
      </vt:variant>
      <vt:variant>
        <vt:i4>0</vt:i4>
      </vt:variant>
      <vt:variant>
        <vt:i4>5</vt:i4>
      </vt:variant>
      <vt:variant>
        <vt:lpwstr/>
      </vt:variant>
      <vt:variant>
        <vt:lpwstr>_Toc361640565</vt:lpwstr>
      </vt:variant>
      <vt:variant>
        <vt:i4>1114163</vt:i4>
      </vt:variant>
      <vt:variant>
        <vt:i4>383</vt:i4>
      </vt:variant>
      <vt:variant>
        <vt:i4>0</vt:i4>
      </vt:variant>
      <vt:variant>
        <vt:i4>5</vt:i4>
      </vt:variant>
      <vt:variant>
        <vt:lpwstr/>
      </vt:variant>
      <vt:variant>
        <vt:lpwstr>_Toc361640564</vt:lpwstr>
      </vt:variant>
      <vt:variant>
        <vt:i4>1114163</vt:i4>
      </vt:variant>
      <vt:variant>
        <vt:i4>377</vt:i4>
      </vt:variant>
      <vt:variant>
        <vt:i4>0</vt:i4>
      </vt:variant>
      <vt:variant>
        <vt:i4>5</vt:i4>
      </vt:variant>
      <vt:variant>
        <vt:lpwstr/>
      </vt:variant>
      <vt:variant>
        <vt:lpwstr>_Toc361640563</vt:lpwstr>
      </vt:variant>
      <vt:variant>
        <vt:i4>1114163</vt:i4>
      </vt:variant>
      <vt:variant>
        <vt:i4>371</vt:i4>
      </vt:variant>
      <vt:variant>
        <vt:i4>0</vt:i4>
      </vt:variant>
      <vt:variant>
        <vt:i4>5</vt:i4>
      </vt:variant>
      <vt:variant>
        <vt:lpwstr/>
      </vt:variant>
      <vt:variant>
        <vt:lpwstr>_Toc361640562</vt:lpwstr>
      </vt:variant>
      <vt:variant>
        <vt:i4>1114163</vt:i4>
      </vt:variant>
      <vt:variant>
        <vt:i4>365</vt:i4>
      </vt:variant>
      <vt:variant>
        <vt:i4>0</vt:i4>
      </vt:variant>
      <vt:variant>
        <vt:i4>5</vt:i4>
      </vt:variant>
      <vt:variant>
        <vt:lpwstr/>
      </vt:variant>
      <vt:variant>
        <vt:lpwstr>_Toc361640561</vt:lpwstr>
      </vt:variant>
      <vt:variant>
        <vt:i4>1114163</vt:i4>
      </vt:variant>
      <vt:variant>
        <vt:i4>359</vt:i4>
      </vt:variant>
      <vt:variant>
        <vt:i4>0</vt:i4>
      </vt:variant>
      <vt:variant>
        <vt:i4>5</vt:i4>
      </vt:variant>
      <vt:variant>
        <vt:lpwstr/>
      </vt:variant>
      <vt:variant>
        <vt:lpwstr>_Toc361640560</vt:lpwstr>
      </vt:variant>
      <vt:variant>
        <vt:i4>1179699</vt:i4>
      </vt:variant>
      <vt:variant>
        <vt:i4>353</vt:i4>
      </vt:variant>
      <vt:variant>
        <vt:i4>0</vt:i4>
      </vt:variant>
      <vt:variant>
        <vt:i4>5</vt:i4>
      </vt:variant>
      <vt:variant>
        <vt:lpwstr/>
      </vt:variant>
      <vt:variant>
        <vt:lpwstr>_Toc361640559</vt:lpwstr>
      </vt:variant>
      <vt:variant>
        <vt:i4>1179699</vt:i4>
      </vt:variant>
      <vt:variant>
        <vt:i4>347</vt:i4>
      </vt:variant>
      <vt:variant>
        <vt:i4>0</vt:i4>
      </vt:variant>
      <vt:variant>
        <vt:i4>5</vt:i4>
      </vt:variant>
      <vt:variant>
        <vt:lpwstr/>
      </vt:variant>
      <vt:variant>
        <vt:lpwstr>_Toc361640558</vt:lpwstr>
      </vt:variant>
      <vt:variant>
        <vt:i4>1179699</vt:i4>
      </vt:variant>
      <vt:variant>
        <vt:i4>341</vt:i4>
      </vt:variant>
      <vt:variant>
        <vt:i4>0</vt:i4>
      </vt:variant>
      <vt:variant>
        <vt:i4>5</vt:i4>
      </vt:variant>
      <vt:variant>
        <vt:lpwstr/>
      </vt:variant>
      <vt:variant>
        <vt:lpwstr>_Toc361640557</vt:lpwstr>
      </vt:variant>
      <vt:variant>
        <vt:i4>1179699</vt:i4>
      </vt:variant>
      <vt:variant>
        <vt:i4>335</vt:i4>
      </vt:variant>
      <vt:variant>
        <vt:i4>0</vt:i4>
      </vt:variant>
      <vt:variant>
        <vt:i4>5</vt:i4>
      </vt:variant>
      <vt:variant>
        <vt:lpwstr/>
      </vt:variant>
      <vt:variant>
        <vt:lpwstr>_Toc361640556</vt:lpwstr>
      </vt:variant>
      <vt:variant>
        <vt:i4>1179699</vt:i4>
      </vt:variant>
      <vt:variant>
        <vt:i4>329</vt:i4>
      </vt:variant>
      <vt:variant>
        <vt:i4>0</vt:i4>
      </vt:variant>
      <vt:variant>
        <vt:i4>5</vt:i4>
      </vt:variant>
      <vt:variant>
        <vt:lpwstr/>
      </vt:variant>
      <vt:variant>
        <vt:lpwstr>_Toc361640555</vt:lpwstr>
      </vt:variant>
      <vt:variant>
        <vt:i4>1179699</vt:i4>
      </vt:variant>
      <vt:variant>
        <vt:i4>323</vt:i4>
      </vt:variant>
      <vt:variant>
        <vt:i4>0</vt:i4>
      </vt:variant>
      <vt:variant>
        <vt:i4>5</vt:i4>
      </vt:variant>
      <vt:variant>
        <vt:lpwstr/>
      </vt:variant>
      <vt:variant>
        <vt:lpwstr>_Toc361640554</vt:lpwstr>
      </vt:variant>
      <vt:variant>
        <vt:i4>1179699</vt:i4>
      </vt:variant>
      <vt:variant>
        <vt:i4>317</vt:i4>
      </vt:variant>
      <vt:variant>
        <vt:i4>0</vt:i4>
      </vt:variant>
      <vt:variant>
        <vt:i4>5</vt:i4>
      </vt:variant>
      <vt:variant>
        <vt:lpwstr/>
      </vt:variant>
      <vt:variant>
        <vt:lpwstr>_Toc361640553</vt:lpwstr>
      </vt:variant>
      <vt:variant>
        <vt:i4>1179699</vt:i4>
      </vt:variant>
      <vt:variant>
        <vt:i4>311</vt:i4>
      </vt:variant>
      <vt:variant>
        <vt:i4>0</vt:i4>
      </vt:variant>
      <vt:variant>
        <vt:i4>5</vt:i4>
      </vt:variant>
      <vt:variant>
        <vt:lpwstr/>
      </vt:variant>
      <vt:variant>
        <vt:lpwstr>_Toc361640552</vt:lpwstr>
      </vt:variant>
      <vt:variant>
        <vt:i4>1179699</vt:i4>
      </vt:variant>
      <vt:variant>
        <vt:i4>305</vt:i4>
      </vt:variant>
      <vt:variant>
        <vt:i4>0</vt:i4>
      </vt:variant>
      <vt:variant>
        <vt:i4>5</vt:i4>
      </vt:variant>
      <vt:variant>
        <vt:lpwstr/>
      </vt:variant>
      <vt:variant>
        <vt:lpwstr>_Toc361640551</vt:lpwstr>
      </vt:variant>
      <vt:variant>
        <vt:i4>1179699</vt:i4>
      </vt:variant>
      <vt:variant>
        <vt:i4>299</vt:i4>
      </vt:variant>
      <vt:variant>
        <vt:i4>0</vt:i4>
      </vt:variant>
      <vt:variant>
        <vt:i4>5</vt:i4>
      </vt:variant>
      <vt:variant>
        <vt:lpwstr/>
      </vt:variant>
      <vt:variant>
        <vt:lpwstr>_Toc361640550</vt:lpwstr>
      </vt:variant>
      <vt:variant>
        <vt:i4>1245235</vt:i4>
      </vt:variant>
      <vt:variant>
        <vt:i4>293</vt:i4>
      </vt:variant>
      <vt:variant>
        <vt:i4>0</vt:i4>
      </vt:variant>
      <vt:variant>
        <vt:i4>5</vt:i4>
      </vt:variant>
      <vt:variant>
        <vt:lpwstr/>
      </vt:variant>
      <vt:variant>
        <vt:lpwstr>_Toc361640549</vt:lpwstr>
      </vt:variant>
      <vt:variant>
        <vt:i4>1245235</vt:i4>
      </vt:variant>
      <vt:variant>
        <vt:i4>287</vt:i4>
      </vt:variant>
      <vt:variant>
        <vt:i4>0</vt:i4>
      </vt:variant>
      <vt:variant>
        <vt:i4>5</vt:i4>
      </vt:variant>
      <vt:variant>
        <vt:lpwstr/>
      </vt:variant>
      <vt:variant>
        <vt:lpwstr>_Toc361640548</vt:lpwstr>
      </vt:variant>
      <vt:variant>
        <vt:i4>1245235</vt:i4>
      </vt:variant>
      <vt:variant>
        <vt:i4>281</vt:i4>
      </vt:variant>
      <vt:variant>
        <vt:i4>0</vt:i4>
      </vt:variant>
      <vt:variant>
        <vt:i4>5</vt:i4>
      </vt:variant>
      <vt:variant>
        <vt:lpwstr/>
      </vt:variant>
      <vt:variant>
        <vt:lpwstr>_Toc361640547</vt:lpwstr>
      </vt:variant>
      <vt:variant>
        <vt:i4>1245235</vt:i4>
      </vt:variant>
      <vt:variant>
        <vt:i4>275</vt:i4>
      </vt:variant>
      <vt:variant>
        <vt:i4>0</vt:i4>
      </vt:variant>
      <vt:variant>
        <vt:i4>5</vt:i4>
      </vt:variant>
      <vt:variant>
        <vt:lpwstr/>
      </vt:variant>
      <vt:variant>
        <vt:lpwstr>_Toc361640546</vt:lpwstr>
      </vt:variant>
      <vt:variant>
        <vt:i4>1245235</vt:i4>
      </vt:variant>
      <vt:variant>
        <vt:i4>269</vt:i4>
      </vt:variant>
      <vt:variant>
        <vt:i4>0</vt:i4>
      </vt:variant>
      <vt:variant>
        <vt:i4>5</vt:i4>
      </vt:variant>
      <vt:variant>
        <vt:lpwstr/>
      </vt:variant>
      <vt:variant>
        <vt:lpwstr>_Toc361640545</vt:lpwstr>
      </vt:variant>
      <vt:variant>
        <vt:i4>1245235</vt:i4>
      </vt:variant>
      <vt:variant>
        <vt:i4>263</vt:i4>
      </vt:variant>
      <vt:variant>
        <vt:i4>0</vt:i4>
      </vt:variant>
      <vt:variant>
        <vt:i4>5</vt:i4>
      </vt:variant>
      <vt:variant>
        <vt:lpwstr/>
      </vt:variant>
      <vt:variant>
        <vt:lpwstr>_Toc361640544</vt:lpwstr>
      </vt:variant>
      <vt:variant>
        <vt:i4>1245235</vt:i4>
      </vt:variant>
      <vt:variant>
        <vt:i4>257</vt:i4>
      </vt:variant>
      <vt:variant>
        <vt:i4>0</vt:i4>
      </vt:variant>
      <vt:variant>
        <vt:i4>5</vt:i4>
      </vt:variant>
      <vt:variant>
        <vt:lpwstr/>
      </vt:variant>
      <vt:variant>
        <vt:lpwstr>_Toc361640543</vt:lpwstr>
      </vt:variant>
      <vt:variant>
        <vt:i4>1245235</vt:i4>
      </vt:variant>
      <vt:variant>
        <vt:i4>251</vt:i4>
      </vt:variant>
      <vt:variant>
        <vt:i4>0</vt:i4>
      </vt:variant>
      <vt:variant>
        <vt:i4>5</vt:i4>
      </vt:variant>
      <vt:variant>
        <vt:lpwstr/>
      </vt:variant>
      <vt:variant>
        <vt:lpwstr>_Toc361640542</vt:lpwstr>
      </vt:variant>
      <vt:variant>
        <vt:i4>1245235</vt:i4>
      </vt:variant>
      <vt:variant>
        <vt:i4>245</vt:i4>
      </vt:variant>
      <vt:variant>
        <vt:i4>0</vt:i4>
      </vt:variant>
      <vt:variant>
        <vt:i4>5</vt:i4>
      </vt:variant>
      <vt:variant>
        <vt:lpwstr/>
      </vt:variant>
      <vt:variant>
        <vt:lpwstr>_Toc361640541</vt:lpwstr>
      </vt:variant>
      <vt:variant>
        <vt:i4>1245235</vt:i4>
      </vt:variant>
      <vt:variant>
        <vt:i4>239</vt:i4>
      </vt:variant>
      <vt:variant>
        <vt:i4>0</vt:i4>
      </vt:variant>
      <vt:variant>
        <vt:i4>5</vt:i4>
      </vt:variant>
      <vt:variant>
        <vt:lpwstr/>
      </vt:variant>
      <vt:variant>
        <vt:lpwstr>_Toc361640540</vt:lpwstr>
      </vt:variant>
      <vt:variant>
        <vt:i4>1310771</vt:i4>
      </vt:variant>
      <vt:variant>
        <vt:i4>233</vt:i4>
      </vt:variant>
      <vt:variant>
        <vt:i4>0</vt:i4>
      </vt:variant>
      <vt:variant>
        <vt:i4>5</vt:i4>
      </vt:variant>
      <vt:variant>
        <vt:lpwstr/>
      </vt:variant>
      <vt:variant>
        <vt:lpwstr>_Toc361640539</vt:lpwstr>
      </vt:variant>
      <vt:variant>
        <vt:i4>1310771</vt:i4>
      </vt:variant>
      <vt:variant>
        <vt:i4>227</vt:i4>
      </vt:variant>
      <vt:variant>
        <vt:i4>0</vt:i4>
      </vt:variant>
      <vt:variant>
        <vt:i4>5</vt:i4>
      </vt:variant>
      <vt:variant>
        <vt:lpwstr/>
      </vt:variant>
      <vt:variant>
        <vt:lpwstr>_Toc361640538</vt:lpwstr>
      </vt:variant>
      <vt:variant>
        <vt:i4>1310771</vt:i4>
      </vt:variant>
      <vt:variant>
        <vt:i4>221</vt:i4>
      </vt:variant>
      <vt:variant>
        <vt:i4>0</vt:i4>
      </vt:variant>
      <vt:variant>
        <vt:i4>5</vt:i4>
      </vt:variant>
      <vt:variant>
        <vt:lpwstr/>
      </vt:variant>
      <vt:variant>
        <vt:lpwstr>_Toc361640537</vt:lpwstr>
      </vt:variant>
      <vt:variant>
        <vt:i4>1310771</vt:i4>
      </vt:variant>
      <vt:variant>
        <vt:i4>215</vt:i4>
      </vt:variant>
      <vt:variant>
        <vt:i4>0</vt:i4>
      </vt:variant>
      <vt:variant>
        <vt:i4>5</vt:i4>
      </vt:variant>
      <vt:variant>
        <vt:lpwstr/>
      </vt:variant>
      <vt:variant>
        <vt:lpwstr>_Toc361640536</vt:lpwstr>
      </vt:variant>
      <vt:variant>
        <vt:i4>1310771</vt:i4>
      </vt:variant>
      <vt:variant>
        <vt:i4>209</vt:i4>
      </vt:variant>
      <vt:variant>
        <vt:i4>0</vt:i4>
      </vt:variant>
      <vt:variant>
        <vt:i4>5</vt:i4>
      </vt:variant>
      <vt:variant>
        <vt:lpwstr/>
      </vt:variant>
      <vt:variant>
        <vt:lpwstr>_Toc361640535</vt:lpwstr>
      </vt:variant>
      <vt:variant>
        <vt:i4>1310771</vt:i4>
      </vt:variant>
      <vt:variant>
        <vt:i4>203</vt:i4>
      </vt:variant>
      <vt:variant>
        <vt:i4>0</vt:i4>
      </vt:variant>
      <vt:variant>
        <vt:i4>5</vt:i4>
      </vt:variant>
      <vt:variant>
        <vt:lpwstr/>
      </vt:variant>
      <vt:variant>
        <vt:lpwstr>_Toc361640534</vt:lpwstr>
      </vt:variant>
      <vt:variant>
        <vt:i4>1310771</vt:i4>
      </vt:variant>
      <vt:variant>
        <vt:i4>197</vt:i4>
      </vt:variant>
      <vt:variant>
        <vt:i4>0</vt:i4>
      </vt:variant>
      <vt:variant>
        <vt:i4>5</vt:i4>
      </vt:variant>
      <vt:variant>
        <vt:lpwstr/>
      </vt:variant>
      <vt:variant>
        <vt:lpwstr>_Toc361640533</vt:lpwstr>
      </vt:variant>
      <vt:variant>
        <vt:i4>1310771</vt:i4>
      </vt:variant>
      <vt:variant>
        <vt:i4>191</vt:i4>
      </vt:variant>
      <vt:variant>
        <vt:i4>0</vt:i4>
      </vt:variant>
      <vt:variant>
        <vt:i4>5</vt:i4>
      </vt:variant>
      <vt:variant>
        <vt:lpwstr/>
      </vt:variant>
      <vt:variant>
        <vt:lpwstr>_Toc361640532</vt:lpwstr>
      </vt:variant>
      <vt:variant>
        <vt:i4>1310771</vt:i4>
      </vt:variant>
      <vt:variant>
        <vt:i4>185</vt:i4>
      </vt:variant>
      <vt:variant>
        <vt:i4>0</vt:i4>
      </vt:variant>
      <vt:variant>
        <vt:i4>5</vt:i4>
      </vt:variant>
      <vt:variant>
        <vt:lpwstr/>
      </vt:variant>
      <vt:variant>
        <vt:lpwstr>_Toc361640531</vt:lpwstr>
      </vt:variant>
      <vt:variant>
        <vt:i4>1310771</vt:i4>
      </vt:variant>
      <vt:variant>
        <vt:i4>179</vt:i4>
      </vt:variant>
      <vt:variant>
        <vt:i4>0</vt:i4>
      </vt:variant>
      <vt:variant>
        <vt:i4>5</vt:i4>
      </vt:variant>
      <vt:variant>
        <vt:lpwstr/>
      </vt:variant>
      <vt:variant>
        <vt:lpwstr>_Toc361640530</vt:lpwstr>
      </vt:variant>
      <vt:variant>
        <vt:i4>1376307</vt:i4>
      </vt:variant>
      <vt:variant>
        <vt:i4>173</vt:i4>
      </vt:variant>
      <vt:variant>
        <vt:i4>0</vt:i4>
      </vt:variant>
      <vt:variant>
        <vt:i4>5</vt:i4>
      </vt:variant>
      <vt:variant>
        <vt:lpwstr/>
      </vt:variant>
      <vt:variant>
        <vt:lpwstr>_Toc361640529</vt:lpwstr>
      </vt:variant>
      <vt:variant>
        <vt:i4>1376307</vt:i4>
      </vt:variant>
      <vt:variant>
        <vt:i4>167</vt:i4>
      </vt:variant>
      <vt:variant>
        <vt:i4>0</vt:i4>
      </vt:variant>
      <vt:variant>
        <vt:i4>5</vt:i4>
      </vt:variant>
      <vt:variant>
        <vt:lpwstr/>
      </vt:variant>
      <vt:variant>
        <vt:lpwstr>_Toc361640528</vt:lpwstr>
      </vt:variant>
      <vt:variant>
        <vt:i4>1376307</vt:i4>
      </vt:variant>
      <vt:variant>
        <vt:i4>161</vt:i4>
      </vt:variant>
      <vt:variant>
        <vt:i4>0</vt:i4>
      </vt:variant>
      <vt:variant>
        <vt:i4>5</vt:i4>
      </vt:variant>
      <vt:variant>
        <vt:lpwstr/>
      </vt:variant>
      <vt:variant>
        <vt:lpwstr>_Toc361640527</vt:lpwstr>
      </vt:variant>
      <vt:variant>
        <vt:i4>1376307</vt:i4>
      </vt:variant>
      <vt:variant>
        <vt:i4>155</vt:i4>
      </vt:variant>
      <vt:variant>
        <vt:i4>0</vt:i4>
      </vt:variant>
      <vt:variant>
        <vt:i4>5</vt:i4>
      </vt:variant>
      <vt:variant>
        <vt:lpwstr/>
      </vt:variant>
      <vt:variant>
        <vt:lpwstr>_Toc361640526</vt:lpwstr>
      </vt:variant>
      <vt:variant>
        <vt:i4>1376307</vt:i4>
      </vt:variant>
      <vt:variant>
        <vt:i4>149</vt:i4>
      </vt:variant>
      <vt:variant>
        <vt:i4>0</vt:i4>
      </vt:variant>
      <vt:variant>
        <vt:i4>5</vt:i4>
      </vt:variant>
      <vt:variant>
        <vt:lpwstr/>
      </vt:variant>
      <vt:variant>
        <vt:lpwstr>_Toc361640525</vt:lpwstr>
      </vt:variant>
      <vt:variant>
        <vt:i4>1376307</vt:i4>
      </vt:variant>
      <vt:variant>
        <vt:i4>143</vt:i4>
      </vt:variant>
      <vt:variant>
        <vt:i4>0</vt:i4>
      </vt:variant>
      <vt:variant>
        <vt:i4>5</vt:i4>
      </vt:variant>
      <vt:variant>
        <vt:lpwstr/>
      </vt:variant>
      <vt:variant>
        <vt:lpwstr>_Toc361640524</vt:lpwstr>
      </vt:variant>
      <vt:variant>
        <vt:i4>1376307</vt:i4>
      </vt:variant>
      <vt:variant>
        <vt:i4>137</vt:i4>
      </vt:variant>
      <vt:variant>
        <vt:i4>0</vt:i4>
      </vt:variant>
      <vt:variant>
        <vt:i4>5</vt:i4>
      </vt:variant>
      <vt:variant>
        <vt:lpwstr/>
      </vt:variant>
      <vt:variant>
        <vt:lpwstr>_Toc361640523</vt:lpwstr>
      </vt:variant>
      <vt:variant>
        <vt:i4>1376307</vt:i4>
      </vt:variant>
      <vt:variant>
        <vt:i4>131</vt:i4>
      </vt:variant>
      <vt:variant>
        <vt:i4>0</vt:i4>
      </vt:variant>
      <vt:variant>
        <vt:i4>5</vt:i4>
      </vt:variant>
      <vt:variant>
        <vt:lpwstr/>
      </vt:variant>
      <vt:variant>
        <vt:lpwstr>_Toc361640522</vt:lpwstr>
      </vt:variant>
      <vt:variant>
        <vt:i4>1376307</vt:i4>
      </vt:variant>
      <vt:variant>
        <vt:i4>125</vt:i4>
      </vt:variant>
      <vt:variant>
        <vt:i4>0</vt:i4>
      </vt:variant>
      <vt:variant>
        <vt:i4>5</vt:i4>
      </vt:variant>
      <vt:variant>
        <vt:lpwstr/>
      </vt:variant>
      <vt:variant>
        <vt:lpwstr>_Toc361640521</vt:lpwstr>
      </vt:variant>
      <vt:variant>
        <vt:i4>1376307</vt:i4>
      </vt:variant>
      <vt:variant>
        <vt:i4>119</vt:i4>
      </vt:variant>
      <vt:variant>
        <vt:i4>0</vt:i4>
      </vt:variant>
      <vt:variant>
        <vt:i4>5</vt:i4>
      </vt:variant>
      <vt:variant>
        <vt:lpwstr/>
      </vt:variant>
      <vt:variant>
        <vt:lpwstr>_Toc361640520</vt:lpwstr>
      </vt:variant>
      <vt:variant>
        <vt:i4>1441843</vt:i4>
      </vt:variant>
      <vt:variant>
        <vt:i4>113</vt:i4>
      </vt:variant>
      <vt:variant>
        <vt:i4>0</vt:i4>
      </vt:variant>
      <vt:variant>
        <vt:i4>5</vt:i4>
      </vt:variant>
      <vt:variant>
        <vt:lpwstr/>
      </vt:variant>
      <vt:variant>
        <vt:lpwstr>_Toc361640519</vt:lpwstr>
      </vt:variant>
      <vt:variant>
        <vt:i4>1441843</vt:i4>
      </vt:variant>
      <vt:variant>
        <vt:i4>107</vt:i4>
      </vt:variant>
      <vt:variant>
        <vt:i4>0</vt:i4>
      </vt:variant>
      <vt:variant>
        <vt:i4>5</vt:i4>
      </vt:variant>
      <vt:variant>
        <vt:lpwstr/>
      </vt:variant>
      <vt:variant>
        <vt:lpwstr>_Toc361640518</vt:lpwstr>
      </vt:variant>
      <vt:variant>
        <vt:i4>1441843</vt:i4>
      </vt:variant>
      <vt:variant>
        <vt:i4>101</vt:i4>
      </vt:variant>
      <vt:variant>
        <vt:i4>0</vt:i4>
      </vt:variant>
      <vt:variant>
        <vt:i4>5</vt:i4>
      </vt:variant>
      <vt:variant>
        <vt:lpwstr/>
      </vt:variant>
      <vt:variant>
        <vt:lpwstr>_Toc361640517</vt:lpwstr>
      </vt:variant>
      <vt:variant>
        <vt:i4>1441843</vt:i4>
      </vt:variant>
      <vt:variant>
        <vt:i4>95</vt:i4>
      </vt:variant>
      <vt:variant>
        <vt:i4>0</vt:i4>
      </vt:variant>
      <vt:variant>
        <vt:i4>5</vt:i4>
      </vt:variant>
      <vt:variant>
        <vt:lpwstr/>
      </vt:variant>
      <vt:variant>
        <vt:lpwstr>_Toc361640516</vt:lpwstr>
      </vt:variant>
      <vt:variant>
        <vt:i4>1441843</vt:i4>
      </vt:variant>
      <vt:variant>
        <vt:i4>89</vt:i4>
      </vt:variant>
      <vt:variant>
        <vt:i4>0</vt:i4>
      </vt:variant>
      <vt:variant>
        <vt:i4>5</vt:i4>
      </vt:variant>
      <vt:variant>
        <vt:lpwstr/>
      </vt:variant>
      <vt:variant>
        <vt:lpwstr>_Toc361640515</vt:lpwstr>
      </vt:variant>
      <vt:variant>
        <vt:i4>1441843</vt:i4>
      </vt:variant>
      <vt:variant>
        <vt:i4>83</vt:i4>
      </vt:variant>
      <vt:variant>
        <vt:i4>0</vt:i4>
      </vt:variant>
      <vt:variant>
        <vt:i4>5</vt:i4>
      </vt:variant>
      <vt:variant>
        <vt:lpwstr/>
      </vt:variant>
      <vt:variant>
        <vt:lpwstr>_Toc361640514</vt:lpwstr>
      </vt:variant>
      <vt:variant>
        <vt:i4>1441843</vt:i4>
      </vt:variant>
      <vt:variant>
        <vt:i4>77</vt:i4>
      </vt:variant>
      <vt:variant>
        <vt:i4>0</vt:i4>
      </vt:variant>
      <vt:variant>
        <vt:i4>5</vt:i4>
      </vt:variant>
      <vt:variant>
        <vt:lpwstr/>
      </vt:variant>
      <vt:variant>
        <vt:lpwstr>_Toc361640513</vt:lpwstr>
      </vt:variant>
      <vt:variant>
        <vt:i4>1441843</vt:i4>
      </vt:variant>
      <vt:variant>
        <vt:i4>71</vt:i4>
      </vt:variant>
      <vt:variant>
        <vt:i4>0</vt:i4>
      </vt:variant>
      <vt:variant>
        <vt:i4>5</vt:i4>
      </vt:variant>
      <vt:variant>
        <vt:lpwstr/>
      </vt:variant>
      <vt:variant>
        <vt:lpwstr>_Toc361640512</vt:lpwstr>
      </vt:variant>
      <vt:variant>
        <vt:i4>1441843</vt:i4>
      </vt:variant>
      <vt:variant>
        <vt:i4>65</vt:i4>
      </vt:variant>
      <vt:variant>
        <vt:i4>0</vt:i4>
      </vt:variant>
      <vt:variant>
        <vt:i4>5</vt:i4>
      </vt:variant>
      <vt:variant>
        <vt:lpwstr/>
      </vt:variant>
      <vt:variant>
        <vt:lpwstr>_Toc361640511</vt:lpwstr>
      </vt:variant>
      <vt:variant>
        <vt:i4>1441843</vt:i4>
      </vt:variant>
      <vt:variant>
        <vt:i4>59</vt:i4>
      </vt:variant>
      <vt:variant>
        <vt:i4>0</vt:i4>
      </vt:variant>
      <vt:variant>
        <vt:i4>5</vt:i4>
      </vt:variant>
      <vt:variant>
        <vt:lpwstr/>
      </vt:variant>
      <vt:variant>
        <vt:lpwstr>_Toc361640510</vt:lpwstr>
      </vt:variant>
      <vt:variant>
        <vt:i4>1507379</vt:i4>
      </vt:variant>
      <vt:variant>
        <vt:i4>53</vt:i4>
      </vt:variant>
      <vt:variant>
        <vt:i4>0</vt:i4>
      </vt:variant>
      <vt:variant>
        <vt:i4>5</vt:i4>
      </vt:variant>
      <vt:variant>
        <vt:lpwstr/>
      </vt:variant>
      <vt:variant>
        <vt:lpwstr>_Toc361640509</vt:lpwstr>
      </vt:variant>
      <vt:variant>
        <vt:i4>1507379</vt:i4>
      </vt:variant>
      <vt:variant>
        <vt:i4>47</vt:i4>
      </vt:variant>
      <vt:variant>
        <vt:i4>0</vt:i4>
      </vt:variant>
      <vt:variant>
        <vt:i4>5</vt:i4>
      </vt:variant>
      <vt:variant>
        <vt:lpwstr/>
      </vt:variant>
      <vt:variant>
        <vt:lpwstr>_Toc361640508</vt:lpwstr>
      </vt:variant>
      <vt:variant>
        <vt:i4>1507379</vt:i4>
      </vt:variant>
      <vt:variant>
        <vt:i4>41</vt:i4>
      </vt:variant>
      <vt:variant>
        <vt:i4>0</vt:i4>
      </vt:variant>
      <vt:variant>
        <vt:i4>5</vt:i4>
      </vt:variant>
      <vt:variant>
        <vt:lpwstr/>
      </vt:variant>
      <vt:variant>
        <vt:lpwstr>_Toc361640507</vt:lpwstr>
      </vt:variant>
      <vt:variant>
        <vt:i4>1507379</vt:i4>
      </vt:variant>
      <vt:variant>
        <vt:i4>35</vt:i4>
      </vt:variant>
      <vt:variant>
        <vt:i4>0</vt:i4>
      </vt:variant>
      <vt:variant>
        <vt:i4>5</vt:i4>
      </vt:variant>
      <vt:variant>
        <vt:lpwstr/>
      </vt:variant>
      <vt:variant>
        <vt:lpwstr>_Toc361640506</vt:lpwstr>
      </vt:variant>
      <vt:variant>
        <vt:i4>1507379</vt:i4>
      </vt:variant>
      <vt:variant>
        <vt:i4>29</vt:i4>
      </vt:variant>
      <vt:variant>
        <vt:i4>0</vt:i4>
      </vt:variant>
      <vt:variant>
        <vt:i4>5</vt:i4>
      </vt:variant>
      <vt:variant>
        <vt:lpwstr/>
      </vt:variant>
      <vt:variant>
        <vt:lpwstr>_Toc361640505</vt:lpwstr>
      </vt:variant>
      <vt:variant>
        <vt:i4>1507379</vt:i4>
      </vt:variant>
      <vt:variant>
        <vt:i4>23</vt:i4>
      </vt:variant>
      <vt:variant>
        <vt:i4>0</vt:i4>
      </vt:variant>
      <vt:variant>
        <vt:i4>5</vt:i4>
      </vt:variant>
      <vt:variant>
        <vt:lpwstr/>
      </vt:variant>
      <vt:variant>
        <vt:lpwstr>_Toc361640504</vt:lpwstr>
      </vt:variant>
      <vt:variant>
        <vt:i4>1507379</vt:i4>
      </vt:variant>
      <vt:variant>
        <vt:i4>17</vt:i4>
      </vt:variant>
      <vt:variant>
        <vt:i4>0</vt:i4>
      </vt:variant>
      <vt:variant>
        <vt:i4>5</vt:i4>
      </vt:variant>
      <vt:variant>
        <vt:lpwstr/>
      </vt:variant>
      <vt:variant>
        <vt:lpwstr>_Toc361640503</vt:lpwstr>
      </vt:variant>
      <vt:variant>
        <vt:i4>1507379</vt:i4>
      </vt:variant>
      <vt:variant>
        <vt:i4>11</vt:i4>
      </vt:variant>
      <vt:variant>
        <vt:i4>0</vt:i4>
      </vt:variant>
      <vt:variant>
        <vt:i4>5</vt:i4>
      </vt:variant>
      <vt:variant>
        <vt:lpwstr/>
      </vt:variant>
      <vt:variant>
        <vt:lpwstr>_Toc361640502</vt:lpwstr>
      </vt:variant>
      <vt:variant>
        <vt:i4>1507379</vt:i4>
      </vt:variant>
      <vt:variant>
        <vt:i4>5</vt:i4>
      </vt:variant>
      <vt:variant>
        <vt:i4>0</vt:i4>
      </vt:variant>
      <vt:variant>
        <vt:i4>5</vt:i4>
      </vt:variant>
      <vt:variant>
        <vt:lpwstr/>
      </vt:variant>
      <vt:variant>
        <vt:lpwstr>_Toc361640501</vt:lpwstr>
      </vt:variant>
      <vt:variant>
        <vt:i4>3735590</vt:i4>
      </vt:variant>
      <vt:variant>
        <vt:i4>57107</vt:i4>
      </vt:variant>
      <vt:variant>
        <vt:i4>1027</vt:i4>
      </vt:variant>
      <vt:variant>
        <vt:i4>4</vt:i4>
      </vt:variant>
      <vt:variant>
        <vt:lpwstr>http://images.search.yahoo.com/images/view;_ylt=A0PDoKjZtRNRhS8AW2aJzbkF;_ylu=X3oDMTBlMTQ4cGxyBHNlYwNzcgRzbGsDaW1n?back=http://images.search.yahoo.com/search/images?_adv_prop=image&amp;va=scaffold+tag+system&amp;fr=yfp-t-701-s&amp;tab=organic&amp;ri=5&amp;w=275&amp;h=275&amp;imgurl=static.seton.ca/media/catalog/product/canada/SCAFFOLD-TAGS-64848-ba.jpg&amp;rurl=http://www.seton.ca/scaffold-tags-sc1681.html&amp;size=49+KB&amp;name=&lt;b&gt;Scaffold+&lt;/b&gt;Tags+from+Seton.ca,+Stock+items+ship+TODAY,+Custom+ships+FAST+...&amp;p=scaffold+tag+system&amp;oid=e6379f9b31daacdc8cd474572b2a722f&amp;fr2=&amp;fr=yfp-t-701-s&amp;tt=&lt;b&gt;Scaffold+&lt;/b&gt;Tags+from+Seton.ca,+Stock+items+ship+TODAY,+Custom+ships+FAST+...&amp;b=0&amp;ni=55&amp;no=5&amp;ts=&amp;tab=organic&amp;sigr=11d69a5eu&amp;sigb=13j1tdsfv&amp;sigi=127tbhshb&amp;.crumb=k9JZJeIcapy</vt:lpwstr>
      </vt:variant>
      <vt:variant>
        <vt:lpwstr/>
      </vt:variant>
      <vt:variant>
        <vt:i4>7602286</vt:i4>
      </vt:variant>
      <vt:variant>
        <vt:i4>57857</vt:i4>
      </vt:variant>
      <vt:variant>
        <vt:i4>1028</vt:i4>
      </vt:variant>
      <vt:variant>
        <vt:i4>4</vt:i4>
      </vt:variant>
      <vt:variant>
        <vt:lpwstr>http://images.search.yahoo.com/images/view;_ylt=A0PDoKjZtRNRhS8AaWaJzbkF;_ylu=X3oDMTBlMTQ4cGxyBHNlYwNzcgRzbGsDaW1n?back=http://images.search.yahoo.com/search/images?_adv_prop=image&amp;va=scaffold+tag+system&amp;fr=yfp-t-701-s&amp;tab=organic&amp;ri=19&amp;w=173&amp;h=200&amp;imgurl=www.ladderandtower.co.uk/siteimages/7/4/7/74712/664924/f_161380.jpg&amp;rurl=http://www.ladderandtower.co.uk/shopandstore/prod_161380-Scaffold-Tag-System-SCAFFTAG-Scaff-Tag.html&amp;size=8.3+KB&amp;name=&lt;b&gt;scaffold+tag+system+&lt;/b&gt;scafftag+scaff+&lt;b&gt;tag&lt;/b&gt;&amp;p=scaffold+tag+system&amp;oid=bdaf491a4b232f7f9df2aa20a63653af&amp;fr2=&amp;fr=yfp-t-701-s&amp;tt=&lt;b&gt;scaffold+tag+system+&lt;/b&gt;scafftag+scaff+&lt;b&gt;tag&lt;/b&gt;&amp;b=0&amp;ni=55&amp;no=19&amp;ts=&amp;tab=organic&amp;sigr=134hsj1rt&amp;sigb=13k87sikq&amp;sigi=12323p52b&amp;.crumb=k9JZJeIcapy</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EPW - SEPCo Operational Documentation Process</dc:title>
  <dc:creator>Sharon Delaneuville</dc:creator>
  <cp:lastModifiedBy>APx</cp:lastModifiedBy>
  <cp:revision>16</cp:revision>
  <cp:lastPrinted>2016-05-03T14:27:00Z</cp:lastPrinted>
  <dcterms:created xsi:type="dcterms:W3CDTF">2016-06-16T16:07:00Z</dcterms:created>
  <dcterms:modified xsi:type="dcterms:W3CDTF">2016-10-20T17:06:00Z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ies>
</file>